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36D00" w14:textId="77777777" w:rsidR="0062581F" w:rsidRPr="001D2ED4" w:rsidRDefault="00936CF2" w:rsidP="001D2ED4">
      <w:pPr>
        <w:spacing w:line="278" w:lineRule="auto"/>
        <w:rPr>
          <w:rFonts w:ascii="Garamond" w:hAnsi="Garamond"/>
          <w:b/>
          <w:bCs/>
          <w:sz w:val="22"/>
          <w:szCs w:val="22"/>
          <w:lang w:val="es-ES_tradnl"/>
        </w:rPr>
      </w:pPr>
      <w:r w:rsidRPr="001D2ED4">
        <w:rPr>
          <w:rFonts w:ascii="Garamond" w:hAnsi="Garamond"/>
          <w:b/>
          <w:bCs/>
          <w:sz w:val="22"/>
          <w:szCs w:val="22"/>
          <w:lang w:val="es-ES_tradnl"/>
        </w:rPr>
        <w:t>THE PLOT</w:t>
      </w:r>
      <w:r w:rsidR="0062581F" w:rsidRPr="001D2ED4">
        <w:rPr>
          <w:rFonts w:ascii="Garamond" w:hAnsi="Garamond"/>
          <w:b/>
          <w:bCs/>
          <w:sz w:val="22"/>
          <w:szCs w:val="22"/>
          <w:lang w:val="es-ES_tradnl"/>
        </w:rPr>
        <w:t>:</w:t>
      </w:r>
    </w:p>
    <w:p w14:paraId="45D954CB" w14:textId="77777777" w:rsidR="0062581F" w:rsidRPr="001D2ED4" w:rsidRDefault="0062581F" w:rsidP="001D2ED4">
      <w:pPr>
        <w:spacing w:line="278" w:lineRule="auto"/>
        <w:rPr>
          <w:rFonts w:ascii="Garamond" w:hAnsi="Garamond"/>
          <w:b/>
          <w:bCs/>
          <w:sz w:val="22"/>
          <w:szCs w:val="22"/>
          <w:lang w:val="es-ES_tradnl"/>
        </w:rPr>
      </w:pPr>
      <w:r w:rsidRPr="001D2ED4">
        <w:rPr>
          <w:rFonts w:ascii="Garamond" w:hAnsi="Garamond"/>
          <w:b/>
          <w:bCs/>
          <w:sz w:val="22"/>
          <w:szCs w:val="22"/>
          <w:lang w:val="es-ES_tradnl"/>
        </w:rPr>
        <w:t xml:space="preserve">MILAGRO Y </w:t>
      </w:r>
      <w:r w:rsidR="00936CF2" w:rsidRPr="001D2ED4">
        <w:rPr>
          <w:rFonts w:ascii="Garamond" w:hAnsi="Garamond"/>
          <w:b/>
          <w:bCs/>
          <w:sz w:val="22"/>
          <w:szCs w:val="22"/>
          <w:lang w:val="es-ES_tradnl"/>
        </w:rPr>
        <w:t>ESPEJISMO</w:t>
      </w:r>
    </w:p>
    <w:p w14:paraId="3D96C7A3" w14:textId="25BDC79D" w:rsidR="00E069A6" w:rsidRDefault="00E069A6" w:rsidP="001D2ED4">
      <w:pPr>
        <w:spacing w:line="278" w:lineRule="auto"/>
        <w:rPr>
          <w:rFonts w:ascii="Garamond" w:hAnsi="Garamond"/>
          <w:b/>
          <w:bCs/>
          <w:sz w:val="22"/>
          <w:szCs w:val="22"/>
          <w:lang w:val="es-ES_tradnl"/>
        </w:rPr>
      </w:pPr>
    </w:p>
    <w:p w14:paraId="7DEB00FB" w14:textId="77777777" w:rsidR="00A71761" w:rsidRDefault="00A71761" w:rsidP="001D2ED4">
      <w:pPr>
        <w:spacing w:line="278" w:lineRule="auto"/>
        <w:rPr>
          <w:rFonts w:ascii="Garamond" w:hAnsi="Garamond"/>
          <w:b/>
          <w:bCs/>
          <w:sz w:val="22"/>
          <w:szCs w:val="22"/>
          <w:lang w:val="es-ES_tradnl"/>
        </w:rPr>
      </w:pPr>
    </w:p>
    <w:p w14:paraId="50E84655" w14:textId="1B8FFD09" w:rsidR="00D72445" w:rsidRDefault="00D72445" w:rsidP="001D2ED4">
      <w:pPr>
        <w:spacing w:line="278" w:lineRule="auto"/>
        <w:rPr>
          <w:rFonts w:ascii="Garamond" w:hAnsi="Garamond"/>
          <w:b/>
          <w:bCs/>
          <w:sz w:val="22"/>
          <w:szCs w:val="22"/>
          <w:lang w:val="es-ES_tradnl"/>
        </w:rPr>
      </w:pPr>
      <w:proofErr w:type="spellStart"/>
      <w:r>
        <w:rPr>
          <w:rFonts w:ascii="Garamond" w:hAnsi="Garamond"/>
          <w:b/>
          <w:bCs/>
          <w:sz w:val="22"/>
          <w:szCs w:val="22"/>
          <w:lang w:val="es-ES_tradnl"/>
        </w:rPr>
        <w:t>A</w:t>
      </w:r>
      <w:r w:rsidR="001C57E6">
        <w:rPr>
          <w:rFonts w:ascii="Garamond" w:hAnsi="Garamond"/>
          <w:b/>
          <w:bCs/>
          <w:sz w:val="22"/>
          <w:szCs w:val="22"/>
          <w:lang w:val="es-ES_tradnl"/>
        </w:rPr>
        <w:t>bstract</w:t>
      </w:r>
      <w:proofErr w:type="spellEnd"/>
    </w:p>
    <w:p w14:paraId="7A7487A5" w14:textId="670BB932" w:rsidR="00D72445" w:rsidRDefault="00D72445" w:rsidP="001D2ED4">
      <w:pPr>
        <w:spacing w:line="278" w:lineRule="auto"/>
        <w:rPr>
          <w:rFonts w:ascii="Garamond" w:hAnsi="Garamond"/>
          <w:b/>
          <w:bCs/>
          <w:sz w:val="22"/>
          <w:szCs w:val="22"/>
          <w:lang w:val="es-ES_tradnl"/>
        </w:rPr>
      </w:pPr>
    </w:p>
    <w:p w14:paraId="47CCAFC5" w14:textId="72B10A00" w:rsidR="001C57E6" w:rsidRPr="000E224D" w:rsidRDefault="000E224D" w:rsidP="001D2ED4">
      <w:pPr>
        <w:spacing w:line="278" w:lineRule="auto"/>
        <w:rPr>
          <w:rFonts w:ascii="Garamond" w:hAnsi="Garamond"/>
          <w:sz w:val="22"/>
          <w:szCs w:val="22"/>
        </w:rPr>
      </w:pPr>
      <w:proofErr w:type="spellStart"/>
      <w:r w:rsidRPr="001D2ED4">
        <w:rPr>
          <w:rFonts w:ascii="Garamond" w:hAnsi="Garamond"/>
          <w:i/>
          <w:iCs/>
          <w:sz w:val="22"/>
          <w:szCs w:val="22"/>
          <w:lang w:val="es-ES_tradnl"/>
        </w:rPr>
        <w:t>The</w:t>
      </w:r>
      <w:proofErr w:type="spellEnd"/>
      <w:r w:rsidRPr="001D2ED4">
        <w:rPr>
          <w:rFonts w:ascii="Garamond" w:hAnsi="Garamond"/>
          <w:i/>
          <w:iCs/>
          <w:sz w:val="22"/>
          <w:szCs w:val="22"/>
          <w:lang w:val="es-ES_tradnl"/>
        </w:rPr>
        <w:t xml:space="preserve"> </w:t>
      </w:r>
      <w:proofErr w:type="spellStart"/>
      <w:r w:rsidRPr="001D2ED4">
        <w:rPr>
          <w:rFonts w:ascii="Garamond" w:hAnsi="Garamond"/>
          <w:i/>
          <w:iCs/>
          <w:sz w:val="22"/>
          <w:szCs w:val="22"/>
          <w:lang w:val="es-ES_tradnl"/>
        </w:rPr>
        <w:t>Plot</w:t>
      </w:r>
      <w:proofErr w:type="spellEnd"/>
      <w:r w:rsidRPr="001D2ED4">
        <w:rPr>
          <w:rFonts w:ascii="Garamond" w:hAnsi="Garamond"/>
          <w:i/>
          <w:iCs/>
          <w:sz w:val="22"/>
          <w:szCs w:val="22"/>
          <w:lang w:val="es-ES_tradnl"/>
        </w:rPr>
        <w:t xml:space="preserve">: </w:t>
      </w:r>
      <w:proofErr w:type="spellStart"/>
      <w:r w:rsidRPr="001D2ED4">
        <w:rPr>
          <w:rFonts w:ascii="Garamond" w:hAnsi="Garamond"/>
          <w:i/>
          <w:iCs/>
          <w:sz w:val="22"/>
          <w:szCs w:val="22"/>
          <w:lang w:val="es-ES_tradnl"/>
        </w:rPr>
        <w:t>Miracle</w:t>
      </w:r>
      <w:proofErr w:type="spellEnd"/>
      <w:r w:rsidRPr="001D2ED4">
        <w:rPr>
          <w:rFonts w:ascii="Garamond" w:hAnsi="Garamond"/>
          <w:i/>
          <w:iCs/>
          <w:sz w:val="22"/>
          <w:szCs w:val="22"/>
          <w:lang w:val="es-ES_tradnl"/>
        </w:rPr>
        <w:t xml:space="preserve"> and </w:t>
      </w:r>
      <w:proofErr w:type="spellStart"/>
      <w:r w:rsidRPr="001D2ED4">
        <w:rPr>
          <w:rFonts w:ascii="Garamond" w:hAnsi="Garamond"/>
          <w:i/>
          <w:iCs/>
          <w:sz w:val="22"/>
          <w:szCs w:val="22"/>
          <w:lang w:val="es-ES_tradnl"/>
        </w:rPr>
        <w:t>Mirage</w:t>
      </w:r>
      <w:proofErr w:type="spellEnd"/>
      <w:r w:rsidRPr="001D2ED4">
        <w:rPr>
          <w:rFonts w:ascii="Garamond" w:hAnsi="Garamond"/>
          <w:sz w:val="22"/>
          <w:szCs w:val="22"/>
          <w:lang w:val="es-ES_tradnl"/>
        </w:rPr>
        <w:t xml:space="preserve"> fue </w:t>
      </w:r>
      <w:r w:rsidRPr="000E224D">
        <w:rPr>
          <w:rFonts w:ascii="Garamond" w:hAnsi="Garamond"/>
          <w:sz w:val="22"/>
          <w:szCs w:val="22"/>
        </w:rPr>
        <w:t xml:space="preserve">una exposición encargada y financiada por la edición 2019 de la </w:t>
      </w:r>
      <w:r w:rsidRPr="001D2ED4">
        <w:rPr>
          <w:rFonts w:ascii="Garamond" w:hAnsi="Garamond" w:cs="Arial"/>
          <w:b/>
          <w:bCs/>
          <w:i/>
          <w:iCs/>
          <w:sz w:val="22"/>
          <w:szCs w:val="22"/>
          <w:lang w:val="es-ES_tradnl"/>
        </w:rPr>
        <w:t xml:space="preserve">Chicago </w:t>
      </w:r>
      <w:proofErr w:type="spellStart"/>
      <w:r w:rsidRPr="001D2ED4">
        <w:rPr>
          <w:rFonts w:ascii="Garamond" w:hAnsi="Garamond" w:cs="Arial"/>
          <w:b/>
          <w:bCs/>
          <w:i/>
          <w:iCs/>
          <w:sz w:val="22"/>
          <w:szCs w:val="22"/>
          <w:lang w:val="es-ES_tradnl"/>
        </w:rPr>
        <w:t>Architecture</w:t>
      </w:r>
      <w:proofErr w:type="spellEnd"/>
      <w:r w:rsidRPr="001D2ED4">
        <w:rPr>
          <w:rFonts w:ascii="Garamond" w:hAnsi="Garamond" w:cs="Arial"/>
          <w:b/>
          <w:bCs/>
          <w:i/>
          <w:iCs/>
          <w:sz w:val="22"/>
          <w:szCs w:val="22"/>
          <w:lang w:val="es-ES_tradnl"/>
        </w:rPr>
        <w:t xml:space="preserve"> </w:t>
      </w:r>
      <w:proofErr w:type="spellStart"/>
      <w:r w:rsidRPr="001D2ED4">
        <w:rPr>
          <w:rFonts w:ascii="Garamond" w:hAnsi="Garamond" w:cs="Arial"/>
          <w:b/>
          <w:bCs/>
          <w:i/>
          <w:iCs/>
          <w:sz w:val="22"/>
          <w:szCs w:val="22"/>
          <w:lang w:val="es-ES_tradnl"/>
        </w:rPr>
        <w:t>Biennial</w:t>
      </w:r>
      <w:proofErr w:type="spellEnd"/>
      <w:r w:rsidRPr="001D2ED4">
        <w:rPr>
          <w:rFonts w:ascii="Garamond" w:hAnsi="Garamond" w:cs="Arial"/>
          <w:b/>
          <w:bCs/>
          <w:i/>
          <w:iCs/>
          <w:sz w:val="22"/>
          <w:szCs w:val="22"/>
          <w:lang w:val="es-ES_tradnl"/>
        </w:rPr>
        <w:t xml:space="preserve">, “...and </w:t>
      </w:r>
      <w:proofErr w:type="spellStart"/>
      <w:r w:rsidRPr="001D2ED4">
        <w:rPr>
          <w:rFonts w:ascii="Garamond" w:hAnsi="Garamond" w:cs="Arial"/>
          <w:b/>
          <w:bCs/>
          <w:i/>
          <w:iCs/>
          <w:sz w:val="22"/>
          <w:szCs w:val="22"/>
          <w:lang w:val="es-ES_tradnl"/>
        </w:rPr>
        <w:t>other</w:t>
      </w:r>
      <w:proofErr w:type="spellEnd"/>
      <w:r w:rsidRPr="001D2ED4">
        <w:rPr>
          <w:rFonts w:ascii="Garamond" w:hAnsi="Garamond" w:cs="Arial"/>
          <w:b/>
          <w:bCs/>
          <w:i/>
          <w:iCs/>
          <w:sz w:val="22"/>
          <w:szCs w:val="22"/>
          <w:lang w:val="es-ES_tradnl"/>
        </w:rPr>
        <w:t xml:space="preserve"> </w:t>
      </w:r>
      <w:proofErr w:type="spellStart"/>
      <w:r w:rsidRPr="001D2ED4">
        <w:rPr>
          <w:rFonts w:ascii="Garamond" w:hAnsi="Garamond" w:cs="Arial"/>
          <w:b/>
          <w:bCs/>
          <w:i/>
          <w:iCs/>
          <w:sz w:val="22"/>
          <w:szCs w:val="22"/>
          <w:lang w:val="es-ES_tradnl"/>
        </w:rPr>
        <w:t>such</w:t>
      </w:r>
      <w:proofErr w:type="spellEnd"/>
      <w:r w:rsidRPr="001D2ED4">
        <w:rPr>
          <w:rFonts w:ascii="Garamond" w:hAnsi="Garamond" w:cs="Arial"/>
          <w:b/>
          <w:bCs/>
          <w:i/>
          <w:iCs/>
          <w:sz w:val="22"/>
          <w:szCs w:val="22"/>
          <w:lang w:val="es-ES_tradnl"/>
        </w:rPr>
        <w:t xml:space="preserve"> </w:t>
      </w:r>
      <w:proofErr w:type="spellStart"/>
      <w:r w:rsidRPr="001D2ED4">
        <w:rPr>
          <w:rFonts w:ascii="Garamond" w:hAnsi="Garamond" w:cs="Arial"/>
          <w:b/>
          <w:bCs/>
          <w:i/>
          <w:iCs/>
          <w:sz w:val="22"/>
          <w:szCs w:val="22"/>
          <w:lang w:val="es-ES_tradnl"/>
        </w:rPr>
        <w:t>stories</w:t>
      </w:r>
      <w:proofErr w:type="spellEnd"/>
      <w:r w:rsidRPr="001D2ED4">
        <w:rPr>
          <w:rFonts w:ascii="Garamond" w:hAnsi="Garamond" w:cs="Arial"/>
          <w:b/>
          <w:bCs/>
          <w:i/>
          <w:iCs/>
          <w:sz w:val="22"/>
          <w:szCs w:val="22"/>
          <w:lang w:val="es-ES_tradnl"/>
        </w:rPr>
        <w:t>.</w:t>
      </w:r>
      <w:r w:rsidRPr="001D2ED4">
        <w:rPr>
          <w:rFonts w:ascii="Garamond" w:hAnsi="Garamond"/>
          <w:b/>
          <w:bCs/>
          <w:sz w:val="22"/>
          <w:szCs w:val="22"/>
          <w:lang w:val="es-ES_tradnl"/>
        </w:rPr>
        <w:t>..”</w:t>
      </w:r>
      <w:r w:rsidRPr="000E224D">
        <w:rPr>
          <w:rFonts w:ascii="Garamond" w:hAnsi="Garamond"/>
          <w:sz w:val="22"/>
          <w:szCs w:val="22"/>
        </w:rPr>
        <w:t xml:space="preserve">. </w:t>
      </w:r>
      <w:r>
        <w:rPr>
          <w:rFonts w:ascii="Garamond" w:hAnsi="Garamond"/>
          <w:sz w:val="22"/>
          <w:szCs w:val="22"/>
          <w:lang w:val="es-ES_tradnl"/>
        </w:rPr>
        <w:t>L</w:t>
      </w:r>
      <w:r w:rsidRPr="001D2ED4">
        <w:rPr>
          <w:rFonts w:ascii="Garamond" w:hAnsi="Garamond"/>
          <w:sz w:val="22"/>
          <w:szCs w:val="22"/>
          <w:lang w:val="es-ES_tradnl"/>
        </w:rPr>
        <w:t xml:space="preserve">os curadores del evento </w:t>
      </w:r>
      <w:r>
        <w:rPr>
          <w:rFonts w:ascii="Garamond" w:hAnsi="Garamond"/>
          <w:sz w:val="22"/>
          <w:szCs w:val="22"/>
          <w:lang w:val="es-ES_tradnl"/>
        </w:rPr>
        <w:t>invitaron a los colaboradores a</w:t>
      </w:r>
      <w:r w:rsidRPr="001D2ED4">
        <w:rPr>
          <w:rFonts w:ascii="Garamond" w:hAnsi="Garamond"/>
          <w:sz w:val="22"/>
          <w:szCs w:val="22"/>
          <w:lang w:val="es-ES_tradnl"/>
        </w:rPr>
        <w:t xml:space="preserve"> </w:t>
      </w:r>
      <w:r w:rsidRPr="000E224D">
        <w:rPr>
          <w:rFonts w:ascii="Garamond" w:hAnsi="Garamond"/>
          <w:sz w:val="22"/>
          <w:szCs w:val="22"/>
        </w:rPr>
        <w:t xml:space="preserve">rastrear narrativas </w:t>
      </w:r>
      <w:r>
        <w:rPr>
          <w:rFonts w:ascii="Garamond" w:hAnsi="Garamond"/>
          <w:sz w:val="22"/>
          <w:szCs w:val="22"/>
        </w:rPr>
        <w:t>sobre arquitectura y ciudad originadas</w:t>
      </w:r>
      <w:r w:rsidRPr="000E224D">
        <w:rPr>
          <w:rFonts w:ascii="Garamond" w:hAnsi="Garamond"/>
          <w:sz w:val="22"/>
          <w:szCs w:val="22"/>
        </w:rPr>
        <w:t xml:space="preserve"> en Chicago, revelando conexiones entre diversas prácticas </w:t>
      </w:r>
      <w:r>
        <w:rPr>
          <w:rFonts w:ascii="Garamond" w:hAnsi="Garamond"/>
          <w:sz w:val="22"/>
          <w:szCs w:val="22"/>
        </w:rPr>
        <w:t>a través de proyectos que abordaron</w:t>
      </w:r>
      <w:r w:rsidRPr="000E224D">
        <w:rPr>
          <w:rFonts w:ascii="Garamond" w:hAnsi="Garamond"/>
          <w:sz w:val="22"/>
          <w:szCs w:val="22"/>
        </w:rPr>
        <w:t xml:space="preserve"> comunidades, ciudades, territorios y ecologías globales. </w:t>
      </w:r>
      <w:r w:rsidRPr="001D2ED4">
        <w:rPr>
          <w:rFonts w:ascii="Garamond" w:hAnsi="Garamond"/>
          <w:sz w:val="22"/>
          <w:szCs w:val="22"/>
          <w:lang w:val="es-ES_tradnl"/>
        </w:rPr>
        <w:t xml:space="preserve">La contribución de </w:t>
      </w:r>
      <w:r w:rsidR="002B1073">
        <w:rPr>
          <w:rFonts w:ascii="Garamond" w:hAnsi="Garamond"/>
          <w:sz w:val="22"/>
          <w:szCs w:val="22"/>
          <w:lang w:val="es-ES_tradnl"/>
        </w:rPr>
        <w:t>“</w:t>
      </w:r>
      <w:proofErr w:type="spellStart"/>
      <w:r w:rsidRPr="001D2ED4">
        <w:rPr>
          <w:rFonts w:ascii="Garamond" w:hAnsi="Garamond"/>
          <w:i/>
          <w:iCs/>
          <w:sz w:val="22"/>
          <w:szCs w:val="22"/>
          <w:lang w:val="es-ES_tradnl"/>
        </w:rPr>
        <w:t>The</w:t>
      </w:r>
      <w:proofErr w:type="spellEnd"/>
      <w:r w:rsidRPr="001D2ED4">
        <w:rPr>
          <w:rFonts w:ascii="Garamond" w:hAnsi="Garamond"/>
          <w:i/>
          <w:iCs/>
          <w:sz w:val="22"/>
          <w:szCs w:val="22"/>
          <w:lang w:val="es-ES_tradnl"/>
        </w:rPr>
        <w:t xml:space="preserve"> </w:t>
      </w:r>
      <w:proofErr w:type="spellStart"/>
      <w:r w:rsidRPr="001D2ED4">
        <w:rPr>
          <w:rFonts w:ascii="Garamond" w:hAnsi="Garamond"/>
          <w:i/>
          <w:iCs/>
          <w:sz w:val="22"/>
          <w:szCs w:val="22"/>
          <w:lang w:val="es-ES_tradnl"/>
        </w:rPr>
        <w:t>Plot</w:t>
      </w:r>
      <w:proofErr w:type="spellEnd"/>
      <w:r w:rsidR="002B1073">
        <w:rPr>
          <w:rFonts w:ascii="Garamond" w:hAnsi="Garamond"/>
          <w:i/>
          <w:iCs/>
          <w:sz w:val="22"/>
          <w:szCs w:val="22"/>
          <w:lang w:val="es-ES_tradnl"/>
        </w:rPr>
        <w:t>”</w:t>
      </w:r>
      <w:r w:rsidRPr="001D2ED4">
        <w:rPr>
          <w:rFonts w:ascii="Garamond" w:hAnsi="Garamond"/>
          <w:sz w:val="22"/>
          <w:szCs w:val="22"/>
          <w:lang w:val="es-ES_tradnl"/>
        </w:rPr>
        <w:t xml:space="preserve"> se enfocó en </w:t>
      </w:r>
      <w:r>
        <w:rPr>
          <w:rFonts w:ascii="Garamond" w:hAnsi="Garamond"/>
          <w:sz w:val="22"/>
          <w:szCs w:val="22"/>
          <w:lang w:val="es-ES_tradnl"/>
        </w:rPr>
        <w:t xml:space="preserve">la </w:t>
      </w:r>
      <w:r w:rsidRPr="001D2ED4">
        <w:rPr>
          <w:rFonts w:ascii="Garamond" w:hAnsi="Garamond"/>
          <w:sz w:val="22"/>
          <w:szCs w:val="22"/>
          <w:lang w:val="es-ES_tradnl"/>
        </w:rPr>
        <w:t>relación entre Chicago y Santiago</w:t>
      </w:r>
      <w:r>
        <w:rPr>
          <w:rFonts w:ascii="Garamond" w:hAnsi="Garamond"/>
          <w:sz w:val="22"/>
          <w:szCs w:val="22"/>
          <w:lang w:val="es-ES_tradnl"/>
        </w:rPr>
        <w:t xml:space="preserve"> para proponer </w:t>
      </w:r>
      <w:r w:rsidR="002B1073">
        <w:rPr>
          <w:rFonts w:ascii="Garamond" w:hAnsi="Garamond"/>
          <w:sz w:val="22"/>
          <w:szCs w:val="22"/>
          <w:lang w:val="es-ES_tradnl"/>
        </w:rPr>
        <w:t xml:space="preserve">el montaje de una pieza de exhibición que permitiera presentar </w:t>
      </w:r>
      <w:r>
        <w:rPr>
          <w:rFonts w:ascii="Garamond" w:hAnsi="Garamond"/>
          <w:sz w:val="22"/>
          <w:szCs w:val="22"/>
          <w:lang w:val="es-ES_tradnl"/>
        </w:rPr>
        <w:t>una investigación</w:t>
      </w:r>
      <w:r w:rsidRPr="001D2ED4">
        <w:rPr>
          <w:rFonts w:ascii="Garamond" w:hAnsi="Garamond"/>
          <w:sz w:val="22"/>
          <w:szCs w:val="22"/>
          <w:lang w:val="es-ES_tradnl"/>
        </w:rPr>
        <w:t xml:space="preserve"> </w:t>
      </w:r>
      <w:r>
        <w:rPr>
          <w:rFonts w:ascii="Garamond" w:hAnsi="Garamond"/>
          <w:sz w:val="22"/>
          <w:szCs w:val="22"/>
          <w:lang w:val="es-ES_tradnl"/>
        </w:rPr>
        <w:t xml:space="preserve">sobre </w:t>
      </w:r>
      <w:r w:rsidR="002B1073">
        <w:rPr>
          <w:rFonts w:ascii="Garamond" w:hAnsi="Garamond"/>
          <w:sz w:val="22"/>
          <w:szCs w:val="22"/>
          <w:lang w:val="es-ES_tradnl"/>
        </w:rPr>
        <w:t>problemas</w:t>
      </w:r>
      <w:r w:rsidRPr="000E224D">
        <w:rPr>
          <w:rFonts w:ascii="Garamond" w:hAnsi="Garamond"/>
          <w:sz w:val="22"/>
          <w:szCs w:val="22"/>
        </w:rPr>
        <w:t xml:space="preserve"> de vivienda y mercado de suelo. </w:t>
      </w:r>
      <w:r w:rsidR="002B1073">
        <w:rPr>
          <w:rFonts w:ascii="Garamond" w:hAnsi="Garamond"/>
          <w:sz w:val="22"/>
          <w:szCs w:val="22"/>
        </w:rPr>
        <w:t>“</w:t>
      </w:r>
      <w:proofErr w:type="spellStart"/>
      <w:r w:rsidRPr="002B1073">
        <w:rPr>
          <w:rFonts w:ascii="Garamond" w:hAnsi="Garamond"/>
          <w:i/>
          <w:iCs/>
          <w:sz w:val="22"/>
          <w:szCs w:val="22"/>
        </w:rPr>
        <w:t>The</w:t>
      </w:r>
      <w:proofErr w:type="spellEnd"/>
      <w:r w:rsidRPr="002B1073">
        <w:rPr>
          <w:rFonts w:ascii="Garamond" w:hAnsi="Garamond"/>
          <w:i/>
          <w:iCs/>
          <w:sz w:val="22"/>
          <w:szCs w:val="22"/>
        </w:rPr>
        <w:t xml:space="preserve"> </w:t>
      </w:r>
      <w:proofErr w:type="spellStart"/>
      <w:r w:rsidRPr="002B1073">
        <w:rPr>
          <w:rFonts w:ascii="Garamond" w:hAnsi="Garamond"/>
          <w:i/>
          <w:iCs/>
          <w:sz w:val="22"/>
          <w:szCs w:val="22"/>
        </w:rPr>
        <w:t>Plot</w:t>
      </w:r>
      <w:proofErr w:type="spellEnd"/>
      <w:r w:rsidR="002B1073">
        <w:rPr>
          <w:rFonts w:ascii="Garamond" w:hAnsi="Garamond"/>
          <w:i/>
          <w:iCs/>
          <w:sz w:val="22"/>
          <w:szCs w:val="22"/>
        </w:rPr>
        <w:t>”</w:t>
      </w:r>
      <w:r w:rsidRPr="000E224D">
        <w:rPr>
          <w:rFonts w:ascii="Garamond" w:hAnsi="Garamond"/>
          <w:sz w:val="22"/>
          <w:szCs w:val="22"/>
        </w:rPr>
        <w:t xml:space="preserve"> </w:t>
      </w:r>
      <w:r w:rsidR="002B1073">
        <w:rPr>
          <w:rFonts w:ascii="Garamond" w:hAnsi="Garamond"/>
          <w:sz w:val="22"/>
          <w:szCs w:val="22"/>
        </w:rPr>
        <w:t>mostró</w:t>
      </w:r>
      <w:r w:rsidRPr="000E224D">
        <w:rPr>
          <w:rFonts w:ascii="Garamond" w:hAnsi="Garamond"/>
          <w:sz w:val="22"/>
          <w:szCs w:val="22"/>
        </w:rPr>
        <w:t xml:space="preserve"> a Santiago como un experimento económico y social donde el suelo urbano quedó sujeto a las fuerzas del mercado</w:t>
      </w:r>
      <w:r>
        <w:rPr>
          <w:rFonts w:ascii="Garamond" w:hAnsi="Garamond"/>
          <w:sz w:val="22"/>
          <w:szCs w:val="22"/>
        </w:rPr>
        <w:t>, siguiendo los</w:t>
      </w:r>
      <w:r w:rsidR="00A83446">
        <w:rPr>
          <w:rFonts w:ascii="Garamond" w:hAnsi="Garamond"/>
          <w:sz w:val="22"/>
          <w:szCs w:val="22"/>
        </w:rPr>
        <w:t xml:space="preserve"> directrices </w:t>
      </w:r>
      <w:r w:rsidR="002B1073">
        <w:rPr>
          <w:rFonts w:ascii="Garamond" w:hAnsi="Garamond"/>
          <w:sz w:val="22"/>
          <w:szCs w:val="22"/>
        </w:rPr>
        <w:t xml:space="preserve">de la </w:t>
      </w:r>
      <w:r w:rsidR="003636E9">
        <w:rPr>
          <w:rFonts w:ascii="Garamond" w:hAnsi="Garamond"/>
          <w:sz w:val="22"/>
          <w:szCs w:val="22"/>
          <w:lang w:val="es-ES_tradnl"/>
        </w:rPr>
        <w:t>E</w:t>
      </w:r>
      <w:r w:rsidR="002B1073">
        <w:rPr>
          <w:rFonts w:ascii="Garamond" w:hAnsi="Garamond"/>
          <w:sz w:val="22"/>
          <w:szCs w:val="22"/>
          <w:lang w:val="es-ES_tradnl"/>
        </w:rPr>
        <w:t xml:space="preserve">scuela de </w:t>
      </w:r>
      <w:r w:rsidR="003636E9">
        <w:rPr>
          <w:rFonts w:ascii="Garamond" w:hAnsi="Garamond"/>
          <w:sz w:val="22"/>
          <w:szCs w:val="22"/>
          <w:lang w:val="es-ES_tradnl"/>
        </w:rPr>
        <w:t>E</w:t>
      </w:r>
      <w:r w:rsidR="002B1073">
        <w:rPr>
          <w:rFonts w:ascii="Garamond" w:hAnsi="Garamond"/>
          <w:sz w:val="22"/>
          <w:szCs w:val="22"/>
          <w:lang w:val="es-ES_tradnl"/>
        </w:rPr>
        <w:t>con</w:t>
      </w:r>
      <w:r w:rsidR="00161120">
        <w:rPr>
          <w:rFonts w:ascii="Garamond" w:hAnsi="Garamond"/>
          <w:sz w:val="22"/>
          <w:szCs w:val="22"/>
          <w:lang w:val="es-ES_tradnl"/>
        </w:rPr>
        <w:t>ómica</w:t>
      </w:r>
      <w:r w:rsidR="002B1073">
        <w:rPr>
          <w:rFonts w:ascii="Garamond" w:hAnsi="Garamond"/>
          <w:sz w:val="22"/>
          <w:szCs w:val="22"/>
          <w:lang w:val="es-ES_tradnl"/>
        </w:rPr>
        <w:t xml:space="preserve"> de Chicago, donde </w:t>
      </w:r>
      <w:r w:rsidR="002B1073">
        <w:rPr>
          <w:rFonts w:ascii="Garamond" w:hAnsi="Garamond"/>
          <w:sz w:val="22"/>
          <w:szCs w:val="22"/>
        </w:rPr>
        <w:t>n</w:t>
      </w:r>
      <w:r w:rsidRPr="000E224D">
        <w:rPr>
          <w:rFonts w:ascii="Garamond" w:hAnsi="Garamond"/>
          <w:sz w:val="22"/>
          <w:szCs w:val="22"/>
        </w:rPr>
        <w:t xml:space="preserve">o hubo resistencia posible y la vivienda </w:t>
      </w:r>
      <w:r>
        <w:rPr>
          <w:rFonts w:ascii="Garamond" w:hAnsi="Garamond"/>
          <w:sz w:val="22"/>
          <w:szCs w:val="22"/>
        </w:rPr>
        <w:t>fue</w:t>
      </w:r>
      <w:r w:rsidRPr="000E224D">
        <w:rPr>
          <w:rFonts w:ascii="Garamond" w:hAnsi="Garamond"/>
          <w:sz w:val="22"/>
          <w:szCs w:val="22"/>
        </w:rPr>
        <w:t xml:space="preserve"> desplazad</w:t>
      </w:r>
      <w:r>
        <w:rPr>
          <w:rFonts w:ascii="Garamond" w:hAnsi="Garamond"/>
          <w:sz w:val="22"/>
          <w:szCs w:val="22"/>
        </w:rPr>
        <w:t>a</w:t>
      </w:r>
      <w:r w:rsidRPr="000E224D">
        <w:rPr>
          <w:rFonts w:ascii="Garamond" w:hAnsi="Garamond"/>
          <w:sz w:val="22"/>
          <w:szCs w:val="22"/>
        </w:rPr>
        <w:t xml:space="preserve"> </w:t>
      </w:r>
      <w:r>
        <w:rPr>
          <w:rFonts w:ascii="Garamond" w:hAnsi="Garamond"/>
          <w:sz w:val="22"/>
          <w:szCs w:val="22"/>
        </w:rPr>
        <w:t>hacia</w:t>
      </w:r>
      <w:r w:rsidRPr="000E224D">
        <w:rPr>
          <w:rFonts w:ascii="Garamond" w:hAnsi="Garamond"/>
          <w:sz w:val="22"/>
          <w:szCs w:val="22"/>
        </w:rPr>
        <w:t xml:space="preserve"> las afueras de la ciudad bajo la presión de especuladores y </w:t>
      </w:r>
      <w:r>
        <w:rPr>
          <w:rFonts w:ascii="Garamond" w:hAnsi="Garamond"/>
          <w:sz w:val="22"/>
          <w:szCs w:val="22"/>
        </w:rPr>
        <w:t>desarrolladores</w:t>
      </w:r>
      <w:r w:rsidRPr="000E224D">
        <w:rPr>
          <w:rFonts w:ascii="Garamond" w:hAnsi="Garamond"/>
          <w:sz w:val="22"/>
          <w:szCs w:val="22"/>
        </w:rPr>
        <w:t xml:space="preserve"> inmobiliarios.</w:t>
      </w:r>
    </w:p>
    <w:p w14:paraId="5C808E70" w14:textId="77777777" w:rsidR="00A71761" w:rsidRDefault="00A71761" w:rsidP="001D2ED4">
      <w:pPr>
        <w:spacing w:line="278" w:lineRule="auto"/>
        <w:rPr>
          <w:rFonts w:ascii="Garamond" w:hAnsi="Garamond"/>
          <w:b/>
          <w:bCs/>
          <w:sz w:val="22"/>
          <w:szCs w:val="22"/>
          <w:lang w:val="es-ES_tradnl"/>
        </w:rPr>
      </w:pPr>
    </w:p>
    <w:p w14:paraId="75024B6A" w14:textId="77777777" w:rsidR="00D72445" w:rsidRPr="001D2ED4" w:rsidRDefault="00D72445" w:rsidP="001D2ED4">
      <w:pPr>
        <w:spacing w:line="278" w:lineRule="auto"/>
        <w:rPr>
          <w:rFonts w:ascii="Garamond" w:hAnsi="Garamond"/>
          <w:b/>
          <w:bCs/>
          <w:sz w:val="22"/>
          <w:szCs w:val="22"/>
          <w:lang w:val="es-ES_tradnl"/>
        </w:rPr>
      </w:pPr>
    </w:p>
    <w:p w14:paraId="0C591E90" w14:textId="608CB1C1" w:rsidR="00221E4B" w:rsidRDefault="00221E4B" w:rsidP="001D2ED4">
      <w:pPr>
        <w:spacing w:line="278" w:lineRule="auto"/>
        <w:rPr>
          <w:rFonts w:ascii="Garamond" w:hAnsi="Garamond"/>
          <w:sz w:val="22"/>
          <w:szCs w:val="22"/>
          <w:lang w:val="es-ES_tradnl"/>
        </w:rPr>
      </w:pPr>
      <w:r w:rsidRPr="00D72445">
        <w:rPr>
          <w:rFonts w:ascii="Garamond" w:hAnsi="Garamond"/>
          <w:b/>
          <w:bCs/>
          <w:sz w:val="22"/>
          <w:szCs w:val="22"/>
          <w:lang w:val="es-ES_tradnl"/>
        </w:rPr>
        <w:t>Palabras clave:</w:t>
      </w:r>
      <w:r>
        <w:rPr>
          <w:rFonts w:ascii="Garamond" w:hAnsi="Garamond"/>
          <w:sz w:val="22"/>
          <w:szCs w:val="22"/>
          <w:lang w:val="es-ES_tradnl"/>
        </w:rPr>
        <w:t xml:space="preserve"> Bienal de Arquitectura de Chicago, Santiago de Chile, </w:t>
      </w:r>
      <w:r w:rsidR="000E224D" w:rsidRPr="001D2ED4">
        <w:rPr>
          <w:rFonts w:ascii="Garamond" w:hAnsi="Garamond"/>
          <w:sz w:val="22"/>
          <w:szCs w:val="22"/>
          <w:lang w:val="es-ES_tradnl"/>
        </w:rPr>
        <w:t>Chicago</w:t>
      </w:r>
      <w:r w:rsidR="00A83446">
        <w:rPr>
          <w:rFonts w:ascii="Garamond" w:hAnsi="Garamond"/>
          <w:sz w:val="22"/>
          <w:szCs w:val="22"/>
          <w:lang w:val="es-ES_tradnl"/>
        </w:rPr>
        <w:t xml:space="preserve"> </w:t>
      </w:r>
      <w:r w:rsidR="000E224D" w:rsidRPr="001D2ED4">
        <w:rPr>
          <w:rFonts w:ascii="Garamond" w:hAnsi="Garamond"/>
          <w:sz w:val="22"/>
          <w:szCs w:val="22"/>
          <w:lang w:val="es-ES_tradnl"/>
        </w:rPr>
        <w:t>Boys</w:t>
      </w:r>
      <w:r w:rsidR="000E224D">
        <w:rPr>
          <w:rFonts w:ascii="Garamond" w:hAnsi="Garamond"/>
          <w:sz w:val="22"/>
          <w:szCs w:val="22"/>
          <w:lang w:val="es-ES_tradnl"/>
        </w:rPr>
        <w:t>,</w:t>
      </w:r>
      <w:r w:rsidR="000E224D" w:rsidRPr="001D2ED4">
        <w:rPr>
          <w:rFonts w:ascii="Garamond" w:hAnsi="Garamond"/>
          <w:sz w:val="22"/>
          <w:szCs w:val="22"/>
          <w:lang w:val="es-ES_tradnl"/>
        </w:rPr>
        <w:t xml:space="preserve"> </w:t>
      </w:r>
      <w:r>
        <w:rPr>
          <w:rFonts w:ascii="Garamond" w:hAnsi="Garamond"/>
          <w:sz w:val="22"/>
          <w:szCs w:val="22"/>
          <w:lang w:val="es-ES_tradnl"/>
        </w:rPr>
        <w:t>ciudad neoliberal, límite urbano, exhibición de arquitectura</w:t>
      </w:r>
      <w:r w:rsidR="000E224D">
        <w:rPr>
          <w:rFonts w:ascii="Garamond" w:hAnsi="Garamond"/>
          <w:sz w:val="22"/>
          <w:szCs w:val="22"/>
          <w:lang w:val="es-ES_tradnl"/>
        </w:rPr>
        <w:t>.</w:t>
      </w:r>
    </w:p>
    <w:p w14:paraId="20EC70B6" w14:textId="21E38887" w:rsidR="0062581F" w:rsidRDefault="0062581F" w:rsidP="001D2ED4">
      <w:pPr>
        <w:spacing w:line="278" w:lineRule="auto"/>
        <w:rPr>
          <w:rFonts w:ascii="Garamond" w:hAnsi="Garamond"/>
          <w:sz w:val="22"/>
          <w:szCs w:val="22"/>
          <w:lang w:val="es-ES_tradnl"/>
        </w:rPr>
      </w:pPr>
    </w:p>
    <w:p w14:paraId="30F96BF3" w14:textId="77777777" w:rsidR="00D72445" w:rsidRPr="001D2ED4" w:rsidRDefault="00D72445" w:rsidP="001D2ED4">
      <w:pPr>
        <w:spacing w:line="278" w:lineRule="auto"/>
        <w:rPr>
          <w:rFonts w:ascii="Garamond" w:hAnsi="Garamond"/>
          <w:sz w:val="22"/>
          <w:szCs w:val="22"/>
          <w:lang w:val="es-ES_tradnl"/>
        </w:rPr>
      </w:pPr>
    </w:p>
    <w:p w14:paraId="29ACC52B" w14:textId="5384E31D" w:rsidR="000F1BCF" w:rsidRPr="001D2ED4" w:rsidRDefault="0062581F" w:rsidP="001D2ED4">
      <w:pPr>
        <w:spacing w:line="278" w:lineRule="auto"/>
        <w:ind w:firstLine="708"/>
        <w:rPr>
          <w:rFonts w:ascii="Garamond" w:hAnsi="Garamond"/>
          <w:sz w:val="22"/>
          <w:szCs w:val="22"/>
          <w:lang w:val="es-ES_tradnl"/>
        </w:rPr>
      </w:pPr>
      <w:proofErr w:type="spellStart"/>
      <w:r w:rsidRPr="001D2ED4">
        <w:rPr>
          <w:rFonts w:ascii="Garamond" w:hAnsi="Garamond"/>
          <w:i/>
          <w:iCs/>
          <w:sz w:val="22"/>
          <w:szCs w:val="22"/>
          <w:lang w:val="es-ES_tradnl"/>
        </w:rPr>
        <w:t>The</w:t>
      </w:r>
      <w:proofErr w:type="spellEnd"/>
      <w:r w:rsidRPr="001D2ED4">
        <w:rPr>
          <w:rFonts w:ascii="Garamond" w:hAnsi="Garamond"/>
          <w:i/>
          <w:iCs/>
          <w:sz w:val="22"/>
          <w:szCs w:val="22"/>
          <w:lang w:val="es-ES_tradnl"/>
        </w:rPr>
        <w:t xml:space="preserve"> </w:t>
      </w:r>
      <w:proofErr w:type="spellStart"/>
      <w:r w:rsidRPr="001D2ED4">
        <w:rPr>
          <w:rFonts w:ascii="Garamond" w:hAnsi="Garamond"/>
          <w:i/>
          <w:iCs/>
          <w:sz w:val="22"/>
          <w:szCs w:val="22"/>
          <w:lang w:val="es-ES_tradnl"/>
        </w:rPr>
        <w:t>Plot</w:t>
      </w:r>
      <w:proofErr w:type="spellEnd"/>
      <w:r w:rsidR="003B53FA" w:rsidRPr="001D2ED4">
        <w:rPr>
          <w:rFonts w:ascii="Garamond" w:hAnsi="Garamond"/>
          <w:i/>
          <w:iCs/>
          <w:sz w:val="22"/>
          <w:szCs w:val="22"/>
          <w:lang w:val="es-ES_tradnl"/>
        </w:rPr>
        <w:t xml:space="preserve">: </w:t>
      </w:r>
      <w:proofErr w:type="spellStart"/>
      <w:r w:rsidR="003B53FA" w:rsidRPr="001D2ED4">
        <w:rPr>
          <w:rFonts w:ascii="Garamond" w:hAnsi="Garamond"/>
          <w:i/>
          <w:iCs/>
          <w:sz w:val="22"/>
          <w:szCs w:val="22"/>
          <w:lang w:val="es-ES_tradnl"/>
        </w:rPr>
        <w:t>Miracle</w:t>
      </w:r>
      <w:proofErr w:type="spellEnd"/>
      <w:r w:rsidR="003B53FA" w:rsidRPr="001D2ED4">
        <w:rPr>
          <w:rFonts w:ascii="Garamond" w:hAnsi="Garamond"/>
          <w:i/>
          <w:iCs/>
          <w:sz w:val="22"/>
          <w:szCs w:val="22"/>
          <w:lang w:val="es-ES_tradnl"/>
        </w:rPr>
        <w:t xml:space="preserve"> and </w:t>
      </w:r>
      <w:proofErr w:type="spellStart"/>
      <w:r w:rsidR="003B53FA" w:rsidRPr="001D2ED4">
        <w:rPr>
          <w:rFonts w:ascii="Garamond" w:hAnsi="Garamond"/>
          <w:i/>
          <w:iCs/>
          <w:sz w:val="22"/>
          <w:szCs w:val="22"/>
          <w:lang w:val="es-ES_tradnl"/>
        </w:rPr>
        <w:t>Mirage</w:t>
      </w:r>
      <w:proofErr w:type="spellEnd"/>
      <w:r w:rsidRPr="001D2ED4">
        <w:rPr>
          <w:rFonts w:ascii="Garamond" w:hAnsi="Garamond"/>
          <w:sz w:val="22"/>
          <w:szCs w:val="22"/>
          <w:lang w:val="es-ES_tradnl"/>
        </w:rPr>
        <w:t xml:space="preserve"> fue una exposición encargada y financiada por la edición </w:t>
      </w:r>
      <w:r w:rsidR="00936CF2" w:rsidRPr="001D2ED4">
        <w:rPr>
          <w:rFonts w:ascii="Garamond" w:hAnsi="Garamond"/>
          <w:sz w:val="22"/>
          <w:szCs w:val="22"/>
          <w:lang w:val="es-ES_tradnl"/>
        </w:rPr>
        <w:t xml:space="preserve">2019 </w:t>
      </w:r>
      <w:r w:rsidRPr="001D2ED4">
        <w:rPr>
          <w:rFonts w:ascii="Garamond" w:hAnsi="Garamond"/>
          <w:sz w:val="22"/>
          <w:szCs w:val="22"/>
          <w:lang w:val="es-ES_tradnl"/>
        </w:rPr>
        <w:t>de</w:t>
      </w:r>
      <w:r w:rsidR="00936CF2" w:rsidRPr="001D2ED4">
        <w:rPr>
          <w:rFonts w:ascii="Garamond" w:hAnsi="Garamond"/>
          <w:sz w:val="22"/>
          <w:szCs w:val="22"/>
          <w:lang w:val="es-ES_tradnl"/>
        </w:rPr>
        <w:t xml:space="preserve"> la</w:t>
      </w:r>
      <w:r w:rsidR="00936CF2" w:rsidRPr="001D2ED4">
        <w:rPr>
          <w:rFonts w:ascii="Garamond" w:hAnsi="Garamond" w:cs="Arial"/>
          <w:b/>
          <w:bCs/>
          <w:i/>
          <w:iCs/>
          <w:sz w:val="22"/>
          <w:szCs w:val="22"/>
          <w:lang w:val="es-ES_tradnl"/>
        </w:rPr>
        <w:t xml:space="preserve"> Chicago </w:t>
      </w:r>
      <w:proofErr w:type="spellStart"/>
      <w:r w:rsidR="00936CF2" w:rsidRPr="001D2ED4">
        <w:rPr>
          <w:rFonts w:ascii="Garamond" w:hAnsi="Garamond" w:cs="Arial"/>
          <w:b/>
          <w:bCs/>
          <w:i/>
          <w:iCs/>
          <w:sz w:val="22"/>
          <w:szCs w:val="22"/>
          <w:lang w:val="es-ES_tradnl"/>
        </w:rPr>
        <w:t>Architecture</w:t>
      </w:r>
      <w:proofErr w:type="spellEnd"/>
      <w:r w:rsidR="00936CF2" w:rsidRPr="001D2ED4">
        <w:rPr>
          <w:rFonts w:ascii="Garamond" w:hAnsi="Garamond" w:cs="Arial"/>
          <w:b/>
          <w:bCs/>
          <w:i/>
          <w:iCs/>
          <w:sz w:val="22"/>
          <w:szCs w:val="22"/>
          <w:lang w:val="es-ES_tradnl"/>
        </w:rPr>
        <w:t xml:space="preserve"> </w:t>
      </w:r>
      <w:proofErr w:type="spellStart"/>
      <w:r w:rsidR="00936CF2" w:rsidRPr="001D2ED4">
        <w:rPr>
          <w:rFonts w:ascii="Garamond" w:hAnsi="Garamond" w:cs="Arial"/>
          <w:b/>
          <w:bCs/>
          <w:i/>
          <w:iCs/>
          <w:sz w:val="22"/>
          <w:szCs w:val="22"/>
          <w:lang w:val="es-ES_tradnl"/>
        </w:rPr>
        <w:t>Biennial</w:t>
      </w:r>
      <w:proofErr w:type="spellEnd"/>
      <w:r w:rsidR="00936CF2" w:rsidRPr="001D2ED4">
        <w:rPr>
          <w:rFonts w:ascii="Garamond" w:hAnsi="Garamond" w:cs="Arial"/>
          <w:b/>
          <w:bCs/>
          <w:i/>
          <w:iCs/>
          <w:sz w:val="22"/>
          <w:szCs w:val="22"/>
          <w:lang w:val="es-ES_tradnl"/>
        </w:rPr>
        <w:t xml:space="preserve">, “...and </w:t>
      </w:r>
      <w:proofErr w:type="spellStart"/>
      <w:r w:rsidR="00936CF2" w:rsidRPr="001D2ED4">
        <w:rPr>
          <w:rFonts w:ascii="Garamond" w:hAnsi="Garamond" w:cs="Arial"/>
          <w:b/>
          <w:bCs/>
          <w:i/>
          <w:iCs/>
          <w:sz w:val="22"/>
          <w:szCs w:val="22"/>
          <w:lang w:val="es-ES_tradnl"/>
        </w:rPr>
        <w:t>other</w:t>
      </w:r>
      <w:proofErr w:type="spellEnd"/>
      <w:r w:rsidR="00936CF2" w:rsidRPr="001D2ED4">
        <w:rPr>
          <w:rFonts w:ascii="Garamond" w:hAnsi="Garamond" w:cs="Arial"/>
          <w:b/>
          <w:bCs/>
          <w:i/>
          <w:iCs/>
          <w:sz w:val="22"/>
          <w:szCs w:val="22"/>
          <w:lang w:val="es-ES_tradnl"/>
        </w:rPr>
        <w:t xml:space="preserve"> </w:t>
      </w:r>
      <w:proofErr w:type="spellStart"/>
      <w:r w:rsidR="00936CF2" w:rsidRPr="001D2ED4">
        <w:rPr>
          <w:rFonts w:ascii="Garamond" w:hAnsi="Garamond" w:cs="Arial"/>
          <w:b/>
          <w:bCs/>
          <w:i/>
          <w:iCs/>
          <w:sz w:val="22"/>
          <w:szCs w:val="22"/>
          <w:lang w:val="es-ES_tradnl"/>
        </w:rPr>
        <w:t>such</w:t>
      </w:r>
      <w:proofErr w:type="spellEnd"/>
      <w:r w:rsidR="00936CF2" w:rsidRPr="001D2ED4">
        <w:rPr>
          <w:rFonts w:ascii="Garamond" w:hAnsi="Garamond" w:cs="Arial"/>
          <w:b/>
          <w:bCs/>
          <w:i/>
          <w:iCs/>
          <w:sz w:val="22"/>
          <w:szCs w:val="22"/>
          <w:lang w:val="es-ES_tradnl"/>
        </w:rPr>
        <w:t xml:space="preserve"> </w:t>
      </w:r>
      <w:proofErr w:type="spellStart"/>
      <w:r w:rsidR="00936CF2" w:rsidRPr="001D2ED4">
        <w:rPr>
          <w:rFonts w:ascii="Garamond" w:hAnsi="Garamond" w:cs="Arial"/>
          <w:b/>
          <w:bCs/>
          <w:i/>
          <w:iCs/>
          <w:sz w:val="22"/>
          <w:szCs w:val="22"/>
          <w:lang w:val="es-ES_tradnl"/>
        </w:rPr>
        <w:t>stories</w:t>
      </w:r>
      <w:proofErr w:type="spellEnd"/>
      <w:r w:rsidR="00936CF2" w:rsidRPr="001D2ED4">
        <w:rPr>
          <w:rFonts w:ascii="Garamond" w:hAnsi="Garamond" w:cs="Arial"/>
          <w:b/>
          <w:bCs/>
          <w:i/>
          <w:iCs/>
          <w:sz w:val="22"/>
          <w:szCs w:val="22"/>
          <w:lang w:val="es-ES_tradnl"/>
        </w:rPr>
        <w:t>.</w:t>
      </w:r>
      <w:r w:rsidRPr="001D2ED4">
        <w:rPr>
          <w:rFonts w:ascii="Garamond" w:hAnsi="Garamond"/>
          <w:b/>
          <w:bCs/>
          <w:sz w:val="22"/>
          <w:szCs w:val="22"/>
          <w:lang w:val="es-ES_tradnl"/>
        </w:rPr>
        <w:t>..</w:t>
      </w:r>
      <w:r w:rsidR="00936CF2" w:rsidRPr="001D2ED4">
        <w:rPr>
          <w:rFonts w:ascii="Garamond" w:hAnsi="Garamond"/>
          <w:b/>
          <w:bCs/>
          <w:sz w:val="22"/>
          <w:szCs w:val="22"/>
          <w:lang w:val="es-ES_tradnl"/>
        </w:rPr>
        <w:t>”</w:t>
      </w:r>
      <w:r w:rsidRPr="001D2ED4">
        <w:rPr>
          <w:rFonts w:ascii="Garamond" w:hAnsi="Garamond"/>
          <w:sz w:val="22"/>
          <w:szCs w:val="22"/>
          <w:lang w:val="es-ES_tradnl"/>
        </w:rPr>
        <w:t xml:space="preserve">. </w:t>
      </w:r>
      <w:r w:rsidR="003B53FA" w:rsidRPr="001D2ED4">
        <w:rPr>
          <w:rFonts w:ascii="Garamond" w:hAnsi="Garamond"/>
          <w:sz w:val="22"/>
          <w:szCs w:val="22"/>
          <w:lang w:val="es-ES_tradnl"/>
        </w:rPr>
        <w:t>El llamado de l</w:t>
      </w:r>
      <w:r w:rsidRPr="001D2ED4">
        <w:rPr>
          <w:rFonts w:ascii="Garamond" w:hAnsi="Garamond"/>
          <w:sz w:val="22"/>
          <w:szCs w:val="22"/>
          <w:lang w:val="es-ES_tradnl"/>
        </w:rPr>
        <w:t xml:space="preserve">os curadores del evento </w:t>
      </w:r>
      <w:r w:rsidR="00F05668" w:rsidRPr="001D2ED4">
        <w:rPr>
          <w:rFonts w:ascii="Garamond" w:hAnsi="Garamond"/>
          <w:sz w:val="22"/>
          <w:szCs w:val="22"/>
          <w:lang w:val="es-ES_tradnl"/>
        </w:rPr>
        <w:t>fue</w:t>
      </w:r>
      <w:r w:rsidRPr="001D2ED4">
        <w:rPr>
          <w:rFonts w:ascii="Garamond" w:hAnsi="Garamond"/>
          <w:sz w:val="22"/>
          <w:szCs w:val="22"/>
          <w:lang w:val="es-ES_tradnl"/>
        </w:rPr>
        <w:t xml:space="preserve"> rastrea</w:t>
      </w:r>
      <w:r w:rsidR="008C7C94" w:rsidRPr="001D2ED4">
        <w:rPr>
          <w:rFonts w:ascii="Garamond" w:hAnsi="Garamond"/>
          <w:sz w:val="22"/>
          <w:szCs w:val="22"/>
          <w:lang w:val="es-ES_tradnl"/>
        </w:rPr>
        <w:t>r</w:t>
      </w:r>
      <w:r w:rsidRPr="001D2ED4">
        <w:rPr>
          <w:rFonts w:ascii="Garamond" w:hAnsi="Garamond"/>
          <w:sz w:val="22"/>
          <w:szCs w:val="22"/>
          <w:lang w:val="es-ES_tradnl"/>
        </w:rPr>
        <w:t xml:space="preserve"> narrativas</w:t>
      </w:r>
      <w:r w:rsidR="00936CF2" w:rsidRPr="001D2ED4">
        <w:rPr>
          <w:rFonts w:ascii="Garamond" w:hAnsi="Garamond"/>
          <w:sz w:val="22"/>
          <w:szCs w:val="22"/>
          <w:lang w:val="es-ES_tradnl"/>
        </w:rPr>
        <w:t xml:space="preserve"> </w:t>
      </w:r>
      <w:r w:rsidR="00F7733C" w:rsidRPr="001D2ED4">
        <w:rPr>
          <w:rFonts w:ascii="Garamond" w:hAnsi="Garamond"/>
          <w:sz w:val="22"/>
          <w:szCs w:val="22"/>
          <w:lang w:val="es-ES_tradnl"/>
        </w:rPr>
        <w:t>- microhistorias</w:t>
      </w:r>
      <w:r w:rsidRPr="001D2ED4">
        <w:rPr>
          <w:rFonts w:ascii="Garamond" w:hAnsi="Garamond"/>
          <w:sz w:val="22"/>
          <w:szCs w:val="22"/>
          <w:lang w:val="es-ES_tradnl"/>
        </w:rPr>
        <w:t xml:space="preserve"> </w:t>
      </w:r>
      <w:r w:rsidR="00936CF2" w:rsidRPr="001D2ED4">
        <w:rPr>
          <w:rFonts w:ascii="Garamond" w:hAnsi="Garamond"/>
          <w:sz w:val="22"/>
          <w:szCs w:val="22"/>
          <w:lang w:val="es-ES_tradnl"/>
        </w:rPr>
        <w:t>con origen</w:t>
      </w:r>
      <w:r w:rsidRPr="001D2ED4">
        <w:rPr>
          <w:rFonts w:ascii="Garamond" w:hAnsi="Garamond"/>
          <w:sz w:val="22"/>
          <w:szCs w:val="22"/>
          <w:lang w:val="es-ES_tradnl"/>
        </w:rPr>
        <w:t xml:space="preserve"> en Chicago, revelando conexiones entre prácticas</w:t>
      </w:r>
      <w:r w:rsidR="008C7C94" w:rsidRPr="001D2ED4">
        <w:rPr>
          <w:rFonts w:ascii="Garamond" w:hAnsi="Garamond"/>
          <w:sz w:val="22"/>
          <w:szCs w:val="22"/>
          <w:lang w:val="es-ES_tradnl"/>
        </w:rPr>
        <w:t xml:space="preserve"> variadas</w:t>
      </w:r>
      <w:r w:rsidRPr="001D2ED4">
        <w:rPr>
          <w:rFonts w:ascii="Garamond" w:hAnsi="Garamond"/>
          <w:sz w:val="22"/>
          <w:szCs w:val="22"/>
          <w:lang w:val="es-ES_tradnl"/>
        </w:rPr>
        <w:t xml:space="preserve"> y</w:t>
      </w:r>
      <w:r w:rsidR="008C7C94" w:rsidRPr="001D2ED4">
        <w:rPr>
          <w:rFonts w:ascii="Garamond" w:hAnsi="Garamond"/>
          <w:sz w:val="22"/>
          <w:szCs w:val="22"/>
          <w:lang w:val="es-ES_tradnl"/>
        </w:rPr>
        <w:t xml:space="preserve"> </w:t>
      </w:r>
      <w:r w:rsidRPr="001D2ED4">
        <w:rPr>
          <w:rFonts w:ascii="Garamond" w:hAnsi="Garamond"/>
          <w:sz w:val="22"/>
          <w:szCs w:val="22"/>
          <w:lang w:val="es-ES_tradnl"/>
        </w:rPr>
        <w:t xml:space="preserve">preguntas </w:t>
      </w:r>
      <w:r w:rsidR="008C7C94" w:rsidRPr="001D2ED4">
        <w:rPr>
          <w:rFonts w:ascii="Garamond" w:hAnsi="Garamond"/>
          <w:sz w:val="22"/>
          <w:szCs w:val="22"/>
          <w:lang w:val="es-ES_tradnl"/>
        </w:rPr>
        <w:t>comunes</w:t>
      </w:r>
      <w:r w:rsidRPr="001D2ED4">
        <w:rPr>
          <w:rFonts w:ascii="Garamond" w:hAnsi="Garamond"/>
          <w:sz w:val="22"/>
          <w:szCs w:val="22"/>
          <w:lang w:val="es-ES_tradnl"/>
        </w:rPr>
        <w:t xml:space="preserve">. </w:t>
      </w:r>
      <w:r w:rsidR="00F05668" w:rsidRPr="001D2ED4">
        <w:rPr>
          <w:rFonts w:ascii="Garamond" w:hAnsi="Garamond"/>
          <w:sz w:val="22"/>
          <w:szCs w:val="22"/>
          <w:lang w:val="es-ES_tradnl"/>
        </w:rPr>
        <w:t>La contribución de “</w:t>
      </w:r>
      <w:proofErr w:type="spellStart"/>
      <w:r w:rsidR="00F05668" w:rsidRPr="001D2ED4">
        <w:rPr>
          <w:rFonts w:ascii="Garamond" w:hAnsi="Garamond"/>
          <w:i/>
          <w:iCs/>
          <w:sz w:val="22"/>
          <w:szCs w:val="22"/>
          <w:lang w:val="es-ES_tradnl"/>
        </w:rPr>
        <w:t>The</w:t>
      </w:r>
      <w:proofErr w:type="spellEnd"/>
      <w:r w:rsidR="00F05668" w:rsidRPr="001D2ED4">
        <w:rPr>
          <w:rFonts w:ascii="Garamond" w:hAnsi="Garamond"/>
          <w:i/>
          <w:iCs/>
          <w:sz w:val="22"/>
          <w:szCs w:val="22"/>
          <w:lang w:val="es-ES_tradnl"/>
        </w:rPr>
        <w:t xml:space="preserve"> </w:t>
      </w:r>
      <w:proofErr w:type="spellStart"/>
      <w:r w:rsidR="00F05668" w:rsidRPr="001D2ED4">
        <w:rPr>
          <w:rFonts w:ascii="Garamond" w:hAnsi="Garamond"/>
          <w:i/>
          <w:iCs/>
          <w:sz w:val="22"/>
          <w:szCs w:val="22"/>
          <w:lang w:val="es-ES_tradnl"/>
        </w:rPr>
        <w:t>Plot</w:t>
      </w:r>
      <w:proofErr w:type="spellEnd"/>
      <w:r w:rsidR="00F05668" w:rsidRPr="001D2ED4">
        <w:rPr>
          <w:rFonts w:ascii="Garamond" w:hAnsi="Garamond"/>
          <w:sz w:val="22"/>
          <w:szCs w:val="22"/>
          <w:lang w:val="es-ES_tradnl"/>
        </w:rPr>
        <w:t>”</w:t>
      </w:r>
      <w:r w:rsidRPr="001D2ED4">
        <w:rPr>
          <w:rFonts w:ascii="Garamond" w:hAnsi="Garamond"/>
          <w:sz w:val="22"/>
          <w:szCs w:val="22"/>
          <w:lang w:val="es-ES_tradnl"/>
        </w:rPr>
        <w:t xml:space="preserve"> se enfocó en la relación entre Chicago y Santiago</w:t>
      </w:r>
      <w:r w:rsidR="008C7C94" w:rsidRPr="001D2ED4">
        <w:rPr>
          <w:rFonts w:ascii="Garamond" w:hAnsi="Garamond"/>
          <w:sz w:val="22"/>
          <w:szCs w:val="22"/>
          <w:lang w:val="es-ES_tradnl"/>
        </w:rPr>
        <w:t xml:space="preserve">, dos ciudades </w:t>
      </w:r>
      <w:r w:rsidR="000F1BCF" w:rsidRPr="001D2ED4">
        <w:rPr>
          <w:rFonts w:ascii="Garamond" w:hAnsi="Garamond"/>
          <w:sz w:val="22"/>
          <w:szCs w:val="22"/>
          <w:lang w:val="es-ES_tradnl"/>
        </w:rPr>
        <w:t xml:space="preserve">distantes pero </w:t>
      </w:r>
      <w:r w:rsidR="008C7C94" w:rsidRPr="001D2ED4">
        <w:rPr>
          <w:rFonts w:ascii="Garamond" w:hAnsi="Garamond"/>
          <w:sz w:val="22"/>
          <w:szCs w:val="22"/>
          <w:lang w:val="es-ES_tradnl"/>
        </w:rPr>
        <w:t>conectadas por sus</w:t>
      </w:r>
      <w:r w:rsidRPr="001D2ED4">
        <w:rPr>
          <w:rFonts w:ascii="Garamond" w:hAnsi="Garamond"/>
          <w:sz w:val="22"/>
          <w:szCs w:val="22"/>
          <w:lang w:val="es-ES_tradnl"/>
        </w:rPr>
        <w:t xml:space="preserve"> </w:t>
      </w:r>
      <w:r w:rsidR="008C7C94" w:rsidRPr="001D2ED4">
        <w:rPr>
          <w:rFonts w:ascii="Garamond" w:hAnsi="Garamond"/>
          <w:sz w:val="22"/>
          <w:szCs w:val="22"/>
          <w:lang w:val="es-ES_tradnl"/>
        </w:rPr>
        <w:t>políticas</w:t>
      </w:r>
      <w:r w:rsidRPr="001D2ED4">
        <w:rPr>
          <w:rFonts w:ascii="Garamond" w:hAnsi="Garamond"/>
          <w:sz w:val="22"/>
          <w:szCs w:val="22"/>
          <w:lang w:val="es-ES_tradnl"/>
        </w:rPr>
        <w:t xml:space="preserve"> de vivienda y mercado de</w:t>
      </w:r>
      <w:r w:rsidR="001176B7" w:rsidRPr="001D2ED4">
        <w:rPr>
          <w:rFonts w:ascii="Garamond" w:hAnsi="Garamond"/>
          <w:sz w:val="22"/>
          <w:szCs w:val="22"/>
          <w:lang w:val="es-ES_tradnl"/>
        </w:rPr>
        <w:t xml:space="preserve"> suelos</w:t>
      </w:r>
      <w:r w:rsidRPr="001D2ED4">
        <w:rPr>
          <w:rFonts w:ascii="Garamond" w:hAnsi="Garamond"/>
          <w:sz w:val="22"/>
          <w:szCs w:val="22"/>
          <w:lang w:val="es-ES_tradnl"/>
        </w:rPr>
        <w:t xml:space="preserve">. </w:t>
      </w:r>
      <w:r w:rsidR="008C7C94" w:rsidRPr="001D2ED4">
        <w:rPr>
          <w:rFonts w:ascii="Garamond" w:hAnsi="Garamond"/>
          <w:sz w:val="22"/>
          <w:szCs w:val="22"/>
          <w:lang w:val="es-ES_tradnl"/>
        </w:rPr>
        <w:t>“</w:t>
      </w:r>
      <w:r w:rsidR="008C7C94" w:rsidRPr="001D2ED4">
        <w:rPr>
          <w:rFonts w:ascii="Garamond" w:hAnsi="Garamond"/>
          <w:i/>
          <w:iCs/>
          <w:sz w:val="22"/>
          <w:szCs w:val="22"/>
          <w:lang w:val="es-ES_tradnl"/>
        </w:rPr>
        <w:t>The Plot</w:t>
      </w:r>
      <w:r w:rsidR="008C7C94" w:rsidRPr="001D2ED4">
        <w:rPr>
          <w:rFonts w:ascii="Garamond" w:hAnsi="Garamond"/>
          <w:sz w:val="22"/>
          <w:szCs w:val="22"/>
          <w:lang w:val="es-ES_tradnl"/>
        </w:rPr>
        <w:t>”</w:t>
      </w:r>
      <w:r w:rsidRPr="001D2ED4">
        <w:rPr>
          <w:rFonts w:ascii="Garamond" w:hAnsi="Garamond"/>
          <w:sz w:val="22"/>
          <w:szCs w:val="22"/>
          <w:lang w:val="es-ES_tradnl"/>
        </w:rPr>
        <w:t xml:space="preserve"> present</w:t>
      </w:r>
      <w:r w:rsidR="008C7C94" w:rsidRPr="001D2ED4">
        <w:rPr>
          <w:rFonts w:ascii="Garamond" w:hAnsi="Garamond"/>
          <w:sz w:val="22"/>
          <w:szCs w:val="22"/>
          <w:lang w:val="es-ES_tradnl"/>
        </w:rPr>
        <w:t>ó</w:t>
      </w:r>
      <w:r w:rsidRPr="001D2ED4">
        <w:rPr>
          <w:rFonts w:ascii="Garamond" w:hAnsi="Garamond"/>
          <w:sz w:val="22"/>
          <w:szCs w:val="22"/>
          <w:lang w:val="es-ES_tradnl"/>
        </w:rPr>
        <w:t xml:space="preserve"> a Santiago como un experimento </w:t>
      </w:r>
      <w:r w:rsidR="00632969">
        <w:rPr>
          <w:rFonts w:ascii="Garamond" w:hAnsi="Garamond"/>
          <w:sz w:val="22"/>
          <w:szCs w:val="22"/>
          <w:lang w:val="es-ES_tradnl"/>
        </w:rPr>
        <w:t xml:space="preserve">no sólo </w:t>
      </w:r>
      <w:r w:rsidRPr="001D2ED4">
        <w:rPr>
          <w:rFonts w:ascii="Garamond" w:hAnsi="Garamond"/>
          <w:sz w:val="22"/>
          <w:szCs w:val="22"/>
          <w:lang w:val="es-ES_tradnl"/>
        </w:rPr>
        <w:t xml:space="preserve">económico </w:t>
      </w:r>
      <w:r w:rsidR="00632969">
        <w:rPr>
          <w:rFonts w:ascii="Garamond" w:hAnsi="Garamond"/>
          <w:sz w:val="22"/>
          <w:szCs w:val="22"/>
          <w:lang w:val="es-ES_tradnl"/>
        </w:rPr>
        <w:t>sino también</w:t>
      </w:r>
      <w:r w:rsidRPr="001D2ED4">
        <w:rPr>
          <w:rFonts w:ascii="Garamond" w:hAnsi="Garamond"/>
          <w:sz w:val="22"/>
          <w:szCs w:val="22"/>
          <w:lang w:val="es-ES_tradnl"/>
        </w:rPr>
        <w:t xml:space="preserve"> socia</w:t>
      </w:r>
      <w:r w:rsidR="00F05668" w:rsidRPr="001D2ED4">
        <w:rPr>
          <w:rFonts w:ascii="Garamond" w:hAnsi="Garamond"/>
          <w:sz w:val="22"/>
          <w:szCs w:val="22"/>
          <w:lang w:val="es-ES_tradnl"/>
        </w:rPr>
        <w:t>l</w:t>
      </w:r>
      <w:r w:rsidR="008C7C94" w:rsidRPr="001D2ED4">
        <w:rPr>
          <w:rFonts w:ascii="Garamond" w:hAnsi="Garamond"/>
          <w:sz w:val="22"/>
          <w:szCs w:val="22"/>
          <w:lang w:val="es-ES_tradnl"/>
        </w:rPr>
        <w:t xml:space="preserve">, </w:t>
      </w:r>
      <w:r w:rsidRPr="001D2ED4">
        <w:rPr>
          <w:rFonts w:ascii="Garamond" w:hAnsi="Garamond"/>
          <w:sz w:val="22"/>
          <w:szCs w:val="22"/>
          <w:lang w:val="es-ES_tradnl"/>
        </w:rPr>
        <w:t xml:space="preserve">en el que el suelo urbano </w:t>
      </w:r>
      <w:r w:rsidR="00632969">
        <w:rPr>
          <w:rFonts w:ascii="Garamond" w:hAnsi="Garamond"/>
          <w:sz w:val="22"/>
          <w:szCs w:val="22"/>
          <w:lang w:val="es-ES_tradnl"/>
        </w:rPr>
        <w:t>fue objeto</w:t>
      </w:r>
      <w:r w:rsidRPr="001D2ED4">
        <w:rPr>
          <w:rFonts w:ascii="Garamond" w:hAnsi="Garamond"/>
          <w:sz w:val="22"/>
          <w:szCs w:val="22"/>
          <w:lang w:val="es-ES_tradnl"/>
        </w:rPr>
        <w:t xml:space="preserve"> a las fuerzas del mercado. </w:t>
      </w:r>
      <w:r w:rsidR="008C7C94" w:rsidRPr="001D2ED4">
        <w:rPr>
          <w:rFonts w:ascii="Garamond" w:hAnsi="Garamond"/>
          <w:sz w:val="22"/>
          <w:szCs w:val="22"/>
          <w:lang w:val="es-ES_tradnl"/>
        </w:rPr>
        <w:t>Sin</w:t>
      </w:r>
      <w:r w:rsidRPr="001D2ED4">
        <w:rPr>
          <w:rFonts w:ascii="Garamond" w:hAnsi="Garamond"/>
          <w:sz w:val="22"/>
          <w:szCs w:val="22"/>
          <w:lang w:val="es-ES_tradnl"/>
        </w:rPr>
        <w:t xml:space="preserve"> resistencia posible, la vivienda</w:t>
      </w:r>
      <w:r w:rsidR="000F1BCF" w:rsidRPr="001D2ED4">
        <w:rPr>
          <w:rFonts w:ascii="Garamond" w:hAnsi="Garamond"/>
          <w:sz w:val="22"/>
          <w:szCs w:val="22"/>
          <w:lang w:val="es-ES_tradnl"/>
        </w:rPr>
        <w:t xml:space="preserve"> </w:t>
      </w:r>
      <w:r w:rsidR="0052734C">
        <w:rPr>
          <w:rFonts w:ascii="Garamond" w:hAnsi="Garamond"/>
          <w:sz w:val="22"/>
          <w:szCs w:val="22"/>
          <w:lang w:val="es-ES_tradnl"/>
        </w:rPr>
        <w:t>fue</w:t>
      </w:r>
      <w:r w:rsidR="000F1BCF" w:rsidRPr="001D2ED4">
        <w:rPr>
          <w:rFonts w:ascii="Garamond" w:hAnsi="Garamond"/>
          <w:sz w:val="22"/>
          <w:szCs w:val="22"/>
          <w:lang w:val="es-ES_tradnl"/>
        </w:rPr>
        <w:t xml:space="preserve"> desplaz</w:t>
      </w:r>
      <w:r w:rsidR="0052734C">
        <w:rPr>
          <w:rFonts w:ascii="Garamond" w:hAnsi="Garamond"/>
          <w:sz w:val="22"/>
          <w:szCs w:val="22"/>
          <w:lang w:val="es-ES_tradnl"/>
        </w:rPr>
        <w:t>ada</w:t>
      </w:r>
      <w:r w:rsidR="000F1BCF" w:rsidRPr="001D2ED4">
        <w:rPr>
          <w:rFonts w:ascii="Garamond" w:hAnsi="Garamond"/>
          <w:sz w:val="22"/>
          <w:szCs w:val="22"/>
          <w:lang w:val="es-ES_tradnl"/>
        </w:rPr>
        <w:t xml:space="preserve"> hacia </w:t>
      </w:r>
      <w:r w:rsidR="008C7C94" w:rsidRPr="001D2ED4">
        <w:rPr>
          <w:rFonts w:ascii="Garamond" w:hAnsi="Garamond"/>
          <w:sz w:val="22"/>
          <w:szCs w:val="22"/>
          <w:lang w:val="es-ES_tradnl"/>
        </w:rPr>
        <w:t>las</w:t>
      </w:r>
      <w:r w:rsidRPr="001D2ED4">
        <w:rPr>
          <w:rFonts w:ascii="Garamond" w:hAnsi="Garamond"/>
          <w:sz w:val="22"/>
          <w:szCs w:val="22"/>
          <w:lang w:val="es-ES_tradnl"/>
        </w:rPr>
        <w:t xml:space="preserve"> afueras de la ciudad bajo la presión de especuladores y desarrolladores </w:t>
      </w:r>
      <w:r w:rsidR="001176B7" w:rsidRPr="001D2ED4">
        <w:rPr>
          <w:rFonts w:ascii="Garamond" w:hAnsi="Garamond"/>
          <w:sz w:val="22"/>
          <w:szCs w:val="22"/>
          <w:lang w:val="es-ES_tradnl"/>
        </w:rPr>
        <w:t>inmobiliarios</w:t>
      </w:r>
      <w:r w:rsidR="00632969">
        <w:rPr>
          <w:rFonts w:ascii="Garamond" w:hAnsi="Garamond"/>
          <w:sz w:val="22"/>
          <w:szCs w:val="22"/>
          <w:lang w:val="es-ES_tradnl"/>
        </w:rPr>
        <w:t xml:space="preserve"> privados</w:t>
      </w:r>
      <w:r w:rsidRPr="001D2ED4">
        <w:rPr>
          <w:rFonts w:ascii="Garamond" w:hAnsi="Garamond"/>
          <w:sz w:val="22"/>
          <w:szCs w:val="22"/>
          <w:lang w:val="es-ES_tradnl"/>
        </w:rPr>
        <w:t xml:space="preserve">. </w:t>
      </w:r>
      <w:r w:rsidR="000F1BCF" w:rsidRPr="001D2ED4">
        <w:rPr>
          <w:rFonts w:ascii="Garamond" w:hAnsi="Garamond"/>
          <w:sz w:val="22"/>
          <w:szCs w:val="22"/>
          <w:lang w:val="es-ES_tradnl"/>
        </w:rPr>
        <w:t>La investigación p</w:t>
      </w:r>
      <w:r w:rsidR="00114D94" w:rsidRPr="001D2ED4">
        <w:rPr>
          <w:rFonts w:ascii="Garamond" w:hAnsi="Garamond"/>
          <w:sz w:val="22"/>
          <w:szCs w:val="22"/>
          <w:lang w:val="es-ES_tradnl"/>
        </w:rPr>
        <w:t>revia</w:t>
      </w:r>
      <w:r w:rsidR="000F1BCF" w:rsidRPr="001D2ED4">
        <w:rPr>
          <w:rFonts w:ascii="Garamond" w:hAnsi="Garamond"/>
          <w:sz w:val="22"/>
          <w:szCs w:val="22"/>
          <w:lang w:val="es-ES_tradnl"/>
        </w:rPr>
        <w:t xml:space="preserve"> </w:t>
      </w:r>
      <w:r w:rsidR="006A7E2D" w:rsidRPr="001D2ED4">
        <w:rPr>
          <w:rFonts w:ascii="Garamond" w:hAnsi="Garamond"/>
          <w:sz w:val="22"/>
          <w:szCs w:val="22"/>
          <w:lang w:val="es-ES_tradnl"/>
        </w:rPr>
        <w:t xml:space="preserve">a la exhibición consistió por un lado en una mirada al pasado, a través del trabajo de archivo sobre declaraciones </w:t>
      </w:r>
      <w:r w:rsidR="003F79B7">
        <w:rPr>
          <w:rFonts w:ascii="Garamond" w:hAnsi="Garamond"/>
          <w:sz w:val="22"/>
          <w:szCs w:val="22"/>
          <w:lang w:val="es-ES_tradnl"/>
        </w:rPr>
        <w:t xml:space="preserve">en torno a </w:t>
      </w:r>
      <w:r w:rsidR="006A7E2D" w:rsidRPr="001D2ED4">
        <w:rPr>
          <w:rFonts w:ascii="Garamond" w:hAnsi="Garamond"/>
          <w:sz w:val="22"/>
          <w:szCs w:val="22"/>
          <w:lang w:val="es-ES_tradnl"/>
        </w:rPr>
        <w:t xml:space="preserve">la ciudad </w:t>
      </w:r>
      <w:r w:rsidR="00F17A9D">
        <w:rPr>
          <w:rFonts w:ascii="Garamond" w:hAnsi="Garamond"/>
          <w:sz w:val="22"/>
          <w:szCs w:val="22"/>
          <w:lang w:val="es-ES_tradnl"/>
        </w:rPr>
        <w:t>realizadas</w:t>
      </w:r>
      <w:r w:rsidR="00F17A9D" w:rsidRPr="001D2ED4">
        <w:rPr>
          <w:rFonts w:ascii="Garamond" w:hAnsi="Garamond"/>
          <w:sz w:val="22"/>
          <w:szCs w:val="22"/>
          <w:lang w:val="es-ES_tradnl"/>
        </w:rPr>
        <w:t xml:space="preserve"> </w:t>
      </w:r>
      <w:r w:rsidR="006A7E2D" w:rsidRPr="001D2ED4">
        <w:rPr>
          <w:rFonts w:ascii="Garamond" w:hAnsi="Garamond"/>
          <w:sz w:val="22"/>
          <w:szCs w:val="22"/>
          <w:lang w:val="es-ES_tradnl"/>
        </w:rPr>
        <w:t>por los “Chicago</w:t>
      </w:r>
      <w:r w:rsidR="00A83446">
        <w:rPr>
          <w:rFonts w:ascii="Garamond" w:hAnsi="Garamond"/>
          <w:sz w:val="22"/>
          <w:szCs w:val="22"/>
          <w:lang w:val="es-ES_tradnl"/>
        </w:rPr>
        <w:t xml:space="preserve"> </w:t>
      </w:r>
      <w:r w:rsidR="006A7E2D" w:rsidRPr="001D2ED4">
        <w:rPr>
          <w:rFonts w:ascii="Garamond" w:hAnsi="Garamond"/>
          <w:sz w:val="22"/>
          <w:szCs w:val="22"/>
          <w:lang w:val="es-ES_tradnl"/>
        </w:rPr>
        <w:t>Boys”</w:t>
      </w:r>
      <w:r w:rsidR="00671935" w:rsidRPr="001D2ED4">
        <w:rPr>
          <w:rFonts w:ascii="Garamond" w:hAnsi="Garamond"/>
          <w:sz w:val="22"/>
          <w:szCs w:val="22"/>
          <w:lang w:val="es-ES_tradnl"/>
        </w:rPr>
        <w:t xml:space="preserve"> y sus seguidores</w:t>
      </w:r>
      <w:r w:rsidR="00F17A9D">
        <w:rPr>
          <w:rFonts w:ascii="Garamond" w:hAnsi="Garamond"/>
          <w:sz w:val="22"/>
          <w:szCs w:val="22"/>
          <w:lang w:val="es-ES_tradnl"/>
        </w:rPr>
        <w:t>.</w:t>
      </w:r>
      <w:r w:rsidR="006A7E2D" w:rsidRPr="001D2ED4">
        <w:rPr>
          <w:rFonts w:ascii="Garamond" w:hAnsi="Garamond"/>
          <w:sz w:val="22"/>
          <w:szCs w:val="22"/>
          <w:lang w:val="es-ES_tradnl"/>
        </w:rPr>
        <w:t xml:space="preserve"> </w:t>
      </w:r>
      <w:r w:rsidR="003F79B7">
        <w:rPr>
          <w:rFonts w:ascii="Garamond" w:hAnsi="Garamond"/>
          <w:sz w:val="22"/>
          <w:szCs w:val="22"/>
          <w:lang w:val="es-ES_tradnl"/>
        </w:rPr>
        <w:t>P</w:t>
      </w:r>
      <w:r w:rsidR="006A7E2D" w:rsidRPr="001D2ED4">
        <w:rPr>
          <w:rFonts w:ascii="Garamond" w:hAnsi="Garamond"/>
          <w:sz w:val="22"/>
          <w:szCs w:val="22"/>
          <w:lang w:val="es-ES_tradnl"/>
        </w:rPr>
        <w:t>or otro lado</w:t>
      </w:r>
      <w:r w:rsidR="00F17A9D">
        <w:rPr>
          <w:rFonts w:ascii="Garamond" w:hAnsi="Garamond"/>
          <w:sz w:val="22"/>
          <w:szCs w:val="22"/>
          <w:lang w:val="es-ES_tradnl"/>
        </w:rPr>
        <w:t>,</w:t>
      </w:r>
      <w:r w:rsidR="006A7E2D" w:rsidRPr="001D2ED4">
        <w:rPr>
          <w:rFonts w:ascii="Garamond" w:hAnsi="Garamond"/>
          <w:sz w:val="22"/>
          <w:szCs w:val="22"/>
          <w:lang w:val="es-ES_tradnl"/>
        </w:rPr>
        <w:t xml:space="preserve"> </w:t>
      </w:r>
      <w:r w:rsidR="003F79B7">
        <w:rPr>
          <w:rFonts w:ascii="Garamond" w:hAnsi="Garamond"/>
          <w:sz w:val="22"/>
          <w:szCs w:val="22"/>
          <w:lang w:val="es-ES_tradnl"/>
        </w:rPr>
        <w:t xml:space="preserve">consistió en </w:t>
      </w:r>
      <w:r w:rsidR="006A7E2D" w:rsidRPr="001D2ED4">
        <w:rPr>
          <w:rFonts w:ascii="Garamond" w:hAnsi="Garamond"/>
          <w:sz w:val="22"/>
          <w:szCs w:val="22"/>
          <w:lang w:val="es-ES_tradnl"/>
        </w:rPr>
        <w:t>una indagación sobre la ciudad presente</w:t>
      </w:r>
      <w:r w:rsidR="00671935" w:rsidRPr="001D2ED4">
        <w:rPr>
          <w:rFonts w:ascii="Garamond" w:hAnsi="Garamond"/>
          <w:sz w:val="22"/>
          <w:szCs w:val="22"/>
          <w:lang w:val="es-ES_tradnl"/>
        </w:rPr>
        <w:t xml:space="preserve"> </w:t>
      </w:r>
      <w:r w:rsidR="000F1BCF" w:rsidRPr="001D2ED4">
        <w:rPr>
          <w:rFonts w:ascii="Garamond" w:hAnsi="Garamond"/>
          <w:sz w:val="22"/>
          <w:szCs w:val="22"/>
          <w:lang w:val="es-ES_tradnl"/>
        </w:rPr>
        <w:t xml:space="preserve">en la búsqueda de síntomas de un modelo </w:t>
      </w:r>
      <w:r w:rsidR="003A3AA3">
        <w:rPr>
          <w:rFonts w:ascii="Garamond" w:hAnsi="Garamond"/>
          <w:sz w:val="22"/>
          <w:szCs w:val="22"/>
          <w:lang w:val="es-ES_tradnl"/>
        </w:rPr>
        <w:t xml:space="preserve">urbano </w:t>
      </w:r>
      <w:r w:rsidR="006A7E2D" w:rsidRPr="001D2ED4">
        <w:rPr>
          <w:rFonts w:ascii="Garamond" w:hAnsi="Garamond"/>
          <w:sz w:val="22"/>
          <w:szCs w:val="22"/>
          <w:lang w:val="es-ES_tradnl"/>
        </w:rPr>
        <w:t>implícito</w:t>
      </w:r>
      <w:r w:rsidR="003A3AA3">
        <w:rPr>
          <w:rFonts w:ascii="Garamond" w:hAnsi="Garamond"/>
          <w:sz w:val="22"/>
          <w:szCs w:val="22"/>
          <w:lang w:val="es-ES_tradnl"/>
        </w:rPr>
        <w:t>,</w:t>
      </w:r>
      <w:r w:rsidR="000F1BCF" w:rsidRPr="001D2ED4">
        <w:rPr>
          <w:rFonts w:ascii="Garamond" w:hAnsi="Garamond"/>
          <w:sz w:val="22"/>
          <w:szCs w:val="22"/>
          <w:lang w:val="es-ES_tradnl"/>
        </w:rPr>
        <w:t xml:space="preserve"> </w:t>
      </w:r>
      <w:r w:rsidR="006A7E2D" w:rsidRPr="001D2ED4">
        <w:rPr>
          <w:rFonts w:ascii="Garamond" w:hAnsi="Garamond"/>
          <w:sz w:val="22"/>
          <w:szCs w:val="22"/>
          <w:lang w:val="es-ES_tradnl"/>
        </w:rPr>
        <w:t xml:space="preserve">escasamente </w:t>
      </w:r>
      <w:r w:rsidR="00671935" w:rsidRPr="001D2ED4">
        <w:rPr>
          <w:rFonts w:ascii="Garamond" w:hAnsi="Garamond"/>
          <w:sz w:val="22"/>
          <w:szCs w:val="22"/>
          <w:lang w:val="es-ES_tradnl"/>
        </w:rPr>
        <w:t>pronunciado</w:t>
      </w:r>
      <w:r w:rsidR="006A7E2D" w:rsidRPr="001D2ED4">
        <w:rPr>
          <w:rFonts w:ascii="Garamond" w:hAnsi="Garamond"/>
          <w:sz w:val="22"/>
          <w:szCs w:val="22"/>
          <w:lang w:val="es-ES_tradnl"/>
        </w:rPr>
        <w:t>.</w:t>
      </w:r>
      <w:r w:rsidR="00671935" w:rsidRPr="001D2ED4">
        <w:rPr>
          <w:rFonts w:ascii="Garamond" w:hAnsi="Garamond"/>
          <w:sz w:val="22"/>
          <w:szCs w:val="22"/>
          <w:lang w:val="es-ES_tradnl"/>
        </w:rPr>
        <w:t xml:space="preserve"> La ciudad y sus </w:t>
      </w:r>
      <w:r w:rsidR="00F17A9D">
        <w:rPr>
          <w:rFonts w:ascii="Garamond" w:hAnsi="Garamond"/>
          <w:sz w:val="22"/>
          <w:szCs w:val="22"/>
          <w:lang w:val="es-ES_tradnl"/>
        </w:rPr>
        <w:t>evidencias</w:t>
      </w:r>
      <w:r w:rsidR="00F17A9D" w:rsidRPr="001D2ED4">
        <w:rPr>
          <w:rFonts w:ascii="Garamond" w:hAnsi="Garamond"/>
          <w:sz w:val="22"/>
          <w:szCs w:val="22"/>
          <w:lang w:val="es-ES_tradnl"/>
        </w:rPr>
        <w:t xml:space="preserve"> </w:t>
      </w:r>
      <w:r w:rsidR="00671935" w:rsidRPr="001D2ED4">
        <w:rPr>
          <w:rFonts w:ascii="Garamond" w:hAnsi="Garamond"/>
          <w:sz w:val="22"/>
          <w:szCs w:val="22"/>
          <w:lang w:val="es-ES_tradnl"/>
        </w:rPr>
        <w:t>– registradas audiovisualmente -</w:t>
      </w:r>
      <w:r w:rsidR="00F17A9D">
        <w:rPr>
          <w:rFonts w:ascii="Garamond" w:hAnsi="Garamond"/>
          <w:sz w:val="22"/>
          <w:szCs w:val="22"/>
          <w:lang w:val="es-ES_tradnl"/>
        </w:rPr>
        <w:t xml:space="preserve"> </w:t>
      </w:r>
      <w:r w:rsidR="00671935" w:rsidRPr="001D2ED4">
        <w:rPr>
          <w:rFonts w:ascii="Garamond" w:hAnsi="Garamond"/>
          <w:sz w:val="22"/>
          <w:szCs w:val="22"/>
          <w:lang w:val="es-ES_tradnl"/>
        </w:rPr>
        <w:t xml:space="preserve">se </w:t>
      </w:r>
      <w:r w:rsidR="003F79B7" w:rsidRPr="001D2ED4">
        <w:rPr>
          <w:rFonts w:ascii="Garamond" w:hAnsi="Garamond"/>
          <w:sz w:val="22"/>
          <w:szCs w:val="22"/>
          <w:lang w:val="es-ES_tradnl"/>
        </w:rPr>
        <w:t>v</w:t>
      </w:r>
      <w:r w:rsidR="003F79B7">
        <w:rPr>
          <w:rFonts w:ascii="Garamond" w:hAnsi="Garamond"/>
          <w:sz w:val="22"/>
          <w:szCs w:val="22"/>
          <w:lang w:val="es-ES_tradnl"/>
        </w:rPr>
        <w:t>olvier</w:t>
      </w:r>
      <w:r w:rsidR="00D64EE4">
        <w:rPr>
          <w:rFonts w:ascii="Garamond" w:hAnsi="Garamond"/>
          <w:sz w:val="22"/>
          <w:szCs w:val="22"/>
          <w:lang w:val="es-ES_tradnl"/>
        </w:rPr>
        <w:t>o</w:t>
      </w:r>
      <w:r w:rsidR="003F79B7">
        <w:rPr>
          <w:rFonts w:ascii="Garamond" w:hAnsi="Garamond"/>
          <w:sz w:val="22"/>
          <w:szCs w:val="22"/>
          <w:lang w:val="es-ES_tradnl"/>
        </w:rPr>
        <w:t>n</w:t>
      </w:r>
      <w:r w:rsidR="003F79B7" w:rsidRPr="001D2ED4">
        <w:rPr>
          <w:rFonts w:ascii="Garamond" w:hAnsi="Garamond"/>
          <w:sz w:val="22"/>
          <w:szCs w:val="22"/>
          <w:lang w:val="es-ES_tradnl"/>
        </w:rPr>
        <w:t xml:space="preserve"> </w:t>
      </w:r>
      <w:r w:rsidR="00671935" w:rsidRPr="001D2ED4">
        <w:rPr>
          <w:rFonts w:ascii="Garamond" w:hAnsi="Garamond"/>
          <w:sz w:val="22"/>
          <w:szCs w:val="22"/>
          <w:lang w:val="es-ES_tradnl"/>
        </w:rPr>
        <w:t>huellas de un manifiesto retroactivo sobre la ciudad de Santiago</w:t>
      </w:r>
      <w:r w:rsidR="003F79B7">
        <w:rPr>
          <w:rFonts w:ascii="Garamond" w:hAnsi="Garamond"/>
          <w:sz w:val="22"/>
          <w:szCs w:val="22"/>
          <w:lang w:val="es-ES_tradnl"/>
        </w:rPr>
        <w:t>.</w:t>
      </w:r>
    </w:p>
    <w:p w14:paraId="6414CE4C" w14:textId="77777777" w:rsidR="000F1BCF" w:rsidRPr="001D2ED4" w:rsidRDefault="000F1BCF" w:rsidP="001D2ED4">
      <w:pPr>
        <w:spacing w:line="278" w:lineRule="auto"/>
        <w:rPr>
          <w:rFonts w:ascii="Garamond" w:hAnsi="Garamond"/>
          <w:sz w:val="22"/>
          <w:szCs w:val="22"/>
          <w:lang w:val="es-ES_tradnl"/>
        </w:rPr>
      </w:pPr>
    </w:p>
    <w:p w14:paraId="7CD8D705" w14:textId="653022B7" w:rsidR="00D72445" w:rsidRDefault="0062581F" w:rsidP="00D64EE4">
      <w:pPr>
        <w:spacing w:line="278" w:lineRule="auto"/>
        <w:ind w:firstLine="708"/>
        <w:rPr>
          <w:rFonts w:ascii="Garamond" w:hAnsi="Garamond"/>
          <w:sz w:val="22"/>
          <w:szCs w:val="22"/>
          <w:lang w:val="es-ES_tradnl"/>
        </w:rPr>
      </w:pPr>
      <w:r w:rsidRPr="001D2ED4">
        <w:rPr>
          <w:rFonts w:ascii="Garamond" w:hAnsi="Garamond"/>
          <w:sz w:val="22"/>
          <w:szCs w:val="22"/>
          <w:lang w:val="es-ES_tradnl"/>
        </w:rPr>
        <w:t>La exposición emple</w:t>
      </w:r>
      <w:r w:rsidR="003F79B7">
        <w:rPr>
          <w:rFonts w:ascii="Garamond" w:hAnsi="Garamond"/>
          <w:sz w:val="22"/>
          <w:szCs w:val="22"/>
          <w:lang w:val="es-ES_tradnl"/>
        </w:rPr>
        <w:t>a</w:t>
      </w:r>
      <w:r w:rsidRPr="001D2ED4">
        <w:rPr>
          <w:rFonts w:ascii="Garamond" w:hAnsi="Garamond"/>
          <w:sz w:val="22"/>
          <w:szCs w:val="22"/>
          <w:lang w:val="es-ES_tradnl"/>
        </w:rPr>
        <w:t xml:space="preserve"> </w:t>
      </w:r>
      <w:r w:rsidR="008C7C94" w:rsidRPr="001D2ED4">
        <w:rPr>
          <w:rFonts w:ascii="Garamond" w:hAnsi="Garamond"/>
          <w:sz w:val="22"/>
          <w:szCs w:val="22"/>
          <w:lang w:val="es-ES_tradnl"/>
        </w:rPr>
        <w:t>el</w:t>
      </w:r>
      <w:r w:rsidRPr="001D2ED4">
        <w:rPr>
          <w:rFonts w:ascii="Garamond" w:hAnsi="Garamond"/>
          <w:sz w:val="22"/>
          <w:szCs w:val="22"/>
          <w:lang w:val="es-ES_tradnl"/>
        </w:rPr>
        <w:t xml:space="preserve"> </w:t>
      </w:r>
      <w:r w:rsidR="00F7733C" w:rsidRPr="001D2ED4">
        <w:rPr>
          <w:rFonts w:ascii="Garamond" w:hAnsi="Garamond"/>
          <w:sz w:val="22"/>
          <w:szCs w:val="22"/>
          <w:lang w:val="es-ES_tradnl"/>
        </w:rPr>
        <w:t xml:space="preserve">más típico </w:t>
      </w:r>
      <w:r w:rsidR="008C7C94" w:rsidRPr="001D2ED4">
        <w:rPr>
          <w:rFonts w:ascii="Garamond" w:hAnsi="Garamond"/>
          <w:sz w:val="22"/>
          <w:szCs w:val="22"/>
          <w:lang w:val="es-ES_tradnl"/>
        </w:rPr>
        <w:t xml:space="preserve">cierro de </w:t>
      </w:r>
      <w:r w:rsidR="00F7733C" w:rsidRPr="001D2ED4">
        <w:rPr>
          <w:rFonts w:ascii="Garamond" w:hAnsi="Garamond"/>
          <w:sz w:val="22"/>
          <w:szCs w:val="22"/>
          <w:lang w:val="es-ES_tradnl"/>
        </w:rPr>
        <w:t xml:space="preserve">obra </w:t>
      </w:r>
      <w:r w:rsidR="008C7C94" w:rsidRPr="001D2ED4">
        <w:rPr>
          <w:rFonts w:ascii="Garamond" w:hAnsi="Garamond"/>
          <w:sz w:val="22"/>
          <w:szCs w:val="22"/>
          <w:lang w:val="es-ES_tradnl"/>
        </w:rPr>
        <w:t>de un lote</w:t>
      </w:r>
      <w:r w:rsidRPr="001D2ED4">
        <w:rPr>
          <w:rFonts w:ascii="Garamond" w:hAnsi="Garamond"/>
          <w:sz w:val="22"/>
          <w:szCs w:val="22"/>
          <w:lang w:val="es-ES_tradnl"/>
        </w:rPr>
        <w:t xml:space="preserve"> vací</w:t>
      </w:r>
      <w:r w:rsidR="008C7C94" w:rsidRPr="001D2ED4">
        <w:rPr>
          <w:rFonts w:ascii="Garamond" w:hAnsi="Garamond"/>
          <w:sz w:val="22"/>
          <w:szCs w:val="22"/>
          <w:lang w:val="es-ES_tradnl"/>
        </w:rPr>
        <w:t>o</w:t>
      </w:r>
      <w:r w:rsidR="00632969" w:rsidRPr="00632969">
        <w:rPr>
          <w:rFonts w:ascii="Garamond" w:hAnsi="Garamond"/>
          <w:sz w:val="22"/>
          <w:szCs w:val="22"/>
          <w:lang w:val="es-ES_tradnl"/>
        </w:rPr>
        <w:t xml:space="preserve"> </w:t>
      </w:r>
      <w:r w:rsidR="00632969" w:rsidRPr="001D2ED4">
        <w:rPr>
          <w:rFonts w:ascii="Garamond" w:hAnsi="Garamond"/>
          <w:sz w:val="22"/>
          <w:szCs w:val="22"/>
          <w:lang w:val="es-ES_tradnl"/>
        </w:rPr>
        <w:t>en construcción</w:t>
      </w:r>
      <w:r w:rsidR="00F7733C" w:rsidRPr="001D2ED4">
        <w:rPr>
          <w:rFonts w:ascii="Garamond" w:hAnsi="Garamond"/>
          <w:sz w:val="22"/>
          <w:szCs w:val="22"/>
          <w:lang w:val="es-ES_tradnl"/>
        </w:rPr>
        <w:t xml:space="preserve">, </w:t>
      </w:r>
      <w:r w:rsidR="00671935" w:rsidRPr="001D2ED4">
        <w:rPr>
          <w:rFonts w:ascii="Garamond" w:hAnsi="Garamond"/>
          <w:sz w:val="22"/>
          <w:szCs w:val="22"/>
          <w:lang w:val="es-ES_tradnl"/>
        </w:rPr>
        <w:t>como una caja de resonancia donde</w:t>
      </w:r>
      <w:r w:rsidR="00F7733C" w:rsidRPr="001D2ED4">
        <w:rPr>
          <w:rFonts w:ascii="Garamond" w:hAnsi="Garamond"/>
          <w:sz w:val="22"/>
          <w:szCs w:val="22"/>
          <w:lang w:val="es-ES_tradnl"/>
        </w:rPr>
        <w:t xml:space="preserve"> </w:t>
      </w:r>
      <w:r w:rsidRPr="001D2ED4">
        <w:rPr>
          <w:rFonts w:ascii="Garamond" w:hAnsi="Garamond"/>
          <w:sz w:val="22"/>
          <w:szCs w:val="22"/>
          <w:lang w:val="es-ES_tradnl"/>
        </w:rPr>
        <w:t xml:space="preserve">estas fuerzas se </w:t>
      </w:r>
      <w:r w:rsidR="003A3AA3">
        <w:rPr>
          <w:rFonts w:ascii="Garamond" w:hAnsi="Garamond"/>
          <w:sz w:val="22"/>
          <w:szCs w:val="22"/>
          <w:lang w:val="es-ES_tradnl"/>
        </w:rPr>
        <w:t>hacen</w:t>
      </w:r>
      <w:r w:rsidR="003A3AA3" w:rsidRPr="001D2ED4">
        <w:rPr>
          <w:rFonts w:ascii="Garamond" w:hAnsi="Garamond"/>
          <w:sz w:val="22"/>
          <w:szCs w:val="22"/>
          <w:lang w:val="es-ES_tradnl"/>
        </w:rPr>
        <w:t xml:space="preserve"> </w:t>
      </w:r>
      <w:r w:rsidRPr="001D2ED4">
        <w:rPr>
          <w:rFonts w:ascii="Garamond" w:hAnsi="Garamond"/>
          <w:sz w:val="22"/>
          <w:szCs w:val="22"/>
          <w:lang w:val="es-ES_tradnl"/>
        </w:rPr>
        <w:t xml:space="preserve">visibles: </w:t>
      </w:r>
      <w:r w:rsidR="00F7733C" w:rsidRPr="001D2ED4">
        <w:rPr>
          <w:rFonts w:ascii="Garamond" w:hAnsi="Garamond"/>
          <w:sz w:val="22"/>
          <w:szCs w:val="22"/>
          <w:lang w:val="es-ES_tradnl"/>
        </w:rPr>
        <w:t>la</w:t>
      </w:r>
      <w:r w:rsidR="00671935" w:rsidRPr="001D2ED4">
        <w:rPr>
          <w:rFonts w:ascii="Garamond" w:hAnsi="Garamond"/>
          <w:sz w:val="22"/>
          <w:szCs w:val="22"/>
          <w:lang w:val="es-ES_tradnl"/>
        </w:rPr>
        <w:t>s</w:t>
      </w:r>
      <w:r w:rsidR="00F7733C" w:rsidRPr="001D2ED4">
        <w:rPr>
          <w:rFonts w:ascii="Garamond" w:hAnsi="Garamond"/>
          <w:sz w:val="22"/>
          <w:szCs w:val="22"/>
          <w:lang w:val="es-ES_tradnl"/>
        </w:rPr>
        <w:t xml:space="preserve"> presi</w:t>
      </w:r>
      <w:r w:rsidR="00671935" w:rsidRPr="001D2ED4">
        <w:rPr>
          <w:rFonts w:ascii="Garamond" w:hAnsi="Garamond"/>
          <w:sz w:val="22"/>
          <w:szCs w:val="22"/>
          <w:lang w:val="es-ES_tradnl"/>
        </w:rPr>
        <w:t>ones y fricciones</w:t>
      </w:r>
      <w:r w:rsidR="00F7733C" w:rsidRPr="001D2ED4">
        <w:rPr>
          <w:rFonts w:ascii="Garamond" w:hAnsi="Garamond"/>
          <w:sz w:val="22"/>
          <w:szCs w:val="22"/>
          <w:lang w:val="es-ES_tradnl"/>
        </w:rPr>
        <w:t xml:space="preserve"> sobre la tierra urbana. El vacío confinado </w:t>
      </w:r>
      <w:r w:rsidR="003A3AA3">
        <w:rPr>
          <w:rFonts w:ascii="Garamond" w:hAnsi="Garamond"/>
          <w:sz w:val="22"/>
          <w:szCs w:val="22"/>
          <w:lang w:val="es-ES_tradnl"/>
        </w:rPr>
        <w:t>sirve como soporte para</w:t>
      </w:r>
      <w:r w:rsidR="00F7733C" w:rsidRPr="001D2ED4">
        <w:rPr>
          <w:rFonts w:ascii="Garamond" w:hAnsi="Garamond"/>
          <w:sz w:val="22"/>
          <w:szCs w:val="22"/>
          <w:lang w:val="es-ES_tradnl"/>
        </w:rPr>
        <w:t xml:space="preserve"> </w:t>
      </w:r>
      <w:r w:rsidR="003A3AA3">
        <w:rPr>
          <w:rFonts w:ascii="Garamond" w:hAnsi="Garamond"/>
          <w:sz w:val="22"/>
          <w:szCs w:val="22"/>
          <w:lang w:val="es-ES_tradnl"/>
        </w:rPr>
        <w:t xml:space="preserve">presentar </w:t>
      </w:r>
      <w:r w:rsidR="00F7733C" w:rsidRPr="001D2ED4">
        <w:rPr>
          <w:rFonts w:ascii="Garamond" w:hAnsi="Garamond"/>
          <w:sz w:val="22"/>
          <w:szCs w:val="22"/>
          <w:lang w:val="es-ES_tradnl"/>
        </w:rPr>
        <w:t>un proyecto audiovisual</w:t>
      </w:r>
      <w:r w:rsidRPr="001D2ED4">
        <w:rPr>
          <w:rFonts w:ascii="Garamond" w:hAnsi="Garamond"/>
          <w:sz w:val="22"/>
          <w:szCs w:val="22"/>
          <w:lang w:val="es-ES_tradnl"/>
        </w:rPr>
        <w:t xml:space="preserve"> multimedia</w:t>
      </w:r>
      <w:r w:rsidR="00671935" w:rsidRPr="001D2ED4">
        <w:rPr>
          <w:rFonts w:ascii="Garamond" w:hAnsi="Garamond"/>
          <w:sz w:val="22"/>
          <w:szCs w:val="22"/>
          <w:lang w:val="es-ES_tradnl"/>
        </w:rPr>
        <w:t>.</w:t>
      </w:r>
      <w:r w:rsidRPr="001D2ED4">
        <w:rPr>
          <w:rFonts w:ascii="Garamond" w:hAnsi="Garamond"/>
          <w:sz w:val="22"/>
          <w:szCs w:val="22"/>
          <w:lang w:val="es-ES_tradnl"/>
        </w:rPr>
        <w:t xml:space="preserve"> </w:t>
      </w:r>
      <w:r w:rsidR="00CD43D7">
        <w:rPr>
          <w:rFonts w:ascii="Garamond" w:hAnsi="Garamond"/>
          <w:sz w:val="22"/>
          <w:szCs w:val="22"/>
          <w:lang w:val="es-ES_tradnl"/>
        </w:rPr>
        <w:t>En el interior de</w:t>
      </w:r>
      <w:r w:rsidRPr="001D2ED4">
        <w:rPr>
          <w:rFonts w:ascii="Garamond" w:hAnsi="Garamond"/>
          <w:sz w:val="22"/>
          <w:szCs w:val="22"/>
          <w:lang w:val="es-ES_tradnl"/>
        </w:rPr>
        <w:t xml:space="preserve"> </w:t>
      </w:r>
      <w:r w:rsidR="00671935" w:rsidRPr="001D2ED4">
        <w:rPr>
          <w:rFonts w:ascii="Garamond" w:hAnsi="Garamond"/>
          <w:sz w:val="22"/>
          <w:szCs w:val="22"/>
          <w:lang w:val="es-ES_tradnl"/>
        </w:rPr>
        <w:t xml:space="preserve">esta </w:t>
      </w:r>
      <w:r w:rsidRPr="001D2ED4">
        <w:rPr>
          <w:rFonts w:ascii="Garamond" w:hAnsi="Garamond"/>
          <w:sz w:val="22"/>
          <w:szCs w:val="22"/>
          <w:lang w:val="es-ES_tradnl"/>
        </w:rPr>
        <w:t>caja</w:t>
      </w:r>
      <w:r w:rsidR="00CD43D7">
        <w:rPr>
          <w:rFonts w:ascii="Garamond" w:hAnsi="Garamond"/>
          <w:sz w:val="22"/>
          <w:szCs w:val="22"/>
          <w:lang w:val="es-ES_tradnl"/>
        </w:rPr>
        <w:t xml:space="preserve">, </w:t>
      </w:r>
      <w:r w:rsidR="00632969">
        <w:rPr>
          <w:rFonts w:ascii="Garamond" w:hAnsi="Garamond"/>
          <w:sz w:val="22"/>
          <w:szCs w:val="22"/>
          <w:lang w:val="es-ES_tradnl"/>
        </w:rPr>
        <w:t xml:space="preserve">rodeada </w:t>
      </w:r>
      <w:r w:rsidRPr="001D2ED4">
        <w:rPr>
          <w:rFonts w:ascii="Garamond" w:hAnsi="Garamond"/>
          <w:sz w:val="22"/>
          <w:szCs w:val="22"/>
          <w:lang w:val="es-ES_tradnl"/>
        </w:rPr>
        <w:t>con espejo</w:t>
      </w:r>
      <w:r w:rsidR="00F7733C" w:rsidRPr="001D2ED4">
        <w:rPr>
          <w:rFonts w:ascii="Garamond" w:hAnsi="Garamond"/>
          <w:sz w:val="22"/>
          <w:szCs w:val="22"/>
          <w:lang w:val="es-ES_tradnl"/>
        </w:rPr>
        <w:t>s</w:t>
      </w:r>
      <w:r w:rsidR="00632969">
        <w:rPr>
          <w:rFonts w:ascii="Garamond" w:hAnsi="Garamond"/>
          <w:sz w:val="22"/>
          <w:szCs w:val="22"/>
          <w:lang w:val="es-ES_tradnl"/>
        </w:rPr>
        <w:t>,</w:t>
      </w:r>
      <w:r w:rsidR="00F7733C" w:rsidRPr="001D2ED4">
        <w:rPr>
          <w:rFonts w:ascii="Garamond" w:hAnsi="Garamond"/>
          <w:sz w:val="22"/>
          <w:szCs w:val="22"/>
          <w:lang w:val="es-ES_tradnl"/>
        </w:rPr>
        <w:t xml:space="preserve"> </w:t>
      </w:r>
      <w:r w:rsidR="00671935" w:rsidRPr="001D2ED4">
        <w:rPr>
          <w:rFonts w:ascii="Garamond" w:hAnsi="Garamond"/>
          <w:sz w:val="22"/>
          <w:szCs w:val="22"/>
          <w:lang w:val="es-ES_tradnl"/>
        </w:rPr>
        <w:t>se</w:t>
      </w:r>
      <w:r w:rsidR="00F7733C" w:rsidRPr="001D2ED4">
        <w:rPr>
          <w:rFonts w:ascii="Garamond" w:hAnsi="Garamond"/>
          <w:sz w:val="22"/>
          <w:szCs w:val="22"/>
          <w:lang w:val="es-ES_tradnl"/>
        </w:rPr>
        <w:t xml:space="preserve"> replica</w:t>
      </w:r>
      <w:r w:rsidR="00671935" w:rsidRPr="001D2ED4">
        <w:rPr>
          <w:rFonts w:ascii="Garamond" w:hAnsi="Garamond"/>
          <w:sz w:val="22"/>
          <w:szCs w:val="22"/>
          <w:lang w:val="es-ES_tradnl"/>
        </w:rPr>
        <w:t>n</w:t>
      </w:r>
      <w:r w:rsidR="00F7733C" w:rsidRPr="001D2ED4">
        <w:rPr>
          <w:rFonts w:ascii="Garamond" w:hAnsi="Garamond"/>
          <w:sz w:val="22"/>
          <w:szCs w:val="22"/>
          <w:lang w:val="es-ES_tradnl"/>
        </w:rPr>
        <w:t xml:space="preserve"> y amplifica</w:t>
      </w:r>
      <w:r w:rsidR="00671935" w:rsidRPr="001D2ED4">
        <w:rPr>
          <w:rFonts w:ascii="Garamond" w:hAnsi="Garamond"/>
          <w:sz w:val="22"/>
          <w:szCs w:val="22"/>
          <w:lang w:val="es-ES_tradnl"/>
        </w:rPr>
        <w:t>n</w:t>
      </w:r>
      <w:r w:rsidR="00F7733C" w:rsidRPr="001D2ED4">
        <w:rPr>
          <w:rFonts w:ascii="Garamond" w:hAnsi="Garamond"/>
          <w:sz w:val="22"/>
          <w:szCs w:val="22"/>
          <w:lang w:val="es-ES_tradnl"/>
        </w:rPr>
        <w:t xml:space="preserve"> las imágenes</w:t>
      </w:r>
      <w:r w:rsidR="00671935" w:rsidRPr="001D2ED4">
        <w:rPr>
          <w:rFonts w:ascii="Garamond" w:hAnsi="Garamond"/>
          <w:sz w:val="22"/>
          <w:szCs w:val="22"/>
          <w:lang w:val="es-ES_tradnl"/>
        </w:rPr>
        <w:t xml:space="preserve"> de la ciudad presente,</w:t>
      </w:r>
      <w:r w:rsidR="00F7733C" w:rsidRPr="001D2ED4">
        <w:rPr>
          <w:rFonts w:ascii="Garamond" w:hAnsi="Garamond"/>
          <w:sz w:val="22"/>
          <w:szCs w:val="22"/>
          <w:lang w:val="es-ES_tradnl"/>
        </w:rPr>
        <w:t xml:space="preserve"> hasta volver</w:t>
      </w:r>
      <w:r w:rsidRPr="001D2ED4">
        <w:rPr>
          <w:rFonts w:ascii="Garamond" w:hAnsi="Garamond"/>
          <w:sz w:val="22"/>
          <w:szCs w:val="22"/>
          <w:lang w:val="es-ES_tradnl"/>
        </w:rPr>
        <w:t xml:space="preserve"> la ciudad </w:t>
      </w:r>
      <w:r w:rsidR="009E1CA1">
        <w:rPr>
          <w:rFonts w:ascii="Garamond" w:hAnsi="Garamond"/>
          <w:sz w:val="22"/>
          <w:szCs w:val="22"/>
          <w:lang w:val="es-ES_tradnl"/>
        </w:rPr>
        <w:t xml:space="preserve">totalmente </w:t>
      </w:r>
      <w:r w:rsidRPr="001D2ED4">
        <w:rPr>
          <w:rFonts w:ascii="Garamond" w:hAnsi="Garamond"/>
          <w:sz w:val="22"/>
          <w:szCs w:val="22"/>
          <w:lang w:val="es-ES_tradnl"/>
        </w:rPr>
        <w:t>ilimitada</w:t>
      </w:r>
      <w:r w:rsidR="009E1CA1">
        <w:rPr>
          <w:rFonts w:ascii="Garamond" w:hAnsi="Garamond"/>
          <w:sz w:val="22"/>
          <w:szCs w:val="22"/>
          <w:lang w:val="es-ES_tradnl"/>
        </w:rPr>
        <w:t>,</w:t>
      </w:r>
      <w:r w:rsidR="00F7733C" w:rsidRPr="001D2ED4">
        <w:rPr>
          <w:rFonts w:ascii="Garamond" w:hAnsi="Garamond"/>
          <w:sz w:val="22"/>
          <w:szCs w:val="22"/>
          <w:lang w:val="es-ES_tradnl"/>
        </w:rPr>
        <w:t xml:space="preserve"> y el modelo</w:t>
      </w:r>
      <w:r w:rsidR="009E1CA1">
        <w:rPr>
          <w:rFonts w:ascii="Garamond" w:hAnsi="Garamond"/>
          <w:sz w:val="22"/>
          <w:szCs w:val="22"/>
          <w:lang w:val="es-ES_tradnl"/>
        </w:rPr>
        <w:t>,</w:t>
      </w:r>
      <w:r w:rsidR="00D47538">
        <w:rPr>
          <w:rFonts w:ascii="Garamond" w:hAnsi="Garamond"/>
          <w:sz w:val="22"/>
          <w:szCs w:val="22"/>
          <w:lang w:val="es-ES_tradnl"/>
        </w:rPr>
        <w:t xml:space="preserve"> ya no aparente pero</w:t>
      </w:r>
      <w:r w:rsidR="00F7733C" w:rsidRPr="001D2ED4">
        <w:rPr>
          <w:rFonts w:ascii="Garamond" w:hAnsi="Garamond"/>
          <w:sz w:val="22"/>
          <w:szCs w:val="22"/>
          <w:lang w:val="es-ES_tradnl"/>
        </w:rPr>
        <w:t xml:space="preserve"> inconfundible</w:t>
      </w:r>
      <w:r w:rsidRPr="001D2ED4">
        <w:rPr>
          <w:rFonts w:ascii="Garamond" w:hAnsi="Garamond"/>
          <w:sz w:val="22"/>
          <w:szCs w:val="22"/>
          <w:lang w:val="es-ES_tradnl"/>
        </w:rPr>
        <w:t>.</w:t>
      </w:r>
    </w:p>
    <w:p w14:paraId="022F048C" w14:textId="5A86B4F4" w:rsidR="00D72445" w:rsidRDefault="00D64EE4" w:rsidP="00D64EE4">
      <w:pPr>
        <w:spacing w:line="278" w:lineRule="auto"/>
        <w:ind w:firstLine="708"/>
        <w:rPr>
          <w:rFonts w:ascii="Garamond" w:hAnsi="Garamond"/>
          <w:sz w:val="22"/>
          <w:szCs w:val="22"/>
          <w:lang w:val="es-ES_tradnl"/>
        </w:rPr>
      </w:pPr>
      <w:r>
        <w:rPr>
          <w:rFonts w:ascii="Garamond" w:hAnsi="Garamond"/>
          <w:sz w:val="22"/>
          <w:szCs w:val="22"/>
          <w:lang w:val="es-ES_tradnl"/>
        </w:rPr>
        <w:t xml:space="preserve"> </w:t>
      </w:r>
    </w:p>
    <w:p w14:paraId="5FE564F5" w14:textId="1B50F0BA" w:rsidR="00D72445" w:rsidRDefault="00D72445" w:rsidP="00D64EE4">
      <w:pPr>
        <w:spacing w:line="278" w:lineRule="auto"/>
        <w:ind w:firstLine="708"/>
        <w:rPr>
          <w:rFonts w:ascii="Garamond" w:hAnsi="Garamond"/>
          <w:sz w:val="22"/>
          <w:szCs w:val="22"/>
          <w:lang w:val="es-ES_tradnl"/>
        </w:rPr>
      </w:pPr>
      <w:r>
        <w:rPr>
          <w:rFonts w:ascii="Garamond" w:hAnsi="Garamond"/>
          <w:noProof/>
          <w:sz w:val="22"/>
          <w:szCs w:val="22"/>
          <w:lang w:val="es-ES_tradnl"/>
        </w:rPr>
        <w:lastRenderedPageBreak/>
        <w:drawing>
          <wp:inline distT="0" distB="0" distL="0" distR="0" wp14:anchorId="0B2FC2AD" wp14:editId="6D5EDA42">
            <wp:extent cx="4680000" cy="2780985"/>
            <wp:effectExtent l="0" t="0" r="635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80000" cy="2780985"/>
                    </a:xfrm>
                    <a:prstGeom prst="rect">
                      <a:avLst/>
                    </a:prstGeom>
                    <a:noFill/>
                    <a:ln>
                      <a:noFill/>
                    </a:ln>
                  </pic:spPr>
                </pic:pic>
              </a:graphicData>
            </a:graphic>
          </wp:inline>
        </w:drawing>
      </w:r>
    </w:p>
    <w:p w14:paraId="465CFE3B" w14:textId="77777777" w:rsidR="00E937CD" w:rsidRDefault="00B70D88" w:rsidP="00D64EE4">
      <w:pPr>
        <w:spacing w:line="278" w:lineRule="auto"/>
        <w:ind w:firstLine="708"/>
        <w:rPr>
          <w:rFonts w:ascii="Garamond" w:hAnsi="Garamond"/>
          <w:sz w:val="22"/>
          <w:szCs w:val="22"/>
          <w:lang w:val="es-ES_tradnl"/>
        </w:rPr>
      </w:pPr>
      <w:r w:rsidRPr="00D72445">
        <w:rPr>
          <w:rFonts w:ascii="Garamond" w:hAnsi="Garamond"/>
          <w:sz w:val="22"/>
          <w:szCs w:val="22"/>
          <w:lang w:val="es-ES_tradnl"/>
        </w:rPr>
        <w:t xml:space="preserve">Fig. 01 </w:t>
      </w:r>
      <w:r w:rsidR="00D72445" w:rsidRPr="00D72445">
        <w:rPr>
          <w:rFonts w:ascii="Garamond" w:hAnsi="Garamond"/>
          <w:sz w:val="22"/>
          <w:szCs w:val="22"/>
          <w:lang w:val="es-ES_tradnl"/>
        </w:rPr>
        <w:t>Instalación THE PLOT</w:t>
      </w:r>
      <w:r w:rsidR="00E937CD">
        <w:rPr>
          <w:rFonts w:ascii="Garamond" w:hAnsi="Garamond"/>
          <w:sz w:val="22"/>
          <w:szCs w:val="22"/>
          <w:lang w:val="es-ES_tradnl"/>
        </w:rPr>
        <w:t>.</w:t>
      </w:r>
      <w:r w:rsidR="00D72445" w:rsidRPr="00D72445">
        <w:rPr>
          <w:rFonts w:ascii="Garamond" w:hAnsi="Garamond"/>
          <w:sz w:val="22"/>
          <w:szCs w:val="22"/>
          <w:lang w:val="es-ES_tradnl"/>
        </w:rPr>
        <w:t xml:space="preserve"> </w:t>
      </w:r>
    </w:p>
    <w:p w14:paraId="452334AB" w14:textId="40C4F268" w:rsidR="00D72445" w:rsidRDefault="00E937CD" w:rsidP="00D64EE4">
      <w:pPr>
        <w:spacing w:line="278" w:lineRule="auto"/>
        <w:ind w:firstLine="708"/>
        <w:rPr>
          <w:rFonts w:ascii="Garamond" w:hAnsi="Garamond"/>
          <w:sz w:val="22"/>
          <w:szCs w:val="22"/>
          <w:lang w:val="es-ES_tradnl"/>
        </w:rPr>
      </w:pPr>
      <w:r>
        <w:rPr>
          <w:rFonts w:ascii="Garamond" w:hAnsi="Garamond"/>
          <w:sz w:val="22"/>
          <w:szCs w:val="22"/>
          <w:lang w:val="es-ES_tradnl"/>
        </w:rPr>
        <w:t>(</w:t>
      </w:r>
      <w:r w:rsidR="00D72445" w:rsidRPr="00D72445">
        <w:rPr>
          <w:rFonts w:ascii="Garamond" w:hAnsi="Garamond"/>
          <w:sz w:val="22"/>
          <w:szCs w:val="22"/>
          <w:lang w:val="es-ES_tradnl"/>
        </w:rPr>
        <w:t>Fotografía de Nicolás Navarrete</w:t>
      </w:r>
      <w:r>
        <w:rPr>
          <w:rFonts w:ascii="Garamond" w:hAnsi="Garamond"/>
          <w:sz w:val="22"/>
          <w:szCs w:val="22"/>
          <w:lang w:val="es-ES_tradnl"/>
        </w:rPr>
        <w:t xml:space="preserve">, </w:t>
      </w:r>
      <w:r w:rsidR="00D72445" w:rsidRPr="00D72445">
        <w:rPr>
          <w:rFonts w:ascii="Garamond" w:hAnsi="Garamond"/>
          <w:sz w:val="22"/>
          <w:szCs w:val="22"/>
          <w:lang w:val="es-ES_tradnl"/>
        </w:rPr>
        <w:t>Chicago, Sept, 2019)</w:t>
      </w:r>
    </w:p>
    <w:p w14:paraId="3ECAC7D1" w14:textId="57049944" w:rsidR="00D72445" w:rsidRDefault="00D72445" w:rsidP="00D64EE4">
      <w:pPr>
        <w:spacing w:line="278" w:lineRule="auto"/>
        <w:ind w:firstLine="708"/>
        <w:rPr>
          <w:rFonts w:ascii="Garamond" w:hAnsi="Garamond"/>
          <w:sz w:val="22"/>
          <w:szCs w:val="22"/>
          <w:lang w:val="es-ES_tradnl"/>
        </w:rPr>
      </w:pPr>
    </w:p>
    <w:p w14:paraId="6678987F" w14:textId="300C13B1" w:rsidR="00D72445" w:rsidRDefault="00D72445" w:rsidP="00D64EE4">
      <w:pPr>
        <w:spacing w:line="278" w:lineRule="auto"/>
        <w:ind w:firstLine="708"/>
        <w:rPr>
          <w:rFonts w:ascii="Garamond" w:hAnsi="Garamond"/>
          <w:sz w:val="22"/>
          <w:szCs w:val="22"/>
          <w:lang w:val="es-ES_tradnl"/>
        </w:rPr>
      </w:pPr>
    </w:p>
    <w:p w14:paraId="1A2D8E4A" w14:textId="43DA935B" w:rsidR="00D72445" w:rsidRDefault="00D72445" w:rsidP="00D64EE4">
      <w:pPr>
        <w:spacing w:line="278" w:lineRule="auto"/>
        <w:ind w:firstLine="708"/>
        <w:rPr>
          <w:rFonts w:ascii="Garamond" w:hAnsi="Garamond"/>
          <w:sz w:val="22"/>
          <w:szCs w:val="22"/>
          <w:lang w:val="es-ES_tradnl"/>
        </w:rPr>
      </w:pPr>
      <w:r>
        <w:rPr>
          <w:rFonts w:ascii="Garamond" w:hAnsi="Garamond"/>
          <w:noProof/>
          <w:sz w:val="22"/>
          <w:szCs w:val="22"/>
          <w:lang w:val="es-ES_tradnl"/>
        </w:rPr>
        <w:drawing>
          <wp:inline distT="0" distB="0" distL="0" distR="0" wp14:anchorId="7FFBE873" wp14:editId="17305073">
            <wp:extent cx="4680000" cy="2698163"/>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0000" cy="2698163"/>
                    </a:xfrm>
                    <a:prstGeom prst="rect">
                      <a:avLst/>
                    </a:prstGeom>
                    <a:noFill/>
                    <a:ln>
                      <a:noFill/>
                    </a:ln>
                  </pic:spPr>
                </pic:pic>
              </a:graphicData>
            </a:graphic>
          </wp:inline>
        </w:drawing>
      </w:r>
    </w:p>
    <w:p w14:paraId="44AD0550" w14:textId="77777777" w:rsidR="00E937CD" w:rsidRDefault="00D72445" w:rsidP="00D64EE4">
      <w:pPr>
        <w:spacing w:line="278" w:lineRule="auto"/>
        <w:ind w:firstLine="708"/>
        <w:rPr>
          <w:rFonts w:ascii="Garamond" w:hAnsi="Garamond"/>
          <w:sz w:val="22"/>
          <w:szCs w:val="22"/>
          <w:lang w:val="es-ES_tradnl"/>
        </w:rPr>
      </w:pPr>
      <w:r>
        <w:rPr>
          <w:rFonts w:ascii="Garamond" w:hAnsi="Garamond"/>
          <w:sz w:val="22"/>
          <w:szCs w:val="22"/>
          <w:lang w:val="es-ES_tradnl"/>
        </w:rPr>
        <w:t xml:space="preserve">Fig. </w:t>
      </w:r>
      <w:r w:rsidR="00B70D88" w:rsidRPr="00D72445">
        <w:rPr>
          <w:rFonts w:ascii="Garamond" w:hAnsi="Garamond"/>
          <w:sz w:val="22"/>
          <w:szCs w:val="22"/>
          <w:lang w:val="es-ES_tradnl"/>
        </w:rPr>
        <w:t>02 Instalación THE PLOT</w:t>
      </w:r>
      <w:r w:rsidR="00E937CD">
        <w:rPr>
          <w:rFonts w:ascii="Garamond" w:hAnsi="Garamond"/>
          <w:sz w:val="22"/>
          <w:szCs w:val="22"/>
          <w:lang w:val="es-ES_tradnl"/>
        </w:rPr>
        <w:t>.</w:t>
      </w:r>
    </w:p>
    <w:p w14:paraId="572B9922" w14:textId="6C3B4464" w:rsidR="003F79B7" w:rsidRPr="001D2ED4" w:rsidRDefault="00E937CD" w:rsidP="00D64EE4">
      <w:pPr>
        <w:spacing w:line="278" w:lineRule="auto"/>
        <w:ind w:firstLine="708"/>
        <w:rPr>
          <w:rFonts w:ascii="Garamond" w:hAnsi="Garamond"/>
          <w:sz w:val="22"/>
          <w:szCs w:val="22"/>
          <w:lang w:val="es-ES_tradnl"/>
        </w:rPr>
      </w:pPr>
      <w:r>
        <w:rPr>
          <w:rFonts w:ascii="Garamond" w:hAnsi="Garamond"/>
          <w:sz w:val="22"/>
          <w:szCs w:val="22"/>
          <w:lang w:val="es-ES_tradnl"/>
        </w:rPr>
        <w:t>(</w:t>
      </w:r>
      <w:r w:rsidR="00B70D88" w:rsidRPr="00D72445">
        <w:rPr>
          <w:rFonts w:ascii="Garamond" w:hAnsi="Garamond"/>
          <w:sz w:val="22"/>
          <w:szCs w:val="22"/>
          <w:lang w:val="es-ES_tradnl"/>
        </w:rPr>
        <w:t>Fotografía de Nicolás Navarrete</w:t>
      </w:r>
      <w:r>
        <w:rPr>
          <w:rFonts w:ascii="Garamond" w:hAnsi="Garamond"/>
          <w:sz w:val="22"/>
          <w:szCs w:val="22"/>
          <w:lang w:val="es-ES_tradnl"/>
        </w:rPr>
        <w:t xml:space="preserve">, </w:t>
      </w:r>
      <w:r w:rsidR="00B70D88" w:rsidRPr="00D72445">
        <w:rPr>
          <w:rFonts w:ascii="Garamond" w:hAnsi="Garamond"/>
          <w:sz w:val="22"/>
          <w:szCs w:val="22"/>
          <w:lang w:val="es-ES_tradnl"/>
        </w:rPr>
        <w:t>Chicago, Sept, 2019)</w:t>
      </w:r>
    </w:p>
    <w:p w14:paraId="42F808B0" w14:textId="05C752E2" w:rsidR="00D72445" w:rsidRDefault="00D72445" w:rsidP="001D2ED4">
      <w:pPr>
        <w:spacing w:line="278" w:lineRule="auto"/>
        <w:rPr>
          <w:rFonts w:ascii="Garamond" w:hAnsi="Garamond"/>
          <w:sz w:val="22"/>
          <w:szCs w:val="22"/>
          <w:lang w:val="es-ES_tradnl"/>
        </w:rPr>
      </w:pPr>
    </w:p>
    <w:p w14:paraId="4AC36398" w14:textId="77777777" w:rsidR="001C57E6" w:rsidRPr="001D2ED4" w:rsidRDefault="001C57E6" w:rsidP="001D2ED4">
      <w:pPr>
        <w:spacing w:line="278" w:lineRule="auto"/>
        <w:rPr>
          <w:rFonts w:ascii="Garamond" w:hAnsi="Garamond"/>
          <w:sz w:val="22"/>
          <w:szCs w:val="22"/>
          <w:lang w:val="es-ES_tradnl"/>
        </w:rPr>
      </w:pPr>
    </w:p>
    <w:p w14:paraId="64BC8394" w14:textId="62A5C16C" w:rsidR="0062581F" w:rsidRPr="001D2ED4" w:rsidRDefault="0062581F" w:rsidP="00CC775B">
      <w:pPr>
        <w:spacing w:line="278" w:lineRule="auto"/>
        <w:ind w:firstLine="708"/>
        <w:rPr>
          <w:rFonts w:ascii="Garamond" w:hAnsi="Garamond"/>
          <w:sz w:val="22"/>
          <w:szCs w:val="22"/>
          <w:lang w:val="es-ES_tradnl"/>
        </w:rPr>
      </w:pPr>
      <w:r w:rsidRPr="001D2ED4">
        <w:rPr>
          <w:rFonts w:ascii="Garamond" w:hAnsi="Garamond"/>
          <w:sz w:val="22"/>
          <w:szCs w:val="22"/>
          <w:lang w:val="es-ES_tradnl"/>
        </w:rPr>
        <w:t xml:space="preserve">Alrededor de 1979, Santiago de Chile se convirtió en un </w:t>
      </w:r>
      <w:r w:rsidR="003F79B7">
        <w:rPr>
          <w:rFonts w:ascii="Garamond" w:hAnsi="Garamond"/>
          <w:sz w:val="22"/>
          <w:szCs w:val="22"/>
          <w:lang w:val="es-ES_tradnl"/>
        </w:rPr>
        <w:t>‘</w:t>
      </w:r>
      <w:r w:rsidR="003F79B7" w:rsidRPr="00CC775B">
        <w:rPr>
          <w:rFonts w:ascii="Garamond" w:hAnsi="Garamond"/>
          <w:sz w:val="22"/>
          <w:szCs w:val="22"/>
          <w:lang w:val="es-ES_tradnl"/>
        </w:rPr>
        <w:t>experimento en libertad</w:t>
      </w:r>
      <w:r w:rsidR="003F79B7" w:rsidRPr="003F79B7">
        <w:rPr>
          <w:rFonts w:ascii="Garamond" w:hAnsi="Garamond"/>
          <w:sz w:val="22"/>
          <w:szCs w:val="22"/>
          <w:lang w:val="es-ES_tradnl"/>
        </w:rPr>
        <w:t>’</w:t>
      </w:r>
      <w:r w:rsidRPr="003F79B7">
        <w:rPr>
          <w:rFonts w:ascii="Garamond" w:hAnsi="Garamond"/>
          <w:sz w:val="22"/>
          <w:szCs w:val="22"/>
          <w:lang w:val="es-ES_tradnl"/>
        </w:rPr>
        <w:t>,</w:t>
      </w:r>
      <w:r w:rsidRPr="001D2ED4">
        <w:rPr>
          <w:rFonts w:ascii="Garamond" w:hAnsi="Garamond"/>
          <w:sz w:val="22"/>
          <w:szCs w:val="22"/>
          <w:lang w:val="es-ES_tradnl"/>
        </w:rPr>
        <w:t xml:space="preserve"> parafraseando la idea de "No</w:t>
      </w:r>
      <w:r w:rsidR="00F7733C" w:rsidRPr="001D2ED4">
        <w:rPr>
          <w:rFonts w:ascii="Garamond" w:hAnsi="Garamond"/>
          <w:sz w:val="22"/>
          <w:szCs w:val="22"/>
          <w:lang w:val="es-ES_tradnl"/>
        </w:rPr>
        <w:t>n</w:t>
      </w:r>
      <w:r w:rsidRPr="001D2ED4">
        <w:rPr>
          <w:rFonts w:ascii="Garamond" w:hAnsi="Garamond"/>
          <w:sz w:val="22"/>
          <w:szCs w:val="22"/>
          <w:lang w:val="es-ES_tradnl"/>
        </w:rPr>
        <w:t xml:space="preserve"> Plan"</w:t>
      </w:r>
      <w:r w:rsidR="00530558">
        <w:rPr>
          <w:rStyle w:val="EndnoteReference"/>
          <w:rFonts w:ascii="Garamond" w:hAnsi="Garamond"/>
          <w:sz w:val="22"/>
          <w:szCs w:val="22"/>
          <w:lang w:val="es-ES_tradnl"/>
        </w:rPr>
        <w:endnoteReference w:id="1"/>
      </w:r>
      <w:r w:rsidRPr="001D2ED4">
        <w:rPr>
          <w:rFonts w:ascii="Garamond" w:hAnsi="Garamond"/>
          <w:sz w:val="22"/>
          <w:szCs w:val="22"/>
          <w:lang w:val="es-ES_tradnl"/>
        </w:rPr>
        <w:t xml:space="preserve"> propuesto por </w:t>
      </w:r>
      <w:proofErr w:type="spellStart"/>
      <w:r w:rsidRPr="001D2ED4">
        <w:rPr>
          <w:rFonts w:ascii="Garamond" w:hAnsi="Garamond"/>
          <w:sz w:val="22"/>
          <w:szCs w:val="22"/>
          <w:lang w:val="es-ES_tradnl"/>
        </w:rPr>
        <w:t>Reyner</w:t>
      </w:r>
      <w:proofErr w:type="spellEnd"/>
      <w:r w:rsidRPr="001D2ED4">
        <w:rPr>
          <w:rFonts w:ascii="Garamond" w:hAnsi="Garamond"/>
          <w:sz w:val="22"/>
          <w:szCs w:val="22"/>
          <w:lang w:val="es-ES_tradnl"/>
        </w:rPr>
        <w:t xml:space="preserve"> </w:t>
      </w:r>
      <w:proofErr w:type="spellStart"/>
      <w:r w:rsidRPr="001D2ED4">
        <w:rPr>
          <w:rFonts w:ascii="Garamond" w:hAnsi="Garamond"/>
          <w:sz w:val="22"/>
          <w:szCs w:val="22"/>
          <w:lang w:val="es-ES_tradnl"/>
        </w:rPr>
        <w:t>Banham</w:t>
      </w:r>
      <w:proofErr w:type="spellEnd"/>
      <w:r w:rsidRPr="001D2ED4">
        <w:rPr>
          <w:rFonts w:ascii="Garamond" w:hAnsi="Garamond"/>
          <w:sz w:val="22"/>
          <w:szCs w:val="22"/>
          <w:lang w:val="es-ES_tradnl"/>
        </w:rPr>
        <w:t xml:space="preserve">, Paul Barker, Peter Hall y </w:t>
      </w:r>
      <w:proofErr w:type="spellStart"/>
      <w:r w:rsidRPr="001D2ED4">
        <w:rPr>
          <w:rFonts w:ascii="Garamond" w:hAnsi="Garamond"/>
          <w:sz w:val="22"/>
          <w:szCs w:val="22"/>
          <w:lang w:val="es-ES_tradnl"/>
        </w:rPr>
        <w:t>Cedric</w:t>
      </w:r>
      <w:proofErr w:type="spellEnd"/>
      <w:r w:rsidRPr="001D2ED4">
        <w:rPr>
          <w:rFonts w:ascii="Garamond" w:hAnsi="Garamond"/>
          <w:sz w:val="22"/>
          <w:szCs w:val="22"/>
          <w:lang w:val="es-ES_tradnl"/>
        </w:rPr>
        <w:t xml:space="preserve"> Price una década antes. Leyes, programas y operaciones</w:t>
      </w:r>
      <w:r w:rsidR="00671935" w:rsidRPr="001D2ED4">
        <w:rPr>
          <w:rFonts w:ascii="Garamond" w:hAnsi="Garamond"/>
          <w:sz w:val="22"/>
          <w:szCs w:val="22"/>
          <w:lang w:val="es-ES_tradnl"/>
        </w:rPr>
        <w:t xml:space="preserve"> concebidas e</w:t>
      </w:r>
      <w:r w:rsidRPr="001D2ED4">
        <w:rPr>
          <w:rFonts w:ascii="Garamond" w:hAnsi="Garamond"/>
          <w:sz w:val="22"/>
          <w:szCs w:val="22"/>
          <w:lang w:val="es-ES_tradnl"/>
        </w:rPr>
        <w:t xml:space="preserve"> </w:t>
      </w:r>
      <w:r w:rsidR="00671935" w:rsidRPr="001D2ED4">
        <w:rPr>
          <w:rFonts w:ascii="Garamond" w:hAnsi="Garamond"/>
          <w:sz w:val="22"/>
          <w:szCs w:val="22"/>
          <w:lang w:val="es-ES_tradnl"/>
        </w:rPr>
        <w:t>implementadas</w:t>
      </w:r>
      <w:r w:rsidRPr="001D2ED4">
        <w:rPr>
          <w:rFonts w:ascii="Garamond" w:hAnsi="Garamond"/>
          <w:sz w:val="22"/>
          <w:szCs w:val="22"/>
          <w:lang w:val="es-ES_tradnl"/>
        </w:rPr>
        <w:t xml:space="preserve"> bajo la dictadura del </w:t>
      </w:r>
      <w:r w:rsidR="003A3AA3">
        <w:rPr>
          <w:rFonts w:ascii="Garamond" w:hAnsi="Garamond"/>
          <w:sz w:val="22"/>
          <w:szCs w:val="22"/>
          <w:lang w:val="es-ES_tradnl"/>
        </w:rPr>
        <w:t>G</w:t>
      </w:r>
      <w:r w:rsidRPr="001D2ED4">
        <w:rPr>
          <w:rFonts w:ascii="Garamond" w:hAnsi="Garamond"/>
          <w:sz w:val="22"/>
          <w:szCs w:val="22"/>
          <w:lang w:val="es-ES_tradnl"/>
        </w:rPr>
        <w:t>eneral Pinochet s</w:t>
      </w:r>
      <w:r w:rsidR="00F7733C" w:rsidRPr="001D2ED4">
        <w:rPr>
          <w:rFonts w:ascii="Garamond" w:hAnsi="Garamond"/>
          <w:sz w:val="22"/>
          <w:szCs w:val="22"/>
          <w:lang w:val="es-ES_tradnl"/>
        </w:rPr>
        <w:t>entaron</w:t>
      </w:r>
      <w:r w:rsidRPr="001D2ED4">
        <w:rPr>
          <w:rFonts w:ascii="Garamond" w:hAnsi="Garamond"/>
          <w:sz w:val="22"/>
          <w:szCs w:val="22"/>
          <w:lang w:val="es-ES_tradnl"/>
        </w:rPr>
        <w:t xml:space="preserve"> las bases para que las fuerzas económicas pr</w:t>
      </w:r>
      <w:r w:rsidR="00F7733C" w:rsidRPr="001D2ED4">
        <w:rPr>
          <w:rFonts w:ascii="Garamond" w:hAnsi="Garamond"/>
          <w:sz w:val="22"/>
          <w:szCs w:val="22"/>
          <w:lang w:val="es-ES_tradnl"/>
        </w:rPr>
        <w:t>obaran</w:t>
      </w:r>
      <w:r w:rsidRPr="001D2ED4">
        <w:rPr>
          <w:rFonts w:ascii="Garamond" w:hAnsi="Garamond"/>
          <w:sz w:val="22"/>
          <w:szCs w:val="22"/>
          <w:lang w:val="es-ES_tradnl"/>
        </w:rPr>
        <w:t xml:space="preserve"> marcos ilimitados de acción urbana, </w:t>
      </w:r>
      <w:r w:rsidR="003A3AA3">
        <w:rPr>
          <w:rFonts w:ascii="Garamond" w:hAnsi="Garamond"/>
          <w:sz w:val="22"/>
          <w:szCs w:val="22"/>
          <w:lang w:val="es-ES_tradnl"/>
        </w:rPr>
        <w:t>convirtiendo a Santiago</w:t>
      </w:r>
      <w:r w:rsidR="003A3AA3" w:rsidRPr="001D2ED4">
        <w:rPr>
          <w:rFonts w:ascii="Garamond" w:hAnsi="Garamond"/>
          <w:sz w:val="22"/>
          <w:szCs w:val="22"/>
          <w:lang w:val="es-ES_tradnl"/>
        </w:rPr>
        <w:t xml:space="preserve"> </w:t>
      </w:r>
      <w:r w:rsidRPr="001D2ED4">
        <w:rPr>
          <w:rFonts w:ascii="Garamond" w:hAnsi="Garamond"/>
          <w:sz w:val="22"/>
          <w:szCs w:val="22"/>
          <w:lang w:val="es-ES_tradnl"/>
        </w:rPr>
        <w:t xml:space="preserve">en el primer </w:t>
      </w:r>
      <w:r w:rsidR="003A3AA3">
        <w:rPr>
          <w:rFonts w:ascii="Garamond" w:hAnsi="Garamond"/>
          <w:sz w:val="22"/>
          <w:szCs w:val="22"/>
          <w:lang w:val="es-ES_tradnl"/>
        </w:rPr>
        <w:t xml:space="preserve">experimento </w:t>
      </w:r>
      <w:r w:rsidR="003F79B7">
        <w:rPr>
          <w:rFonts w:ascii="Garamond" w:hAnsi="Garamond"/>
          <w:sz w:val="22"/>
          <w:szCs w:val="22"/>
          <w:lang w:val="es-ES_tradnl"/>
        </w:rPr>
        <w:t xml:space="preserve">de </w:t>
      </w:r>
      <w:r w:rsidRPr="001D2ED4">
        <w:rPr>
          <w:rFonts w:ascii="Garamond" w:hAnsi="Garamond"/>
          <w:sz w:val="22"/>
          <w:szCs w:val="22"/>
          <w:lang w:val="es-ES_tradnl"/>
        </w:rPr>
        <w:t xml:space="preserve">este fenómeno en todo el mundo. Santiago fue el </w:t>
      </w:r>
      <w:r w:rsidR="007D0267" w:rsidRPr="001D2ED4">
        <w:rPr>
          <w:rFonts w:ascii="Garamond" w:hAnsi="Garamond"/>
          <w:sz w:val="22"/>
          <w:szCs w:val="22"/>
          <w:lang w:val="es-ES_tradnl"/>
        </w:rPr>
        <w:t>borrador</w:t>
      </w:r>
      <w:r w:rsidRPr="001D2ED4">
        <w:rPr>
          <w:rFonts w:ascii="Garamond" w:hAnsi="Garamond"/>
          <w:sz w:val="22"/>
          <w:szCs w:val="22"/>
          <w:lang w:val="es-ES_tradnl"/>
        </w:rPr>
        <w:t xml:space="preserve"> de un enfoque de libre mercado para la planificación urbana que poco tiempo después se extendió a ciudades </w:t>
      </w:r>
      <w:r w:rsidR="00671935" w:rsidRPr="001D2ED4">
        <w:rPr>
          <w:rFonts w:ascii="Garamond" w:hAnsi="Garamond"/>
          <w:sz w:val="22"/>
          <w:szCs w:val="22"/>
          <w:lang w:val="es-ES_tradnl"/>
        </w:rPr>
        <w:t>en</w:t>
      </w:r>
      <w:r w:rsidRPr="001D2ED4">
        <w:rPr>
          <w:rFonts w:ascii="Garamond" w:hAnsi="Garamond"/>
          <w:sz w:val="22"/>
          <w:szCs w:val="22"/>
          <w:lang w:val="es-ES_tradnl"/>
        </w:rPr>
        <w:t xml:space="preserve"> </w:t>
      </w:r>
      <w:r w:rsidR="00632969">
        <w:rPr>
          <w:rFonts w:ascii="Garamond" w:hAnsi="Garamond"/>
          <w:sz w:val="22"/>
          <w:szCs w:val="22"/>
          <w:lang w:val="es-ES_tradnl"/>
        </w:rPr>
        <w:t>distintos confines</w:t>
      </w:r>
      <w:r w:rsidR="00632969" w:rsidRPr="001D2ED4">
        <w:rPr>
          <w:rFonts w:ascii="Garamond" w:hAnsi="Garamond"/>
          <w:sz w:val="22"/>
          <w:szCs w:val="22"/>
          <w:lang w:val="es-ES_tradnl"/>
        </w:rPr>
        <w:t xml:space="preserve"> </w:t>
      </w:r>
      <w:r w:rsidR="00632969">
        <w:rPr>
          <w:rFonts w:ascii="Garamond" w:hAnsi="Garamond"/>
          <w:sz w:val="22"/>
          <w:szCs w:val="22"/>
          <w:lang w:val="es-ES_tradnl"/>
        </w:rPr>
        <w:t>d</w:t>
      </w:r>
      <w:r w:rsidRPr="001D2ED4">
        <w:rPr>
          <w:rFonts w:ascii="Garamond" w:hAnsi="Garamond"/>
          <w:sz w:val="22"/>
          <w:szCs w:val="22"/>
          <w:lang w:val="es-ES_tradnl"/>
        </w:rPr>
        <w:t xml:space="preserve">el mundo. Fue </w:t>
      </w:r>
      <w:r w:rsidR="00671935" w:rsidRPr="001D2ED4">
        <w:rPr>
          <w:rFonts w:ascii="Garamond" w:hAnsi="Garamond"/>
          <w:sz w:val="22"/>
          <w:szCs w:val="22"/>
          <w:lang w:val="es-ES_tradnl"/>
        </w:rPr>
        <w:t>el</w:t>
      </w:r>
      <w:r w:rsidR="003F79B7">
        <w:rPr>
          <w:rFonts w:ascii="Garamond" w:hAnsi="Garamond"/>
          <w:sz w:val="22"/>
          <w:szCs w:val="22"/>
          <w:lang w:val="es-ES_tradnl"/>
        </w:rPr>
        <w:t xml:space="preserve"> territorio</w:t>
      </w:r>
      <w:r w:rsidR="00671935" w:rsidRPr="001D2ED4">
        <w:rPr>
          <w:rFonts w:ascii="Garamond" w:hAnsi="Garamond"/>
          <w:sz w:val="22"/>
          <w:szCs w:val="22"/>
          <w:lang w:val="es-ES_tradnl"/>
        </w:rPr>
        <w:t xml:space="preserve"> piloto para </w:t>
      </w:r>
      <w:r w:rsidRPr="001D2ED4">
        <w:rPr>
          <w:rFonts w:ascii="Garamond" w:hAnsi="Garamond"/>
          <w:sz w:val="22"/>
          <w:szCs w:val="22"/>
          <w:lang w:val="es-ES_tradnl"/>
        </w:rPr>
        <w:t xml:space="preserve">un </w:t>
      </w:r>
      <w:r w:rsidRPr="001D2ED4">
        <w:rPr>
          <w:rFonts w:ascii="Garamond" w:hAnsi="Garamond"/>
          <w:sz w:val="22"/>
          <w:szCs w:val="22"/>
          <w:lang w:val="es-ES_tradnl"/>
        </w:rPr>
        <w:lastRenderedPageBreak/>
        <w:t>abandono radical de la regulación, pero</w:t>
      </w:r>
      <w:r w:rsidR="007D0267" w:rsidRPr="001D2ED4">
        <w:rPr>
          <w:rFonts w:ascii="Garamond" w:hAnsi="Garamond"/>
          <w:sz w:val="22"/>
          <w:szCs w:val="22"/>
          <w:lang w:val="es-ES_tradnl"/>
        </w:rPr>
        <w:t xml:space="preserve"> </w:t>
      </w:r>
      <w:r w:rsidR="00CA2E5D" w:rsidRPr="001D2ED4">
        <w:rPr>
          <w:rFonts w:ascii="Garamond" w:hAnsi="Garamond"/>
          <w:sz w:val="22"/>
          <w:szCs w:val="22"/>
          <w:lang w:val="es-ES_tradnl"/>
        </w:rPr>
        <w:t>“</w:t>
      </w:r>
      <w:r w:rsidR="00671935" w:rsidRPr="001D2ED4">
        <w:rPr>
          <w:rFonts w:ascii="Garamond" w:hAnsi="Garamond"/>
          <w:sz w:val="22"/>
          <w:szCs w:val="22"/>
          <w:lang w:val="es-ES_tradnl"/>
        </w:rPr>
        <w:t xml:space="preserve">cuidadosamente </w:t>
      </w:r>
      <w:r w:rsidRPr="001D2ED4">
        <w:rPr>
          <w:rFonts w:ascii="Garamond" w:hAnsi="Garamond"/>
          <w:sz w:val="22"/>
          <w:szCs w:val="22"/>
          <w:lang w:val="es-ES_tradnl"/>
        </w:rPr>
        <w:t>observado</w:t>
      </w:r>
      <w:r w:rsidR="00CA2E5D" w:rsidRPr="001D2ED4">
        <w:rPr>
          <w:rFonts w:ascii="Garamond" w:hAnsi="Garamond"/>
          <w:sz w:val="22"/>
          <w:szCs w:val="22"/>
          <w:lang w:val="es-ES_tradnl"/>
        </w:rPr>
        <w:t>”</w:t>
      </w:r>
      <w:r w:rsidR="0095356C">
        <w:rPr>
          <w:rStyle w:val="EndnoteReference"/>
          <w:rFonts w:ascii="Garamond" w:hAnsi="Garamond"/>
          <w:sz w:val="22"/>
          <w:szCs w:val="22"/>
          <w:lang w:val="es-ES_tradnl"/>
        </w:rPr>
        <w:endnoteReference w:id="2"/>
      </w:r>
      <w:r w:rsidRPr="001D2ED4">
        <w:rPr>
          <w:rFonts w:ascii="Garamond" w:hAnsi="Garamond"/>
          <w:sz w:val="22"/>
          <w:szCs w:val="22"/>
          <w:lang w:val="es-ES_tradnl"/>
        </w:rPr>
        <w:t>. S</w:t>
      </w:r>
      <w:r w:rsidR="00671935" w:rsidRPr="001D2ED4">
        <w:rPr>
          <w:rFonts w:ascii="Garamond" w:hAnsi="Garamond"/>
          <w:sz w:val="22"/>
          <w:szCs w:val="22"/>
          <w:lang w:val="es-ES_tradnl"/>
        </w:rPr>
        <w:t>i bien se</w:t>
      </w:r>
      <w:r w:rsidRPr="001D2ED4">
        <w:rPr>
          <w:rFonts w:ascii="Garamond" w:hAnsi="Garamond"/>
          <w:sz w:val="22"/>
          <w:szCs w:val="22"/>
          <w:lang w:val="es-ES_tradnl"/>
        </w:rPr>
        <w:t xml:space="preserve"> suponía que estas ciudades estaban gobernadas por la autodeterminación de las personas, </w:t>
      </w:r>
      <w:r w:rsidR="00671935" w:rsidRPr="001D2ED4">
        <w:rPr>
          <w:rFonts w:ascii="Garamond" w:hAnsi="Garamond"/>
          <w:sz w:val="22"/>
          <w:szCs w:val="22"/>
          <w:lang w:val="es-ES_tradnl"/>
        </w:rPr>
        <w:t>la pretendida libertad fue</w:t>
      </w:r>
      <w:r w:rsidR="00632969">
        <w:rPr>
          <w:rFonts w:ascii="Garamond" w:hAnsi="Garamond"/>
          <w:sz w:val="22"/>
          <w:szCs w:val="22"/>
          <w:lang w:val="es-ES_tradnl"/>
        </w:rPr>
        <w:t xml:space="preserve">, hasta hoy, </w:t>
      </w:r>
      <w:r w:rsidRPr="001D2ED4">
        <w:rPr>
          <w:rFonts w:ascii="Garamond" w:hAnsi="Garamond"/>
          <w:sz w:val="22"/>
          <w:szCs w:val="22"/>
          <w:lang w:val="es-ES_tradnl"/>
        </w:rPr>
        <w:t xml:space="preserve">una promesa </w:t>
      </w:r>
      <w:r w:rsidR="007D0267" w:rsidRPr="001D2ED4">
        <w:rPr>
          <w:rFonts w:ascii="Garamond" w:hAnsi="Garamond"/>
          <w:sz w:val="22"/>
          <w:szCs w:val="22"/>
          <w:lang w:val="es-ES_tradnl"/>
        </w:rPr>
        <w:t>incumplida</w:t>
      </w:r>
      <w:r w:rsidRPr="001D2ED4">
        <w:rPr>
          <w:rFonts w:ascii="Garamond" w:hAnsi="Garamond"/>
          <w:sz w:val="22"/>
          <w:szCs w:val="22"/>
          <w:lang w:val="es-ES_tradnl"/>
        </w:rPr>
        <w:t>.</w:t>
      </w:r>
    </w:p>
    <w:p w14:paraId="2F10C44C" w14:textId="77777777" w:rsidR="007D0267" w:rsidRPr="001D2ED4" w:rsidRDefault="007D0267" w:rsidP="001D2ED4">
      <w:pPr>
        <w:spacing w:line="278" w:lineRule="auto"/>
        <w:rPr>
          <w:rFonts w:ascii="Garamond" w:hAnsi="Garamond"/>
          <w:sz w:val="22"/>
          <w:szCs w:val="22"/>
          <w:lang w:val="es-ES_tradnl"/>
        </w:rPr>
      </w:pPr>
    </w:p>
    <w:p w14:paraId="314750EE" w14:textId="15316237" w:rsidR="0062581F" w:rsidRPr="001D2ED4" w:rsidRDefault="007D0267" w:rsidP="00CC775B">
      <w:pPr>
        <w:spacing w:line="278" w:lineRule="auto"/>
        <w:ind w:firstLine="708"/>
        <w:rPr>
          <w:rFonts w:ascii="Garamond" w:hAnsi="Garamond"/>
          <w:sz w:val="22"/>
          <w:szCs w:val="22"/>
          <w:lang w:val="es-ES_tradnl"/>
        </w:rPr>
      </w:pPr>
      <w:r w:rsidRPr="001D2ED4">
        <w:rPr>
          <w:rFonts w:ascii="Garamond" w:hAnsi="Garamond"/>
          <w:sz w:val="22"/>
          <w:szCs w:val="22"/>
          <w:lang w:val="es-ES_tradnl"/>
        </w:rPr>
        <w:t>E</w:t>
      </w:r>
      <w:r w:rsidR="0062581F" w:rsidRPr="001D2ED4">
        <w:rPr>
          <w:rFonts w:ascii="Garamond" w:hAnsi="Garamond"/>
          <w:sz w:val="22"/>
          <w:szCs w:val="22"/>
          <w:lang w:val="es-ES_tradnl"/>
        </w:rPr>
        <w:t xml:space="preserve">stas políticas no fueron </w:t>
      </w:r>
      <w:r w:rsidR="003A3AA3">
        <w:rPr>
          <w:rFonts w:ascii="Garamond" w:hAnsi="Garamond"/>
          <w:sz w:val="22"/>
          <w:szCs w:val="22"/>
          <w:lang w:val="es-ES_tradnl"/>
        </w:rPr>
        <w:t>concebidas</w:t>
      </w:r>
      <w:r w:rsidR="003A3AA3" w:rsidRPr="001D2ED4">
        <w:rPr>
          <w:rFonts w:ascii="Garamond" w:hAnsi="Garamond"/>
          <w:sz w:val="22"/>
          <w:szCs w:val="22"/>
          <w:lang w:val="es-ES_tradnl"/>
        </w:rPr>
        <w:t xml:space="preserve"> </w:t>
      </w:r>
      <w:r w:rsidR="0062581F" w:rsidRPr="001D2ED4">
        <w:rPr>
          <w:rFonts w:ascii="Garamond" w:hAnsi="Garamond"/>
          <w:sz w:val="22"/>
          <w:szCs w:val="22"/>
          <w:lang w:val="es-ES_tradnl"/>
        </w:rPr>
        <w:t xml:space="preserve">en Santiago, sino en Chicago. El </w:t>
      </w:r>
      <w:r w:rsidR="009517D5">
        <w:rPr>
          <w:rFonts w:ascii="Garamond" w:hAnsi="Garamond"/>
          <w:sz w:val="22"/>
          <w:szCs w:val="22"/>
          <w:lang w:val="es-ES_tradnl"/>
        </w:rPr>
        <w:t>‘</w:t>
      </w:r>
      <w:r w:rsidR="00A768F5" w:rsidRPr="001D2ED4">
        <w:rPr>
          <w:rFonts w:ascii="Garamond" w:hAnsi="Garamond"/>
          <w:sz w:val="22"/>
          <w:szCs w:val="22"/>
          <w:lang w:val="es-ES_tradnl"/>
        </w:rPr>
        <w:t>m</w:t>
      </w:r>
      <w:r w:rsidR="0062581F" w:rsidRPr="001D2ED4">
        <w:rPr>
          <w:rFonts w:ascii="Garamond" w:hAnsi="Garamond"/>
          <w:sz w:val="22"/>
          <w:szCs w:val="22"/>
          <w:lang w:val="es-ES_tradnl"/>
        </w:rPr>
        <w:t xml:space="preserve">ilagro de </w:t>
      </w:r>
      <w:r w:rsidR="003A3AA3">
        <w:rPr>
          <w:rFonts w:ascii="Garamond" w:hAnsi="Garamond"/>
          <w:sz w:val="22"/>
          <w:szCs w:val="22"/>
          <w:lang w:val="es-ES_tradnl"/>
        </w:rPr>
        <w:t>C</w:t>
      </w:r>
      <w:r w:rsidR="0062581F" w:rsidRPr="001D2ED4">
        <w:rPr>
          <w:rFonts w:ascii="Garamond" w:hAnsi="Garamond"/>
          <w:sz w:val="22"/>
          <w:szCs w:val="22"/>
          <w:lang w:val="es-ES_tradnl"/>
        </w:rPr>
        <w:t>hile</w:t>
      </w:r>
      <w:r w:rsidR="009517D5">
        <w:rPr>
          <w:rFonts w:ascii="Garamond" w:hAnsi="Garamond"/>
          <w:sz w:val="22"/>
          <w:szCs w:val="22"/>
          <w:lang w:val="es-ES_tradnl"/>
        </w:rPr>
        <w:t>’</w:t>
      </w:r>
      <w:r w:rsidR="0062581F" w:rsidRPr="001D2ED4">
        <w:rPr>
          <w:rFonts w:ascii="Garamond" w:hAnsi="Garamond"/>
          <w:sz w:val="22"/>
          <w:szCs w:val="22"/>
          <w:lang w:val="es-ES_tradnl"/>
        </w:rPr>
        <w:t xml:space="preserve">, como describió el galardonado Premio Nobel Milton Friedman </w:t>
      </w:r>
      <w:r w:rsidR="00CD43D7">
        <w:rPr>
          <w:rFonts w:ascii="Garamond" w:hAnsi="Garamond"/>
          <w:sz w:val="22"/>
          <w:szCs w:val="22"/>
          <w:lang w:val="es-ES_tradnl"/>
        </w:rPr>
        <w:t xml:space="preserve">a </w:t>
      </w:r>
      <w:r w:rsidR="0062581F" w:rsidRPr="001D2ED4">
        <w:rPr>
          <w:rFonts w:ascii="Garamond" w:hAnsi="Garamond"/>
          <w:sz w:val="22"/>
          <w:szCs w:val="22"/>
          <w:lang w:val="es-ES_tradnl"/>
        </w:rPr>
        <w:t xml:space="preserve">la reorientación de la economía chilena en la década de 1980, fue </w:t>
      </w:r>
      <w:r w:rsidRPr="001D2ED4">
        <w:rPr>
          <w:rFonts w:ascii="Garamond" w:hAnsi="Garamond"/>
          <w:sz w:val="22"/>
          <w:szCs w:val="22"/>
          <w:lang w:val="es-ES_tradnl"/>
        </w:rPr>
        <w:t>un gui</w:t>
      </w:r>
      <w:r w:rsidR="00A768F5" w:rsidRPr="001D2ED4">
        <w:rPr>
          <w:rFonts w:ascii="Garamond" w:hAnsi="Garamond"/>
          <w:sz w:val="22"/>
          <w:szCs w:val="22"/>
          <w:lang w:val="es-ES_tradnl"/>
        </w:rPr>
        <w:t>o</w:t>
      </w:r>
      <w:r w:rsidRPr="001D2ED4">
        <w:rPr>
          <w:rFonts w:ascii="Garamond" w:hAnsi="Garamond"/>
          <w:sz w:val="22"/>
          <w:szCs w:val="22"/>
          <w:lang w:val="es-ES_tradnl"/>
        </w:rPr>
        <w:t>n (</w:t>
      </w:r>
      <w:r w:rsidRPr="001D2ED4">
        <w:rPr>
          <w:rFonts w:ascii="Garamond" w:hAnsi="Garamond"/>
          <w:i/>
          <w:iCs/>
          <w:sz w:val="22"/>
          <w:szCs w:val="22"/>
          <w:lang w:val="es-ES_tradnl"/>
        </w:rPr>
        <w:t>plot</w:t>
      </w:r>
      <w:r w:rsidRPr="001D2ED4">
        <w:rPr>
          <w:rFonts w:ascii="Garamond" w:hAnsi="Garamond"/>
          <w:sz w:val="22"/>
          <w:szCs w:val="22"/>
          <w:lang w:val="es-ES_tradnl"/>
        </w:rPr>
        <w:t>)</w:t>
      </w:r>
      <w:r w:rsidR="0062581F" w:rsidRPr="001D2ED4">
        <w:rPr>
          <w:rFonts w:ascii="Garamond" w:hAnsi="Garamond"/>
          <w:sz w:val="22"/>
          <w:szCs w:val="22"/>
          <w:lang w:val="es-ES_tradnl"/>
        </w:rPr>
        <w:t xml:space="preserve"> diseñad</w:t>
      </w:r>
      <w:r w:rsidRPr="001D2ED4">
        <w:rPr>
          <w:rFonts w:ascii="Garamond" w:hAnsi="Garamond"/>
          <w:sz w:val="22"/>
          <w:szCs w:val="22"/>
          <w:lang w:val="es-ES_tradnl"/>
        </w:rPr>
        <w:t>o</w:t>
      </w:r>
      <w:r w:rsidR="0062581F" w:rsidRPr="001D2ED4">
        <w:rPr>
          <w:rFonts w:ascii="Garamond" w:hAnsi="Garamond"/>
          <w:sz w:val="22"/>
          <w:szCs w:val="22"/>
          <w:lang w:val="es-ES_tradnl"/>
        </w:rPr>
        <w:t xml:space="preserve"> por </w:t>
      </w:r>
      <w:r w:rsidR="00A768F5" w:rsidRPr="001D2ED4">
        <w:rPr>
          <w:rFonts w:ascii="Garamond" w:hAnsi="Garamond"/>
          <w:sz w:val="22"/>
          <w:szCs w:val="22"/>
          <w:lang w:val="es-ES_tradnl"/>
        </w:rPr>
        <w:t>el aclamado</w:t>
      </w:r>
      <w:r w:rsidR="0062581F" w:rsidRPr="001D2ED4">
        <w:rPr>
          <w:rFonts w:ascii="Garamond" w:hAnsi="Garamond"/>
          <w:sz w:val="22"/>
          <w:szCs w:val="22"/>
          <w:lang w:val="es-ES_tradnl"/>
        </w:rPr>
        <w:t xml:space="preserve"> grupo de economistas chilenos. A partir de la década de 1950, estos economistas fueron a la Universidad de Chicago para </w:t>
      </w:r>
      <w:r w:rsidRPr="001D2ED4">
        <w:rPr>
          <w:rFonts w:ascii="Garamond" w:hAnsi="Garamond"/>
          <w:sz w:val="22"/>
          <w:szCs w:val="22"/>
          <w:lang w:val="es-ES_tradnl"/>
        </w:rPr>
        <w:t>aprender</w:t>
      </w:r>
      <w:r w:rsidR="0062581F" w:rsidRPr="001D2ED4">
        <w:rPr>
          <w:rFonts w:ascii="Garamond" w:hAnsi="Garamond"/>
          <w:sz w:val="22"/>
          <w:szCs w:val="22"/>
          <w:lang w:val="es-ES_tradnl"/>
        </w:rPr>
        <w:t xml:space="preserve"> con Friedman. Las ideas desarrolladas allí se reunieron en un libro que llegó a conocerse como </w:t>
      </w:r>
      <w:r w:rsidR="009517D5">
        <w:rPr>
          <w:rFonts w:ascii="Garamond" w:hAnsi="Garamond"/>
          <w:sz w:val="22"/>
          <w:szCs w:val="22"/>
          <w:lang w:val="es-ES_tradnl"/>
        </w:rPr>
        <w:t>‘</w:t>
      </w:r>
      <w:r w:rsidR="0062581F" w:rsidRPr="001D2ED4">
        <w:rPr>
          <w:rFonts w:ascii="Garamond" w:hAnsi="Garamond"/>
          <w:sz w:val="22"/>
          <w:szCs w:val="22"/>
          <w:lang w:val="es-ES_tradnl"/>
        </w:rPr>
        <w:t xml:space="preserve">El </w:t>
      </w:r>
      <w:r w:rsidRPr="001D2ED4">
        <w:rPr>
          <w:rFonts w:ascii="Garamond" w:hAnsi="Garamond"/>
          <w:sz w:val="22"/>
          <w:szCs w:val="22"/>
          <w:lang w:val="es-ES_tradnl"/>
        </w:rPr>
        <w:t>L</w:t>
      </w:r>
      <w:r w:rsidR="0062581F" w:rsidRPr="001D2ED4">
        <w:rPr>
          <w:rFonts w:ascii="Garamond" w:hAnsi="Garamond"/>
          <w:sz w:val="22"/>
          <w:szCs w:val="22"/>
          <w:lang w:val="es-ES_tradnl"/>
        </w:rPr>
        <w:t>adrillo</w:t>
      </w:r>
      <w:r w:rsidR="009517D5">
        <w:rPr>
          <w:rFonts w:ascii="Garamond" w:hAnsi="Garamond"/>
          <w:sz w:val="22"/>
          <w:szCs w:val="22"/>
          <w:lang w:val="es-ES_tradnl"/>
        </w:rPr>
        <w:t>’</w:t>
      </w:r>
      <w:r w:rsidR="0095356C">
        <w:rPr>
          <w:rStyle w:val="EndnoteReference"/>
          <w:rFonts w:ascii="Garamond" w:hAnsi="Garamond"/>
          <w:sz w:val="22"/>
          <w:szCs w:val="22"/>
          <w:lang w:val="es-ES_tradnl"/>
        </w:rPr>
        <w:endnoteReference w:id="3"/>
      </w:r>
      <w:r w:rsidR="0062581F" w:rsidRPr="001D2ED4">
        <w:rPr>
          <w:rFonts w:ascii="Garamond" w:hAnsi="Garamond"/>
          <w:sz w:val="22"/>
          <w:szCs w:val="22"/>
          <w:lang w:val="es-ES_tradnl"/>
        </w:rPr>
        <w:t>. Escrito en 1969, fue presentado</w:t>
      </w:r>
      <w:r w:rsidR="00C132E6">
        <w:rPr>
          <w:rFonts w:ascii="Garamond" w:hAnsi="Garamond"/>
          <w:sz w:val="22"/>
          <w:szCs w:val="22"/>
          <w:lang w:val="es-ES_tradnl"/>
        </w:rPr>
        <w:t xml:space="preserve"> como </w:t>
      </w:r>
      <w:r w:rsidR="009517D5">
        <w:rPr>
          <w:rFonts w:ascii="Garamond" w:hAnsi="Garamond"/>
          <w:sz w:val="22"/>
          <w:szCs w:val="22"/>
          <w:lang w:val="es-ES_tradnl"/>
        </w:rPr>
        <w:t xml:space="preserve">posible </w:t>
      </w:r>
      <w:r w:rsidR="00C132E6">
        <w:rPr>
          <w:rFonts w:ascii="Garamond" w:hAnsi="Garamond"/>
          <w:sz w:val="22"/>
          <w:szCs w:val="22"/>
          <w:lang w:val="es-ES_tradnl"/>
        </w:rPr>
        <w:t>modelo económico</w:t>
      </w:r>
      <w:r w:rsidR="0062581F" w:rsidRPr="001D2ED4">
        <w:rPr>
          <w:rFonts w:ascii="Garamond" w:hAnsi="Garamond"/>
          <w:sz w:val="22"/>
          <w:szCs w:val="22"/>
          <w:lang w:val="es-ES_tradnl"/>
        </w:rPr>
        <w:t xml:space="preserve"> a Jorge Alessandri, entonces candidato presidencial y contendiente al </w:t>
      </w:r>
      <w:r w:rsidR="003A3AA3">
        <w:rPr>
          <w:rFonts w:ascii="Garamond" w:hAnsi="Garamond"/>
          <w:sz w:val="22"/>
          <w:szCs w:val="22"/>
          <w:lang w:val="es-ES_tradnl"/>
        </w:rPr>
        <w:t xml:space="preserve">candidato </w:t>
      </w:r>
      <w:r w:rsidR="00CD43D7">
        <w:rPr>
          <w:rFonts w:ascii="Garamond" w:hAnsi="Garamond"/>
          <w:sz w:val="22"/>
          <w:szCs w:val="22"/>
          <w:lang w:val="es-ES_tradnl"/>
        </w:rPr>
        <w:t>socialista</w:t>
      </w:r>
      <w:r w:rsidR="00CD43D7" w:rsidRPr="001D2ED4">
        <w:rPr>
          <w:rFonts w:ascii="Garamond" w:hAnsi="Garamond"/>
          <w:sz w:val="22"/>
          <w:szCs w:val="22"/>
          <w:lang w:val="es-ES_tradnl"/>
        </w:rPr>
        <w:t xml:space="preserve"> </w:t>
      </w:r>
      <w:r w:rsidR="0062581F" w:rsidRPr="001D2ED4">
        <w:rPr>
          <w:rFonts w:ascii="Garamond" w:hAnsi="Garamond"/>
          <w:sz w:val="22"/>
          <w:szCs w:val="22"/>
          <w:lang w:val="es-ES_tradnl"/>
        </w:rPr>
        <w:t xml:space="preserve">Salvador Allende. Sin embargo, después del golpe </w:t>
      </w:r>
      <w:r w:rsidR="003A3AA3">
        <w:rPr>
          <w:rFonts w:ascii="Garamond" w:hAnsi="Garamond"/>
          <w:sz w:val="22"/>
          <w:szCs w:val="22"/>
          <w:lang w:val="es-ES_tradnl"/>
        </w:rPr>
        <w:t xml:space="preserve">militar </w:t>
      </w:r>
      <w:r w:rsidR="0062581F" w:rsidRPr="001D2ED4">
        <w:rPr>
          <w:rFonts w:ascii="Garamond" w:hAnsi="Garamond"/>
          <w:sz w:val="22"/>
          <w:szCs w:val="22"/>
          <w:lang w:val="es-ES_tradnl"/>
        </w:rPr>
        <w:t xml:space="preserve">chileno de 1973 que derrocó a Allende, sus principios fueron finalmente puestos en </w:t>
      </w:r>
      <w:r w:rsidR="009E1CA1">
        <w:rPr>
          <w:rFonts w:ascii="Garamond" w:hAnsi="Garamond"/>
          <w:sz w:val="22"/>
          <w:szCs w:val="22"/>
          <w:lang w:val="es-ES_tradnl"/>
        </w:rPr>
        <w:t>práctica</w:t>
      </w:r>
      <w:r w:rsidR="009E1CA1" w:rsidRPr="001D2ED4">
        <w:rPr>
          <w:rFonts w:ascii="Garamond" w:hAnsi="Garamond"/>
          <w:sz w:val="22"/>
          <w:szCs w:val="22"/>
          <w:lang w:val="es-ES_tradnl"/>
        </w:rPr>
        <w:t xml:space="preserve"> </w:t>
      </w:r>
      <w:r w:rsidR="0062581F" w:rsidRPr="001D2ED4">
        <w:rPr>
          <w:rFonts w:ascii="Garamond" w:hAnsi="Garamond"/>
          <w:sz w:val="22"/>
          <w:szCs w:val="22"/>
          <w:lang w:val="es-ES_tradnl"/>
        </w:rPr>
        <w:t xml:space="preserve">por la </w:t>
      </w:r>
      <w:r w:rsidR="00A768F5" w:rsidRPr="001D2ED4">
        <w:rPr>
          <w:rFonts w:ascii="Garamond" w:hAnsi="Garamond"/>
          <w:sz w:val="22"/>
          <w:szCs w:val="22"/>
          <w:lang w:val="es-ES_tradnl"/>
        </w:rPr>
        <w:t>J</w:t>
      </w:r>
      <w:r w:rsidR="0062581F" w:rsidRPr="001D2ED4">
        <w:rPr>
          <w:rFonts w:ascii="Garamond" w:hAnsi="Garamond"/>
          <w:sz w:val="22"/>
          <w:szCs w:val="22"/>
          <w:lang w:val="es-ES_tradnl"/>
        </w:rPr>
        <w:t xml:space="preserve">unta </w:t>
      </w:r>
      <w:r w:rsidR="00A768F5" w:rsidRPr="001D2ED4">
        <w:rPr>
          <w:rFonts w:ascii="Garamond" w:hAnsi="Garamond"/>
          <w:sz w:val="22"/>
          <w:szCs w:val="22"/>
          <w:lang w:val="es-ES_tradnl"/>
        </w:rPr>
        <w:t>M</w:t>
      </w:r>
      <w:r w:rsidR="0062581F" w:rsidRPr="001D2ED4">
        <w:rPr>
          <w:rFonts w:ascii="Garamond" w:hAnsi="Garamond"/>
          <w:sz w:val="22"/>
          <w:szCs w:val="22"/>
          <w:lang w:val="es-ES_tradnl"/>
        </w:rPr>
        <w:t xml:space="preserve">ilitar. </w:t>
      </w:r>
      <w:r w:rsidR="00C132E6">
        <w:rPr>
          <w:rFonts w:ascii="Garamond" w:hAnsi="Garamond"/>
          <w:sz w:val="22"/>
          <w:szCs w:val="22"/>
          <w:lang w:val="es-ES_tradnl"/>
        </w:rPr>
        <w:t>Tal como</w:t>
      </w:r>
      <w:r w:rsidR="0062581F" w:rsidRPr="001D2ED4">
        <w:rPr>
          <w:rFonts w:ascii="Garamond" w:hAnsi="Garamond"/>
          <w:sz w:val="22"/>
          <w:szCs w:val="22"/>
          <w:lang w:val="es-ES_tradnl"/>
        </w:rPr>
        <w:t xml:space="preserve"> </w:t>
      </w:r>
      <w:r w:rsidR="009517D5">
        <w:rPr>
          <w:rFonts w:ascii="Garamond" w:hAnsi="Garamond"/>
          <w:sz w:val="22"/>
          <w:szCs w:val="22"/>
          <w:lang w:val="es-ES_tradnl"/>
        </w:rPr>
        <w:t>‘</w:t>
      </w:r>
      <w:r w:rsidRPr="001D2ED4">
        <w:rPr>
          <w:rFonts w:ascii="Garamond" w:hAnsi="Garamond"/>
          <w:sz w:val="22"/>
          <w:szCs w:val="22"/>
          <w:lang w:val="es-ES_tradnl"/>
        </w:rPr>
        <w:t>El Ladrill</w:t>
      </w:r>
      <w:r w:rsidR="00D64EE4">
        <w:rPr>
          <w:rFonts w:ascii="Garamond" w:hAnsi="Garamond"/>
          <w:sz w:val="22"/>
          <w:szCs w:val="22"/>
          <w:lang w:val="es-ES_tradnl"/>
        </w:rPr>
        <w:t>o</w:t>
      </w:r>
      <w:r w:rsidR="009517D5">
        <w:rPr>
          <w:rFonts w:ascii="Garamond" w:hAnsi="Garamond"/>
          <w:sz w:val="22"/>
          <w:szCs w:val="22"/>
          <w:lang w:val="es-ES_tradnl"/>
        </w:rPr>
        <w:t>’</w:t>
      </w:r>
      <w:r w:rsidRPr="001D2ED4">
        <w:rPr>
          <w:rFonts w:ascii="Garamond" w:hAnsi="Garamond"/>
          <w:sz w:val="22"/>
          <w:szCs w:val="22"/>
          <w:lang w:val="es-ES_tradnl"/>
        </w:rPr>
        <w:t xml:space="preserve"> </w:t>
      </w:r>
      <w:r w:rsidR="0062581F" w:rsidRPr="001D2ED4">
        <w:rPr>
          <w:rFonts w:ascii="Garamond" w:hAnsi="Garamond"/>
          <w:sz w:val="22"/>
          <w:szCs w:val="22"/>
          <w:lang w:val="es-ES_tradnl"/>
        </w:rPr>
        <w:t>no incluye un capítulo específico sobre planificación urbana</w:t>
      </w:r>
      <w:r w:rsidR="009517D5">
        <w:rPr>
          <w:rFonts w:ascii="Garamond" w:hAnsi="Garamond"/>
          <w:sz w:val="22"/>
          <w:szCs w:val="22"/>
          <w:lang w:val="es-ES_tradnl"/>
        </w:rPr>
        <w:t xml:space="preserve"> o </w:t>
      </w:r>
      <w:r w:rsidR="00632969">
        <w:rPr>
          <w:rFonts w:ascii="Garamond" w:hAnsi="Garamond"/>
          <w:sz w:val="22"/>
          <w:szCs w:val="22"/>
          <w:lang w:val="es-ES_tradnl"/>
        </w:rPr>
        <w:t xml:space="preserve">sobre la </w:t>
      </w:r>
      <w:r w:rsidR="009517D5">
        <w:rPr>
          <w:rFonts w:ascii="Garamond" w:hAnsi="Garamond"/>
          <w:sz w:val="22"/>
          <w:szCs w:val="22"/>
          <w:lang w:val="es-ES_tradnl"/>
        </w:rPr>
        <w:t>ciudad</w:t>
      </w:r>
      <w:r w:rsidR="0062581F" w:rsidRPr="001D2ED4">
        <w:rPr>
          <w:rFonts w:ascii="Garamond" w:hAnsi="Garamond"/>
          <w:sz w:val="22"/>
          <w:szCs w:val="22"/>
          <w:lang w:val="es-ES_tradnl"/>
        </w:rPr>
        <w:t xml:space="preserve">, el </w:t>
      </w:r>
      <w:r w:rsidR="009517D5">
        <w:rPr>
          <w:rFonts w:ascii="Garamond" w:hAnsi="Garamond"/>
          <w:sz w:val="22"/>
          <w:szCs w:val="22"/>
          <w:lang w:val="es-ES_tradnl"/>
        </w:rPr>
        <w:t>‘</w:t>
      </w:r>
      <w:r w:rsidR="0062581F" w:rsidRPr="001D2ED4">
        <w:rPr>
          <w:rFonts w:ascii="Garamond" w:hAnsi="Garamond"/>
          <w:sz w:val="22"/>
          <w:szCs w:val="22"/>
          <w:lang w:val="es-ES_tradnl"/>
        </w:rPr>
        <w:t>N</w:t>
      </w:r>
      <w:r w:rsidR="00A768F5" w:rsidRPr="001D2ED4">
        <w:rPr>
          <w:rFonts w:ascii="Garamond" w:hAnsi="Garamond"/>
          <w:sz w:val="22"/>
          <w:szCs w:val="22"/>
          <w:lang w:val="es-ES_tradnl"/>
        </w:rPr>
        <w:t>on-</w:t>
      </w:r>
      <w:r w:rsidR="0062581F" w:rsidRPr="001D2ED4">
        <w:rPr>
          <w:rFonts w:ascii="Garamond" w:hAnsi="Garamond"/>
          <w:sz w:val="22"/>
          <w:szCs w:val="22"/>
          <w:lang w:val="es-ES_tradnl"/>
        </w:rPr>
        <w:t>Plan</w:t>
      </w:r>
      <w:r w:rsidR="009517D5">
        <w:rPr>
          <w:rFonts w:ascii="Garamond" w:hAnsi="Garamond"/>
          <w:sz w:val="22"/>
          <w:szCs w:val="22"/>
          <w:lang w:val="es-ES_tradnl"/>
        </w:rPr>
        <w:t>’</w:t>
      </w:r>
      <w:r w:rsidR="0062581F" w:rsidRPr="001D2ED4">
        <w:rPr>
          <w:rFonts w:ascii="Garamond" w:hAnsi="Garamond"/>
          <w:sz w:val="22"/>
          <w:szCs w:val="22"/>
          <w:lang w:val="es-ES_tradnl"/>
        </w:rPr>
        <w:t xml:space="preserve"> </w:t>
      </w:r>
      <w:r w:rsidR="00A768F5" w:rsidRPr="001D2ED4">
        <w:rPr>
          <w:rFonts w:ascii="Garamond" w:hAnsi="Garamond"/>
          <w:sz w:val="22"/>
          <w:szCs w:val="22"/>
          <w:lang w:val="es-ES_tradnl"/>
        </w:rPr>
        <w:t xml:space="preserve">de Price tampoco </w:t>
      </w:r>
      <w:r w:rsidR="0062581F" w:rsidRPr="001D2ED4">
        <w:rPr>
          <w:rFonts w:ascii="Garamond" w:hAnsi="Garamond"/>
          <w:sz w:val="22"/>
          <w:szCs w:val="22"/>
          <w:lang w:val="es-ES_tradnl"/>
        </w:rPr>
        <w:t>ofrece una representación específica de cómo debería ser una ciudad</w:t>
      </w:r>
      <w:r w:rsidR="00A768F5" w:rsidRPr="001D2ED4">
        <w:rPr>
          <w:rFonts w:ascii="Garamond" w:hAnsi="Garamond"/>
          <w:sz w:val="22"/>
          <w:szCs w:val="22"/>
          <w:lang w:val="es-ES_tradnl"/>
        </w:rPr>
        <w:t xml:space="preserve"> en libertad, más que su concepción como</w:t>
      </w:r>
      <w:r w:rsidR="0062581F" w:rsidRPr="001D2ED4">
        <w:rPr>
          <w:rFonts w:ascii="Garamond" w:hAnsi="Garamond"/>
          <w:sz w:val="22"/>
          <w:szCs w:val="22"/>
          <w:lang w:val="es-ES_tradnl"/>
        </w:rPr>
        <w:t xml:space="preserve"> un tablero de ajedrez. </w:t>
      </w:r>
      <w:r w:rsidR="00A768F5" w:rsidRPr="001D2ED4">
        <w:rPr>
          <w:rFonts w:ascii="Garamond" w:hAnsi="Garamond"/>
          <w:sz w:val="22"/>
          <w:szCs w:val="22"/>
          <w:lang w:val="es-ES_tradnl"/>
        </w:rPr>
        <w:t>Si bien no</w:t>
      </w:r>
      <w:r w:rsidR="0062581F" w:rsidRPr="001D2ED4">
        <w:rPr>
          <w:rFonts w:ascii="Garamond" w:hAnsi="Garamond"/>
          <w:sz w:val="22"/>
          <w:szCs w:val="22"/>
          <w:lang w:val="es-ES_tradnl"/>
        </w:rPr>
        <w:t xml:space="preserve"> </w:t>
      </w:r>
      <w:r w:rsidR="00A768F5" w:rsidRPr="001D2ED4">
        <w:rPr>
          <w:rFonts w:ascii="Garamond" w:hAnsi="Garamond"/>
          <w:sz w:val="22"/>
          <w:szCs w:val="22"/>
          <w:lang w:val="es-ES_tradnl"/>
        </w:rPr>
        <w:t>es evidente que la</w:t>
      </w:r>
      <w:r w:rsidR="0062581F" w:rsidRPr="001D2ED4">
        <w:rPr>
          <w:rFonts w:ascii="Garamond" w:hAnsi="Garamond"/>
          <w:sz w:val="22"/>
          <w:szCs w:val="22"/>
          <w:lang w:val="es-ES_tradnl"/>
        </w:rPr>
        <w:t xml:space="preserve"> Escuela de Economía de Chicago </w:t>
      </w:r>
      <w:r w:rsidR="00A768F5" w:rsidRPr="001D2ED4">
        <w:rPr>
          <w:rFonts w:ascii="Garamond" w:hAnsi="Garamond"/>
          <w:sz w:val="22"/>
          <w:szCs w:val="22"/>
          <w:lang w:val="es-ES_tradnl"/>
        </w:rPr>
        <w:t>haya previsto</w:t>
      </w:r>
      <w:r w:rsidR="0062581F" w:rsidRPr="001D2ED4">
        <w:rPr>
          <w:rFonts w:ascii="Garamond" w:hAnsi="Garamond"/>
          <w:sz w:val="22"/>
          <w:szCs w:val="22"/>
          <w:lang w:val="es-ES_tradnl"/>
        </w:rPr>
        <w:t xml:space="preserve"> un modelo para la ciudad</w:t>
      </w:r>
      <w:r w:rsidR="00A768F5" w:rsidRPr="001D2ED4">
        <w:rPr>
          <w:rFonts w:ascii="Garamond" w:hAnsi="Garamond"/>
          <w:sz w:val="22"/>
          <w:szCs w:val="22"/>
          <w:lang w:val="es-ES_tradnl"/>
        </w:rPr>
        <w:t>, s</w:t>
      </w:r>
      <w:r w:rsidR="0062581F" w:rsidRPr="001D2ED4">
        <w:rPr>
          <w:rFonts w:ascii="Garamond" w:hAnsi="Garamond"/>
          <w:sz w:val="22"/>
          <w:szCs w:val="22"/>
          <w:lang w:val="es-ES_tradnl"/>
        </w:rPr>
        <w:t xml:space="preserve">u visión </w:t>
      </w:r>
      <w:r w:rsidR="00632969">
        <w:rPr>
          <w:rFonts w:ascii="Garamond" w:hAnsi="Garamond"/>
          <w:sz w:val="22"/>
          <w:szCs w:val="22"/>
          <w:lang w:val="es-ES_tradnl"/>
        </w:rPr>
        <w:t>parece entender</w:t>
      </w:r>
      <w:r w:rsidR="00632969" w:rsidRPr="001D2ED4">
        <w:rPr>
          <w:rFonts w:ascii="Garamond" w:hAnsi="Garamond"/>
          <w:sz w:val="22"/>
          <w:szCs w:val="22"/>
          <w:lang w:val="es-ES_tradnl"/>
        </w:rPr>
        <w:t xml:space="preserve"> </w:t>
      </w:r>
      <w:r w:rsidR="0062581F" w:rsidRPr="001D2ED4">
        <w:rPr>
          <w:rFonts w:ascii="Garamond" w:hAnsi="Garamond"/>
          <w:sz w:val="22"/>
          <w:szCs w:val="22"/>
          <w:lang w:val="es-ES_tradnl"/>
        </w:rPr>
        <w:t>el territorio como un juego de fuerzas</w:t>
      </w:r>
      <w:r w:rsidR="009C7C70">
        <w:rPr>
          <w:rFonts w:ascii="Garamond" w:hAnsi="Garamond"/>
          <w:sz w:val="22"/>
          <w:szCs w:val="22"/>
          <w:lang w:val="es-ES_tradnl"/>
        </w:rPr>
        <w:t>.</w:t>
      </w:r>
    </w:p>
    <w:p w14:paraId="0D801472" w14:textId="77777777" w:rsidR="00A768F5" w:rsidRPr="001D2ED4" w:rsidRDefault="00A768F5" w:rsidP="001D2ED4">
      <w:pPr>
        <w:spacing w:line="278" w:lineRule="auto"/>
        <w:rPr>
          <w:rFonts w:ascii="Garamond" w:hAnsi="Garamond"/>
          <w:sz w:val="22"/>
          <w:szCs w:val="22"/>
        </w:rPr>
      </w:pPr>
    </w:p>
    <w:p w14:paraId="059D0327" w14:textId="78771F16" w:rsidR="0062581F" w:rsidRPr="001D2ED4" w:rsidRDefault="0062581F" w:rsidP="00CC775B">
      <w:pPr>
        <w:spacing w:line="278" w:lineRule="auto"/>
        <w:ind w:left="708"/>
        <w:rPr>
          <w:rFonts w:ascii="Garamond" w:hAnsi="Garamond"/>
          <w:sz w:val="22"/>
          <w:szCs w:val="22"/>
          <w:lang w:val="es-ES_tradnl"/>
        </w:rPr>
      </w:pPr>
      <w:r w:rsidRPr="001D2ED4">
        <w:rPr>
          <w:rFonts w:ascii="Garamond" w:hAnsi="Garamond"/>
          <w:sz w:val="22"/>
          <w:szCs w:val="22"/>
          <w:lang w:val="es-ES_tradnl"/>
        </w:rPr>
        <w:t>¿</w:t>
      </w:r>
      <w:r w:rsidR="007D0267" w:rsidRPr="001D2ED4">
        <w:rPr>
          <w:rFonts w:ascii="Garamond" w:hAnsi="Garamond"/>
          <w:sz w:val="22"/>
          <w:szCs w:val="22"/>
          <w:lang w:val="es-ES_tradnl"/>
        </w:rPr>
        <w:t>Existió un</w:t>
      </w:r>
      <w:r w:rsidRPr="001D2ED4">
        <w:rPr>
          <w:rFonts w:ascii="Garamond" w:hAnsi="Garamond"/>
          <w:sz w:val="22"/>
          <w:szCs w:val="22"/>
          <w:lang w:val="es-ES_tradnl"/>
        </w:rPr>
        <w:t xml:space="preserve"> modelo</w:t>
      </w:r>
      <w:r w:rsidR="007D0267" w:rsidRPr="001D2ED4">
        <w:rPr>
          <w:rFonts w:ascii="Garamond" w:hAnsi="Garamond"/>
          <w:sz w:val="22"/>
          <w:szCs w:val="22"/>
          <w:lang w:val="es-ES_tradnl"/>
        </w:rPr>
        <w:t xml:space="preserve"> de ciudad</w:t>
      </w:r>
      <w:r w:rsidRPr="001D2ED4">
        <w:rPr>
          <w:rFonts w:ascii="Garamond" w:hAnsi="Garamond"/>
          <w:sz w:val="22"/>
          <w:szCs w:val="22"/>
          <w:lang w:val="es-ES_tradnl"/>
        </w:rPr>
        <w:t xml:space="preserve"> </w:t>
      </w:r>
      <w:r w:rsidR="007D0267" w:rsidRPr="001D2ED4">
        <w:rPr>
          <w:rFonts w:ascii="Garamond" w:hAnsi="Garamond"/>
          <w:sz w:val="22"/>
          <w:szCs w:val="22"/>
          <w:lang w:val="es-ES_tradnl"/>
        </w:rPr>
        <w:t>implícito</w:t>
      </w:r>
      <w:r w:rsidRPr="001D2ED4">
        <w:rPr>
          <w:rFonts w:ascii="Garamond" w:hAnsi="Garamond"/>
          <w:sz w:val="22"/>
          <w:szCs w:val="22"/>
          <w:lang w:val="es-ES_tradnl"/>
        </w:rPr>
        <w:t xml:space="preserve"> en el programa de la Escuela de Economía de Chicago? </w:t>
      </w:r>
      <w:r w:rsidR="007D0267" w:rsidRPr="001D2ED4">
        <w:rPr>
          <w:rFonts w:ascii="Garamond" w:hAnsi="Garamond"/>
          <w:sz w:val="22"/>
          <w:szCs w:val="22"/>
          <w:lang w:val="es-ES_tradnl"/>
        </w:rPr>
        <w:t xml:space="preserve">¿Qué síntomas de tal manifiesto podemos encontrar en la actual Santiago? </w:t>
      </w:r>
      <w:r w:rsidRPr="001D2ED4">
        <w:rPr>
          <w:rFonts w:ascii="Garamond" w:hAnsi="Garamond"/>
          <w:sz w:val="22"/>
          <w:szCs w:val="22"/>
          <w:lang w:val="es-ES_tradnl"/>
        </w:rPr>
        <w:t>¿</w:t>
      </w:r>
      <w:r w:rsidR="007D0267" w:rsidRPr="001D2ED4">
        <w:rPr>
          <w:rFonts w:ascii="Garamond" w:hAnsi="Garamond"/>
          <w:sz w:val="22"/>
          <w:szCs w:val="22"/>
          <w:lang w:val="es-ES_tradnl"/>
        </w:rPr>
        <w:t>E</w:t>
      </w:r>
      <w:r w:rsidRPr="001D2ED4">
        <w:rPr>
          <w:rFonts w:ascii="Garamond" w:hAnsi="Garamond"/>
          <w:sz w:val="22"/>
          <w:szCs w:val="22"/>
          <w:lang w:val="es-ES_tradnl"/>
        </w:rPr>
        <w:t>s el milagr</w:t>
      </w:r>
      <w:r w:rsidR="007D0267" w:rsidRPr="001D2ED4">
        <w:rPr>
          <w:rFonts w:ascii="Garamond" w:hAnsi="Garamond"/>
          <w:sz w:val="22"/>
          <w:szCs w:val="22"/>
          <w:lang w:val="es-ES_tradnl"/>
        </w:rPr>
        <w:t>o de</w:t>
      </w:r>
      <w:r w:rsidRPr="001D2ED4">
        <w:rPr>
          <w:rFonts w:ascii="Garamond" w:hAnsi="Garamond"/>
          <w:sz w:val="22"/>
          <w:szCs w:val="22"/>
          <w:lang w:val="es-ES_tradnl"/>
        </w:rPr>
        <w:t xml:space="preserve"> </w:t>
      </w:r>
      <w:r w:rsidR="0018218C">
        <w:rPr>
          <w:rFonts w:ascii="Garamond" w:hAnsi="Garamond"/>
          <w:sz w:val="22"/>
          <w:szCs w:val="22"/>
          <w:lang w:val="es-ES_tradnl"/>
        </w:rPr>
        <w:t>C</w:t>
      </w:r>
      <w:r w:rsidRPr="001D2ED4">
        <w:rPr>
          <w:rFonts w:ascii="Garamond" w:hAnsi="Garamond"/>
          <w:sz w:val="22"/>
          <w:szCs w:val="22"/>
          <w:lang w:val="es-ES_tradnl"/>
        </w:rPr>
        <w:t>hile solo un espejismo de Chicago?</w:t>
      </w:r>
    </w:p>
    <w:p w14:paraId="738EA94F" w14:textId="77777777" w:rsidR="0062581F" w:rsidRPr="001D2ED4" w:rsidRDefault="0062581F" w:rsidP="001D2ED4">
      <w:pPr>
        <w:spacing w:line="278" w:lineRule="auto"/>
        <w:rPr>
          <w:rFonts w:ascii="Garamond" w:hAnsi="Garamond"/>
          <w:sz w:val="22"/>
          <w:szCs w:val="22"/>
          <w:lang w:val="es-ES_tradnl"/>
        </w:rPr>
      </w:pPr>
    </w:p>
    <w:p w14:paraId="6086EFAE" w14:textId="2CE65F93" w:rsidR="00D72445" w:rsidRDefault="003A0A48" w:rsidP="001D2ED4">
      <w:pPr>
        <w:spacing w:line="278" w:lineRule="auto"/>
        <w:rPr>
          <w:rFonts w:ascii="Garamond" w:hAnsi="Garamond"/>
          <w:sz w:val="22"/>
          <w:szCs w:val="22"/>
          <w:lang w:val="es-ES_tradnl"/>
        </w:rPr>
      </w:pPr>
      <w:r w:rsidRPr="001D2ED4">
        <w:rPr>
          <w:rFonts w:ascii="Garamond" w:hAnsi="Garamond"/>
          <w:sz w:val="22"/>
          <w:szCs w:val="22"/>
          <w:lang w:val="es-ES_tradnl"/>
        </w:rPr>
        <w:t>L</w:t>
      </w:r>
      <w:r w:rsidR="0062581F" w:rsidRPr="001D2ED4">
        <w:rPr>
          <w:rFonts w:ascii="Garamond" w:hAnsi="Garamond"/>
          <w:sz w:val="22"/>
          <w:szCs w:val="22"/>
          <w:lang w:val="es-ES_tradnl"/>
        </w:rPr>
        <w:t xml:space="preserve">a revista AUCA (Arquitectura, Urbanismo, Construcción, Arte), una publicación de arquitectura chilena de izquierda </w:t>
      </w:r>
      <w:r w:rsidR="007D0267" w:rsidRPr="001D2ED4">
        <w:rPr>
          <w:rFonts w:ascii="Garamond" w:hAnsi="Garamond"/>
          <w:sz w:val="22"/>
          <w:szCs w:val="22"/>
          <w:lang w:val="es-ES_tradnl"/>
        </w:rPr>
        <w:t>independiente</w:t>
      </w:r>
      <w:r w:rsidR="0062581F" w:rsidRPr="001D2ED4">
        <w:rPr>
          <w:rFonts w:ascii="Garamond" w:hAnsi="Garamond"/>
          <w:sz w:val="22"/>
          <w:szCs w:val="22"/>
          <w:lang w:val="es-ES_tradnl"/>
        </w:rPr>
        <w:t xml:space="preserve"> asumió la tarea en su número 37 </w:t>
      </w:r>
      <w:r w:rsidRPr="001D2ED4">
        <w:rPr>
          <w:rFonts w:ascii="Garamond" w:hAnsi="Garamond"/>
          <w:sz w:val="22"/>
          <w:szCs w:val="22"/>
          <w:lang w:val="es-ES_tradnl"/>
        </w:rPr>
        <w:t xml:space="preserve">de </w:t>
      </w:r>
      <w:r w:rsidR="0062581F" w:rsidRPr="001D2ED4">
        <w:rPr>
          <w:rFonts w:ascii="Garamond" w:hAnsi="Garamond"/>
          <w:sz w:val="22"/>
          <w:szCs w:val="22"/>
          <w:lang w:val="es-ES_tradnl"/>
        </w:rPr>
        <w:t>1979</w:t>
      </w:r>
      <w:r w:rsidRPr="001D2ED4">
        <w:rPr>
          <w:rFonts w:ascii="Garamond" w:hAnsi="Garamond"/>
          <w:sz w:val="22"/>
          <w:szCs w:val="22"/>
          <w:lang w:val="es-ES_tradnl"/>
        </w:rPr>
        <w:t xml:space="preserve"> (el mismo año de la nueva política urbana que libera el límite urbano),</w:t>
      </w:r>
      <w:r w:rsidR="0062581F" w:rsidRPr="001D2ED4">
        <w:rPr>
          <w:rFonts w:ascii="Garamond" w:hAnsi="Garamond"/>
          <w:sz w:val="22"/>
          <w:szCs w:val="22"/>
          <w:lang w:val="es-ES_tradnl"/>
        </w:rPr>
        <w:t xml:space="preserve"> </w:t>
      </w:r>
      <w:r w:rsidR="007D0267" w:rsidRPr="001D2ED4">
        <w:rPr>
          <w:rFonts w:ascii="Garamond" w:hAnsi="Garamond"/>
          <w:sz w:val="22"/>
          <w:szCs w:val="22"/>
          <w:lang w:val="es-ES_tradnl"/>
        </w:rPr>
        <w:t>la fo</w:t>
      </w:r>
      <w:r w:rsidR="0062581F" w:rsidRPr="001D2ED4">
        <w:rPr>
          <w:rFonts w:ascii="Garamond" w:hAnsi="Garamond"/>
          <w:sz w:val="22"/>
          <w:szCs w:val="22"/>
          <w:lang w:val="es-ES_tradnl"/>
        </w:rPr>
        <w:t>rmula</w:t>
      </w:r>
      <w:r w:rsidR="007D0267" w:rsidRPr="001D2ED4">
        <w:rPr>
          <w:rFonts w:ascii="Garamond" w:hAnsi="Garamond"/>
          <w:sz w:val="22"/>
          <w:szCs w:val="22"/>
          <w:lang w:val="es-ES_tradnl"/>
        </w:rPr>
        <w:t>ción de</w:t>
      </w:r>
      <w:r w:rsidR="0062581F" w:rsidRPr="001D2ED4">
        <w:rPr>
          <w:rFonts w:ascii="Garamond" w:hAnsi="Garamond"/>
          <w:sz w:val="22"/>
          <w:szCs w:val="22"/>
          <w:lang w:val="es-ES_tradnl"/>
        </w:rPr>
        <w:t xml:space="preserve"> un debate sobre políticas públicas y economía de libre mercado. </w:t>
      </w:r>
      <w:r w:rsidR="009517D5">
        <w:rPr>
          <w:rFonts w:ascii="Garamond" w:hAnsi="Garamond"/>
          <w:sz w:val="22"/>
          <w:szCs w:val="22"/>
          <w:lang w:val="es-ES_tradnl"/>
        </w:rPr>
        <w:t>‘</w:t>
      </w:r>
      <w:r w:rsidR="0062581F" w:rsidRPr="001D2ED4">
        <w:rPr>
          <w:rFonts w:ascii="Garamond" w:hAnsi="Garamond"/>
          <w:sz w:val="22"/>
          <w:szCs w:val="22"/>
          <w:lang w:val="es-ES_tradnl"/>
        </w:rPr>
        <w:t xml:space="preserve">Santiago </w:t>
      </w:r>
      <w:r w:rsidRPr="001D2ED4">
        <w:rPr>
          <w:rFonts w:ascii="Garamond" w:hAnsi="Garamond"/>
          <w:sz w:val="22"/>
          <w:szCs w:val="22"/>
          <w:lang w:val="es-ES_tradnl"/>
        </w:rPr>
        <w:t>Metrópolis</w:t>
      </w:r>
      <w:r w:rsidR="0062581F" w:rsidRPr="001D2ED4">
        <w:rPr>
          <w:rFonts w:ascii="Garamond" w:hAnsi="Garamond"/>
          <w:sz w:val="22"/>
          <w:szCs w:val="22"/>
          <w:lang w:val="es-ES_tradnl"/>
        </w:rPr>
        <w:t xml:space="preserve"> </w:t>
      </w:r>
      <w:r w:rsidR="007D0267" w:rsidRPr="001D2ED4">
        <w:rPr>
          <w:rFonts w:ascii="Garamond" w:hAnsi="Garamond"/>
          <w:sz w:val="22"/>
          <w:szCs w:val="22"/>
          <w:lang w:val="es-ES_tradnl"/>
        </w:rPr>
        <w:t>e</w:t>
      </w:r>
      <w:r w:rsidR="00B1239C">
        <w:rPr>
          <w:rFonts w:ascii="Garamond" w:hAnsi="Garamond"/>
          <w:sz w:val="22"/>
          <w:szCs w:val="22"/>
          <w:lang w:val="es-ES_tradnl"/>
        </w:rPr>
        <w:t>n</w:t>
      </w:r>
      <w:r w:rsidR="0062581F" w:rsidRPr="001D2ED4">
        <w:rPr>
          <w:rFonts w:ascii="Garamond" w:hAnsi="Garamond"/>
          <w:sz w:val="22"/>
          <w:szCs w:val="22"/>
          <w:lang w:val="es-ES_tradnl"/>
        </w:rPr>
        <w:t xml:space="preserve"> Crisis</w:t>
      </w:r>
      <w:r w:rsidR="009517D5">
        <w:rPr>
          <w:rFonts w:ascii="Garamond" w:hAnsi="Garamond"/>
          <w:sz w:val="22"/>
          <w:szCs w:val="22"/>
          <w:lang w:val="es-ES_tradnl"/>
        </w:rPr>
        <w:t>’</w:t>
      </w:r>
      <w:r w:rsidR="0095356C">
        <w:rPr>
          <w:rStyle w:val="EndnoteReference"/>
          <w:rFonts w:ascii="Garamond" w:hAnsi="Garamond"/>
          <w:sz w:val="22"/>
          <w:szCs w:val="22"/>
          <w:lang w:val="es-ES_tradnl"/>
        </w:rPr>
        <w:endnoteReference w:id="4"/>
      </w:r>
      <w:r w:rsidR="0062581F" w:rsidRPr="001D2ED4">
        <w:rPr>
          <w:rFonts w:ascii="Garamond" w:hAnsi="Garamond"/>
          <w:sz w:val="22"/>
          <w:szCs w:val="22"/>
          <w:lang w:val="es-ES_tradnl"/>
        </w:rPr>
        <w:t xml:space="preserve">, reúne las ideas de la </w:t>
      </w:r>
      <w:r w:rsidR="009517D5">
        <w:rPr>
          <w:rFonts w:ascii="Garamond" w:hAnsi="Garamond"/>
          <w:sz w:val="22"/>
          <w:szCs w:val="22"/>
          <w:lang w:val="es-ES_tradnl"/>
        </w:rPr>
        <w:t>Escuela de</w:t>
      </w:r>
      <w:r w:rsidR="00A83446">
        <w:rPr>
          <w:rFonts w:ascii="Garamond" w:hAnsi="Garamond"/>
          <w:sz w:val="22"/>
          <w:szCs w:val="22"/>
          <w:lang w:val="es-ES_tradnl"/>
        </w:rPr>
        <w:t xml:space="preserve"> Economía </w:t>
      </w:r>
      <w:r w:rsidR="009517D5">
        <w:rPr>
          <w:rFonts w:ascii="Garamond" w:hAnsi="Garamond"/>
          <w:sz w:val="22"/>
          <w:szCs w:val="22"/>
          <w:lang w:val="es-ES_tradnl"/>
        </w:rPr>
        <w:t xml:space="preserve">de </w:t>
      </w:r>
      <w:r w:rsidR="00A83446">
        <w:rPr>
          <w:rFonts w:ascii="Garamond" w:hAnsi="Garamond"/>
          <w:sz w:val="22"/>
          <w:szCs w:val="22"/>
          <w:lang w:val="es-ES_tradnl"/>
        </w:rPr>
        <w:t>Chicago</w:t>
      </w:r>
      <w:r w:rsidR="0062581F" w:rsidRPr="001D2ED4">
        <w:rPr>
          <w:rFonts w:ascii="Garamond" w:hAnsi="Garamond"/>
          <w:sz w:val="22"/>
          <w:szCs w:val="22"/>
          <w:lang w:val="es-ES_tradnl"/>
        </w:rPr>
        <w:t xml:space="preserve"> (a través de Arnold </w:t>
      </w:r>
      <w:proofErr w:type="spellStart"/>
      <w:r w:rsidR="0062581F" w:rsidRPr="001D2ED4">
        <w:rPr>
          <w:rFonts w:ascii="Garamond" w:hAnsi="Garamond"/>
          <w:sz w:val="22"/>
          <w:szCs w:val="22"/>
          <w:lang w:val="es-ES_tradnl"/>
        </w:rPr>
        <w:t>Harberger</w:t>
      </w:r>
      <w:proofErr w:type="spellEnd"/>
      <w:r w:rsidR="0062581F" w:rsidRPr="001D2ED4">
        <w:rPr>
          <w:rFonts w:ascii="Garamond" w:hAnsi="Garamond"/>
          <w:sz w:val="22"/>
          <w:szCs w:val="22"/>
          <w:lang w:val="es-ES_tradnl"/>
        </w:rPr>
        <w:t>, profesor</w:t>
      </w:r>
      <w:r w:rsidRPr="001D2ED4">
        <w:rPr>
          <w:rFonts w:ascii="Garamond" w:hAnsi="Garamond"/>
          <w:sz w:val="22"/>
          <w:szCs w:val="22"/>
          <w:lang w:val="es-ES_tradnl"/>
        </w:rPr>
        <w:t xml:space="preserve"> de</w:t>
      </w:r>
      <w:r w:rsidR="003636E9">
        <w:rPr>
          <w:rFonts w:ascii="Garamond" w:hAnsi="Garamond"/>
          <w:sz w:val="22"/>
          <w:szCs w:val="22"/>
          <w:lang w:val="es-ES_tradnl"/>
        </w:rPr>
        <w:t xml:space="preserve">l Departamento de Economía de la Universidad de </w:t>
      </w:r>
      <w:r w:rsidRPr="001D2ED4">
        <w:rPr>
          <w:rFonts w:ascii="Garamond" w:hAnsi="Garamond"/>
          <w:sz w:val="22"/>
          <w:szCs w:val="22"/>
          <w:lang w:val="es-ES_tradnl"/>
        </w:rPr>
        <w:t xml:space="preserve">Chicago y consejero de varias dictaduras </w:t>
      </w:r>
      <w:r w:rsidR="0095356C" w:rsidRPr="001D2ED4">
        <w:rPr>
          <w:rFonts w:ascii="Garamond" w:hAnsi="Garamond"/>
          <w:sz w:val="22"/>
          <w:szCs w:val="22"/>
          <w:lang w:val="es-ES_tradnl"/>
        </w:rPr>
        <w:t>latinoamericanas</w:t>
      </w:r>
      <w:r w:rsidR="0062581F" w:rsidRPr="001D2ED4">
        <w:rPr>
          <w:rFonts w:ascii="Garamond" w:hAnsi="Garamond"/>
          <w:sz w:val="22"/>
          <w:szCs w:val="22"/>
          <w:lang w:val="es-ES_tradnl"/>
        </w:rPr>
        <w:t>), los escritos de los Chicago Boys (a través de Miguel Kast), y las voces de arquitectos locales y plan</w:t>
      </w:r>
      <w:r w:rsidR="00E069A6" w:rsidRPr="001D2ED4">
        <w:rPr>
          <w:rFonts w:ascii="Garamond" w:hAnsi="Garamond"/>
          <w:sz w:val="22"/>
          <w:szCs w:val="22"/>
          <w:lang w:val="es-ES_tradnl"/>
        </w:rPr>
        <w:t>ificadores</w:t>
      </w:r>
      <w:r w:rsidR="0062581F" w:rsidRPr="001D2ED4">
        <w:rPr>
          <w:rFonts w:ascii="Garamond" w:hAnsi="Garamond"/>
          <w:sz w:val="22"/>
          <w:szCs w:val="22"/>
          <w:lang w:val="es-ES_tradnl"/>
        </w:rPr>
        <w:t xml:space="preserve"> urbanos. </w:t>
      </w:r>
      <w:r w:rsidR="00632969">
        <w:rPr>
          <w:rFonts w:ascii="Garamond" w:hAnsi="Garamond"/>
          <w:sz w:val="22"/>
          <w:szCs w:val="22"/>
          <w:lang w:val="es-ES_tradnl"/>
        </w:rPr>
        <w:t xml:space="preserve">El año del número 37 de AUCA, 1979, fue un año pivote, donde no sólo la nueva Política de Desarrollo Urbano sentó nuevas bases, sino </w:t>
      </w:r>
      <w:r w:rsidR="00161120">
        <w:rPr>
          <w:rFonts w:ascii="Garamond" w:hAnsi="Garamond"/>
          <w:sz w:val="22"/>
          <w:szCs w:val="22"/>
          <w:lang w:val="es-ES_tradnl"/>
        </w:rPr>
        <w:t>que,</w:t>
      </w:r>
      <w:r w:rsidR="00632969">
        <w:rPr>
          <w:rFonts w:ascii="Garamond" w:hAnsi="Garamond"/>
          <w:sz w:val="22"/>
          <w:szCs w:val="22"/>
          <w:lang w:val="es-ES_tradnl"/>
        </w:rPr>
        <w:t xml:space="preserve"> sumada a una serie de Decretos Ley </w:t>
      </w:r>
      <w:r w:rsidR="00161120">
        <w:rPr>
          <w:rFonts w:ascii="Garamond" w:hAnsi="Garamond"/>
          <w:sz w:val="22"/>
          <w:szCs w:val="22"/>
          <w:lang w:val="es-ES_tradnl"/>
        </w:rPr>
        <w:t>en relación con el</w:t>
      </w:r>
      <w:r w:rsidR="00632969">
        <w:rPr>
          <w:rFonts w:ascii="Garamond" w:hAnsi="Garamond"/>
          <w:sz w:val="22"/>
          <w:szCs w:val="22"/>
          <w:lang w:val="es-ES_tradnl"/>
        </w:rPr>
        <w:t xml:space="preserve"> programa de erradicaciones, de delegación de responsabilidades a los municipios y de agilización de entrega de títulos de propiedad, marcaron un paso desde operaciones inaugurales de prueba o emergencia, a políticas sistematizadas y estabilizadas.</w:t>
      </w:r>
    </w:p>
    <w:p w14:paraId="2DB542B4" w14:textId="77777777" w:rsidR="00D72445" w:rsidRDefault="00D72445" w:rsidP="001D2ED4">
      <w:pPr>
        <w:spacing w:line="278" w:lineRule="auto"/>
        <w:rPr>
          <w:rFonts w:ascii="Garamond" w:hAnsi="Garamond"/>
          <w:sz w:val="22"/>
          <w:szCs w:val="22"/>
          <w:lang w:val="es-ES_tradnl"/>
        </w:rPr>
      </w:pPr>
    </w:p>
    <w:p w14:paraId="5002061F" w14:textId="77777777" w:rsidR="00D72445" w:rsidRDefault="00D72445" w:rsidP="001D2ED4">
      <w:pPr>
        <w:spacing w:line="278" w:lineRule="auto"/>
        <w:rPr>
          <w:rFonts w:ascii="Garamond" w:hAnsi="Garamond"/>
          <w:sz w:val="22"/>
          <w:szCs w:val="22"/>
          <w:lang w:val="es-ES_tradnl"/>
        </w:rPr>
      </w:pPr>
    </w:p>
    <w:p w14:paraId="3327226C" w14:textId="77777777" w:rsidR="00D72445" w:rsidRDefault="00D72445" w:rsidP="00D72445">
      <w:pPr>
        <w:spacing w:line="278" w:lineRule="auto"/>
        <w:ind w:left="708"/>
        <w:rPr>
          <w:rFonts w:ascii="Garamond" w:hAnsi="Garamond"/>
          <w:sz w:val="22"/>
          <w:szCs w:val="22"/>
          <w:lang w:val="es-ES_tradnl"/>
        </w:rPr>
      </w:pPr>
      <w:r>
        <w:rPr>
          <w:rFonts w:ascii="Garamond" w:hAnsi="Garamond"/>
          <w:noProof/>
          <w:sz w:val="22"/>
          <w:szCs w:val="22"/>
          <w:lang w:val="es-ES_tradnl"/>
        </w:rPr>
        <w:lastRenderedPageBreak/>
        <w:drawing>
          <wp:inline distT="0" distB="0" distL="0" distR="0" wp14:anchorId="7F8500B4" wp14:editId="0228AF29">
            <wp:extent cx="2880000" cy="40975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4097521"/>
                    </a:xfrm>
                    <a:prstGeom prst="rect">
                      <a:avLst/>
                    </a:prstGeom>
                    <a:noFill/>
                    <a:ln>
                      <a:noFill/>
                    </a:ln>
                  </pic:spPr>
                </pic:pic>
              </a:graphicData>
            </a:graphic>
          </wp:inline>
        </w:drawing>
      </w:r>
    </w:p>
    <w:p w14:paraId="2DF596B7" w14:textId="41A3C239" w:rsidR="00E937CD" w:rsidRDefault="00B70D88" w:rsidP="00D72445">
      <w:pPr>
        <w:spacing w:line="278" w:lineRule="auto"/>
        <w:ind w:left="708"/>
        <w:rPr>
          <w:rFonts w:ascii="Garamond" w:hAnsi="Garamond"/>
          <w:sz w:val="22"/>
          <w:szCs w:val="22"/>
          <w:lang w:val="es-ES_tradnl"/>
        </w:rPr>
      </w:pPr>
      <w:r w:rsidRPr="00D72445">
        <w:rPr>
          <w:rFonts w:ascii="Garamond" w:hAnsi="Garamond"/>
          <w:sz w:val="22"/>
          <w:szCs w:val="22"/>
          <w:lang w:val="es-ES_tradnl"/>
        </w:rPr>
        <w:t>Fig. 03 Portada Revista AUCA No. 37</w:t>
      </w:r>
      <w:r w:rsidR="00E937CD">
        <w:rPr>
          <w:rFonts w:ascii="Garamond" w:hAnsi="Garamond"/>
          <w:sz w:val="22"/>
          <w:szCs w:val="22"/>
          <w:lang w:val="es-ES_tradnl"/>
        </w:rPr>
        <w:t>.</w:t>
      </w:r>
    </w:p>
    <w:p w14:paraId="43023A1A" w14:textId="7E9B7C1E" w:rsidR="003A0A48" w:rsidRPr="001D2ED4" w:rsidRDefault="00B70D88" w:rsidP="00D72445">
      <w:pPr>
        <w:spacing w:line="278" w:lineRule="auto"/>
        <w:ind w:left="708"/>
        <w:rPr>
          <w:rFonts w:ascii="Garamond" w:hAnsi="Garamond"/>
          <w:sz w:val="22"/>
          <w:szCs w:val="22"/>
          <w:lang w:val="es-ES_tradnl"/>
        </w:rPr>
      </w:pPr>
      <w:r w:rsidRPr="00D72445">
        <w:rPr>
          <w:rFonts w:ascii="Garamond" w:hAnsi="Garamond"/>
          <w:sz w:val="22"/>
          <w:szCs w:val="22"/>
          <w:lang w:val="es-ES_tradnl"/>
        </w:rPr>
        <w:t>(Santiago, agosto, 1979)</w:t>
      </w:r>
    </w:p>
    <w:p w14:paraId="37D946B6" w14:textId="4D45DA87" w:rsidR="003A0A48" w:rsidRDefault="003A0A48" w:rsidP="001D2ED4">
      <w:pPr>
        <w:spacing w:line="278" w:lineRule="auto"/>
        <w:rPr>
          <w:rFonts w:ascii="Garamond" w:hAnsi="Garamond"/>
          <w:sz w:val="22"/>
          <w:szCs w:val="22"/>
          <w:lang w:val="es-ES_tradnl"/>
        </w:rPr>
      </w:pPr>
    </w:p>
    <w:p w14:paraId="0BDD4D67" w14:textId="77777777" w:rsidR="00355CF1" w:rsidRPr="001D2ED4" w:rsidRDefault="00355CF1" w:rsidP="001D2ED4">
      <w:pPr>
        <w:spacing w:line="278" w:lineRule="auto"/>
        <w:rPr>
          <w:rFonts w:ascii="Garamond" w:hAnsi="Garamond"/>
          <w:sz w:val="22"/>
          <w:szCs w:val="22"/>
          <w:lang w:val="es-ES_tradnl"/>
        </w:rPr>
      </w:pPr>
    </w:p>
    <w:p w14:paraId="592F854B" w14:textId="685825B2" w:rsidR="009517D5" w:rsidRDefault="003A0A48" w:rsidP="00AA3D37">
      <w:pPr>
        <w:spacing w:line="278" w:lineRule="auto"/>
        <w:ind w:firstLine="708"/>
        <w:rPr>
          <w:rFonts w:ascii="Garamond" w:hAnsi="Garamond"/>
          <w:sz w:val="22"/>
          <w:szCs w:val="22"/>
          <w:lang w:val="es-ES_tradnl"/>
        </w:rPr>
      </w:pPr>
      <w:r w:rsidRPr="001D2ED4">
        <w:rPr>
          <w:rFonts w:ascii="Garamond" w:hAnsi="Garamond"/>
          <w:sz w:val="22"/>
          <w:szCs w:val="22"/>
          <w:lang w:val="es-ES_tradnl"/>
        </w:rPr>
        <w:t xml:space="preserve">El número </w:t>
      </w:r>
      <w:r w:rsidR="00E069A6" w:rsidRPr="001D2ED4">
        <w:rPr>
          <w:rFonts w:ascii="Garamond" w:hAnsi="Garamond"/>
          <w:sz w:val="22"/>
          <w:szCs w:val="22"/>
          <w:lang w:val="es-ES_tradnl"/>
        </w:rPr>
        <w:t>ubica</w:t>
      </w:r>
      <w:r w:rsidRPr="001D2ED4">
        <w:rPr>
          <w:rFonts w:ascii="Garamond" w:hAnsi="Garamond"/>
          <w:sz w:val="22"/>
          <w:szCs w:val="22"/>
          <w:lang w:val="es-ES_tradnl"/>
        </w:rPr>
        <w:t xml:space="preserve"> voces distantes </w:t>
      </w:r>
      <w:r w:rsidR="0062581F" w:rsidRPr="001D2ED4">
        <w:rPr>
          <w:rFonts w:ascii="Garamond" w:hAnsi="Garamond"/>
          <w:sz w:val="22"/>
          <w:szCs w:val="22"/>
          <w:lang w:val="es-ES_tradnl"/>
        </w:rPr>
        <w:t xml:space="preserve">lado a lado en </w:t>
      </w:r>
      <w:r w:rsidR="009517D5">
        <w:rPr>
          <w:rFonts w:ascii="Garamond" w:hAnsi="Garamond"/>
          <w:sz w:val="22"/>
          <w:szCs w:val="22"/>
          <w:lang w:val="es-ES_tradnl"/>
        </w:rPr>
        <w:t>un</w:t>
      </w:r>
      <w:r w:rsidR="009517D5" w:rsidRPr="001D2ED4">
        <w:rPr>
          <w:rFonts w:ascii="Garamond" w:hAnsi="Garamond"/>
          <w:sz w:val="22"/>
          <w:szCs w:val="22"/>
          <w:lang w:val="es-ES_tradnl"/>
        </w:rPr>
        <w:t xml:space="preserve"> </w:t>
      </w:r>
      <w:r w:rsidR="0062581F" w:rsidRPr="001D2ED4">
        <w:rPr>
          <w:rFonts w:ascii="Garamond" w:hAnsi="Garamond"/>
          <w:sz w:val="22"/>
          <w:szCs w:val="22"/>
          <w:lang w:val="es-ES_tradnl"/>
        </w:rPr>
        <w:t>mismo espacio, imaginando futuros posibles para las ciudades chilenas</w:t>
      </w:r>
      <w:r w:rsidR="00E069A6" w:rsidRPr="001D2ED4">
        <w:rPr>
          <w:rFonts w:ascii="Garamond" w:hAnsi="Garamond"/>
          <w:sz w:val="22"/>
          <w:szCs w:val="22"/>
          <w:lang w:val="es-ES_tradnl"/>
        </w:rPr>
        <w:t xml:space="preserve">, siendo el material histórico mas preciso de una declaración </w:t>
      </w:r>
      <w:r w:rsidR="009517D5">
        <w:rPr>
          <w:rFonts w:ascii="Garamond" w:hAnsi="Garamond"/>
          <w:sz w:val="22"/>
          <w:szCs w:val="22"/>
          <w:lang w:val="es-ES_tradnl"/>
        </w:rPr>
        <w:t xml:space="preserve">conjunta </w:t>
      </w:r>
      <w:r w:rsidR="00E069A6" w:rsidRPr="001D2ED4">
        <w:rPr>
          <w:rFonts w:ascii="Garamond" w:hAnsi="Garamond"/>
          <w:sz w:val="22"/>
          <w:szCs w:val="22"/>
          <w:lang w:val="es-ES_tradnl"/>
        </w:rPr>
        <w:t>desde la economía a lo urbano</w:t>
      </w:r>
      <w:r w:rsidR="0062581F" w:rsidRPr="001D2ED4">
        <w:rPr>
          <w:rFonts w:ascii="Garamond" w:hAnsi="Garamond"/>
          <w:sz w:val="22"/>
          <w:szCs w:val="22"/>
          <w:lang w:val="es-ES_tradnl"/>
        </w:rPr>
        <w:t xml:space="preserve">. El </w:t>
      </w:r>
      <w:r w:rsidR="0062581F" w:rsidRPr="001D2ED4">
        <w:rPr>
          <w:rFonts w:ascii="Garamond" w:hAnsi="Garamond"/>
          <w:i/>
          <w:iCs/>
          <w:sz w:val="22"/>
          <w:szCs w:val="22"/>
          <w:lang w:val="es-ES_tradnl"/>
        </w:rPr>
        <w:t xml:space="preserve">Wall Street </w:t>
      </w:r>
      <w:proofErr w:type="spellStart"/>
      <w:r w:rsidR="0062581F" w:rsidRPr="001D2ED4">
        <w:rPr>
          <w:rFonts w:ascii="Garamond" w:hAnsi="Garamond"/>
          <w:i/>
          <w:iCs/>
          <w:sz w:val="22"/>
          <w:szCs w:val="22"/>
          <w:lang w:val="es-ES_tradnl"/>
        </w:rPr>
        <w:t>Journal</w:t>
      </w:r>
      <w:proofErr w:type="spellEnd"/>
      <w:r w:rsidR="0062581F" w:rsidRPr="001D2ED4">
        <w:rPr>
          <w:rFonts w:ascii="Garamond" w:hAnsi="Garamond"/>
          <w:sz w:val="22"/>
          <w:szCs w:val="22"/>
          <w:lang w:val="es-ES_tradnl"/>
        </w:rPr>
        <w:t xml:space="preserve"> </w:t>
      </w:r>
      <w:r w:rsidR="00E069A6" w:rsidRPr="001D2ED4">
        <w:rPr>
          <w:rFonts w:ascii="Garamond" w:hAnsi="Garamond"/>
          <w:sz w:val="22"/>
          <w:szCs w:val="22"/>
          <w:lang w:val="es-ES_tradnl"/>
        </w:rPr>
        <w:t>ya había anunciado</w:t>
      </w:r>
      <w:r w:rsidR="0062581F" w:rsidRPr="001D2ED4">
        <w:rPr>
          <w:rFonts w:ascii="Garamond" w:hAnsi="Garamond"/>
          <w:sz w:val="22"/>
          <w:szCs w:val="22"/>
          <w:lang w:val="es-ES_tradnl"/>
        </w:rPr>
        <w:t xml:space="preserve"> en </w:t>
      </w:r>
      <w:r w:rsidR="00E069A6" w:rsidRPr="001D2ED4">
        <w:rPr>
          <w:rFonts w:ascii="Garamond" w:hAnsi="Garamond"/>
          <w:sz w:val="22"/>
          <w:szCs w:val="22"/>
          <w:lang w:val="es-ES_tradnl"/>
        </w:rPr>
        <w:t>su</w:t>
      </w:r>
      <w:r w:rsidR="0062581F" w:rsidRPr="001D2ED4">
        <w:rPr>
          <w:rFonts w:ascii="Garamond" w:hAnsi="Garamond"/>
          <w:sz w:val="22"/>
          <w:szCs w:val="22"/>
          <w:lang w:val="es-ES_tradnl"/>
        </w:rPr>
        <w:t xml:space="preserve"> columna </w:t>
      </w:r>
      <w:r w:rsidR="009517D5">
        <w:rPr>
          <w:rFonts w:ascii="Garamond" w:hAnsi="Garamond"/>
          <w:sz w:val="22"/>
          <w:szCs w:val="22"/>
          <w:lang w:val="es-ES_tradnl"/>
        </w:rPr>
        <w:t>‘</w:t>
      </w:r>
      <w:r w:rsidR="0062581F" w:rsidRPr="001D2ED4">
        <w:rPr>
          <w:rFonts w:ascii="Garamond" w:hAnsi="Garamond"/>
          <w:sz w:val="22"/>
          <w:szCs w:val="22"/>
          <w:lang w:val="es-ES_tradnl"/>
        </w:rPr>
        <w:t>Revisión y Perspectivas</w:t>
      </w:r>
      <w:r w:rsidR="009517D5">
        <w:rPr>
          <w:rFonts w:ascii="Garamond" w:hAnsi="Garamond"/>
          <w:sz w:val="22"/>
          <w:szCs w:val="22"/>
          <w:lang w:val="es-ES_tradnl"/>
        </w:rPr>
        <w:t>’</w:t>
      </w:r>
      <w:r w:rsidR="0062581F" w:rsidRPr="001D2ED4">
        <w:rPr>
          <w:rFonts w:ascii="Garamond" w:hAnsi="Garamond"/>
          <w:sz w:val="22"/>
          <w:szCs w:val="22"/>
          <w:lang w:val="es-ES_tradnl"/>
        </w:rPr>
        <w:t xml:space="preserve"> </w:t>
      </w:r>
      <w:r w:rsidR="00E069A6" w:rsidRPr="001D2ED4">
        <w:rPr>
          <w:rFonts w:ascii="Garamond" w:hAnsi="Garamond"/>
          <w:sz w:val="22"/>
          <w:szCs w:val="22"/>
          <w:lang w:val="es-ES_tradnl"/>
        </w:rPr>
        <w:t>de</w:t>
      </w:r>
      <w:r w:rsidR="0062581F" w:rsidRPr="001D2ED4">
        <w:rPr>
          <w:rFonts w:ascii="Garamond" w:hAnsi="Garamond"/>
          <w:sz w:val="22"/>
          <w:szCs w:val="22"/>
          <w:lang w:val="es-ES_tradnl"/>
        </w:rPr>
        <w:t xml:space="preserve"> noviembre de 1973: </w:t>
      </w:r>
      <w:r w:rsidR="009517D5">
        <w:rPr>
          <w:rFonts w:ascii="Garamond" w:hAnsi="Garamond"/>
          <w:sz w:val="22"/>
          <w:szCs w:val="22"/>
          <w:lang w:val="es-ES_tradnl"/>
        </w:rPr>
        <w:t>“</w:t>
      </w:r>
      <w:r w:rsidR="0062581F" w:rsidRPr="001D2ED4">
        <w:rPr>
          <w:rFonts w:ascii="Garamond" w:hAnsi="Garamond"/>
          <w:sz w:val="22"/>
          <w:szCs w:val="22"/>
          <w:lang w:val="es-ES_tradnl"/>
        </w:rPr>
        <w:t>varios economistas chilenos que estudiaron en la Universidad de Chicago, conocidos como la</w:t>
      </w:r>
      <w:r w:rsidR="0055198F" w:rsidRPr="001D2ED4">
        <w:rPr>
          <w:rFonts w:ascii="Garamond" w:hAnsi="Garamond"/>
          <w:sz w:val="22"/>
          <w:szCs w:val="22"/>
          <w:lang w:val="es-ES_tradnl"/>
        </w:rPr>
        <w:t xml:space="preserve"> </w:t>
      </w:r>
      <w:r w:rsidR="009517D5">
        <w:rPr>
          <w:rFonts w:ascii="Garamond" w:hAnsi="Garamond"/>
          <w:sz w:val="22"/>
          <w:szCs w:val="22"/>
          <w:lang w:val="es-ES_tradnl"/>
        </w:rPr>
        <w:t>‘</w:t>
      </w:r>
      <w:r w:rsidR="0062581F" w:rsidRPr="001D2ED4">
        <w:rPr>
          <w:rFonts w:ascii="Garamond" w:hAnsi="Garamond"/>
          <w:sz w:val="22"/>
          <w:szCs w:val="22"/>
          <w:lang w:val="es-ES_tradnl"/>
        </w:rPr>
        <w:t>Escuela de Chicago</w:t>
      </w:r>
      <w:r w:rsidR="009517D5">
        <w:rPr>
          <w:rFonts w:ascii="Garamond" w:hAnsi="Garamond"/>
          <w:sz w:val="22"/>
          <w:szCs w:val="22"/>
          <w:lang w:val="es-ES_tradnl"/>
        </w:rPr>
        <w:t>’</w:t>
      </w:r>
      <w:r w:rsidR="0055198F" w:rsidRPr="001D2ED4">
        <w:rPr>
          <w:rFonts w:ascii="Garamond" w:hAnsi="Garamond"/>
          <w:sz w:val="22"/>
          <w:szCs w:val="22"/>
          <w:lang w:val="es-ES_tradnl"/>
        </w:rPr>
        <w:t xml:space="preserve"> </w:t>
      </w:r>
      <w:r w:rsidR="0062581F" w:rsidRPr="001D2ED4">
        <w:rPr>
          <w:rFonts w:ascii="Garamond" w:hAnsi="Garamond"/>
          <w:sz w:val="22"/>
          <w:szCs w:val="22"/>
          <w:lang w:val="es-ES_tradnl"/>
        </w:rPr>
        <w:t xml:space="preserve">en Santiago, están </w:t>
      </w:r>
      <w:r w:rsidR="009C7C70">
        <w:rPr>
          <w:rFonts w:ascii="Garamond" w:hAnsi="Garamond"/>
          <w:sz w:val="22"/>
          <w:szCs w:val="22"/>
          <w:lang w:val="es-ES_tradnl"/>
        </w:rPr>
        <w:t>esperando que se les de</w:t>
      </w:r>
      <w:r w:rsidR="00E069A6" w:rsidRPr="001D2ED4">
        <w:rPr>
          <w:rFonts w:ascii="Garamond" w:hAnsi="Garamond"/>
          <w:sz w:val="22"/>
          <w:szCs w:val="22"/>
          <w:lang w:val="es-ES_tradnl"/>
        </w:rPr>
        <w:t xml:space="preserve"> </w:t>
      </w:r>
      <w:r w:rsidR="007D0267" w:rsidRPr="001D2ED4">
        <w:rPr>
          <w:rFonts w:ascii="Garamond" w:hAnsi="Garamond"/>
          <w:sz w:val="22"/>
          <w:szCs w:val="22"/>
          <w:lang w:val="es-ES_tradnl"/>
        </w:rPr>
        <w:t>rienda suelta</w:t>
      </w:r>
      <w:r w:rsidR="0062581F" w:rsidRPr="001D2ED4">
        <w:rPr>
          <w:rFonts w:ascii="Garamond" w:hAnsi="Garamond"/>
          <w:sz w:val="22"/>
          <w:szCs w:val="22"/>
          <w:lang w:val="es-ES_tradnl"/>
        </w:rPr>
        <w:t>. Eso también sería un experimento que veríamos con interés académico</w:t>
      </w:r>
      <w:r w:rsidR="009517D5">
        <w:rPr>
          <w:rFonts w:ascii="Garamond" w:hAnsi="Garamond"/>
          <w:sz w:val="22"/>
          <w:szCs w:val="22"/>
          <w:lang w:val="es-ES_tradnl"/>
        </w:rPr>
        <w:t>”</w:t>
      </w:r>
      <w:r w:rsidR="00AA3D37">
        <w:rPr>
          <w:rStyle w:val="EndnoteReference"/>
          <w:rFonts w:ascii="Garamond" w:hAnsi="Garamond"/>
          <w:sz w:val="22"/>
          <w:szCs w:val="22"/>
          <w:lang w:val="es-ES_tradnl"/>
        </w:rPr>
        <w:endnoteReference w:id="5"/>
      </w:r>
      <w:r w:rsidR="0062581F" w:rsidRPr="001D2ED4">
        <w:rPr>
          <w:rFonts w:ascii="Garamond" w:hAnsi="Garamond"/>
          <w:sz w:val="22"/>
          <w:szCs w:val="22"/>
          <w:lang w:val="es-ES_tradnl"/>
        </w:rPr>
        <w:t xml:space="preserve">. </w:t>
      </w:r>
      <w:r w:rsidR="0014422E">
        <w:rPr>
          <w:rFonts w:ascii="Garamond" w:hAnsi="Garamond"/>
          <w:sz w:val="22"/>
          <w:szCs w:val="22"/>
          <w:lang w:val="es-ES_tradnl"/>
        </w:rPr>
        <w:t xml:space="preserve">Unos años antes, en 1969, mientras </w:t>
      </w:r>
      <w:r w:rsidR="0014422E" w:rsidRPr="0014422E">
        <w:rPr>
          <w:rFonts w:ascii="Garamond" w:hAnsi="Garamond"/>
          <w:sz w:val="22"/>
          <w:szCs w:val="22"/>
          <w:lang w:val="es-ES_tradnl"/>
        </w:rPr>
        <w:t>Friedman ocupa</w:t>
      </w:r>
      <w:r w:rsidR="0014422E">
        <w:rPr>
          <w:rFonts w:ascii="Garamond" w:hAnsi="Garamond"/>
          <w:sz w:val="22"/>
          <w:szCs w:val="22"/>
          <w:lang w:val="es-ES_tradnl"/>
        </w:rPr>
        <w:t>ba</w:t>
      </w:r>
      <w:r w:rsidR="0014422E" w:rsidRPr="0014422E">
        <w:rPr>
          <w:rFonts w:ascii="Garamond" w:hAnsi="Garamond"/>
          <w:sz w:val="22"/>
          <w:szCs w:val="22"/>
          <w:lang w:val="es-ES_tradnl"/>
        </w:rPr>
        <w:t xml:space="preserve"> la portada de la revista </w:t>
      </w:r>
      <w:r w:rsidR="00CC775B">
        <w:rPr>
          <w:rFonts w:ascii="Garamond" w:hAnsi="Garamond"/>
          <w:sz w:val="22"/>
          <w:szCs w:val="22"/>
          <w:lang w:val="es-ES_tradnl"/>
        </w:rPr>
        <w:t>‘</w:t>
      </w:r>
      <w:r w:rsidR="0014422E" w:rsidRPr="0014422E">
        <w:rPr>
          <w:rFonts w:ascii="Garamond" w:hAnsi="Garamond"/>
          <w:sz w:val="22"/>
          <w:szCs w:val="22"/>
          <w:lang w:val="es-ES_tradnl"/>
        </w:rPr>
        <w:t>Time</w:t>
      </w:r>
      <w:r w:rsidR="00CC775B">
        <w:rPr>
          <w:rFonts w:ascii="Garamond" w:hAnsi="Garamond"/>
          <w:sz w:val="22"/>
          <w:szCs w:val="22"/>
          <w:lang w:val="es-ES_tradnl"/>
        </w:rPr>
        <w:t>’</w:t>
      </w:r>
      <w:r w:rsidR="0014422E">
        <w:rPr>
          <w:rFonts w:ascii="Garamond" w:hAnsi="Garamond"/>
          <w:sz w:val="22"/>
          <w:szCs w:val="22"/>
          <w:lang w:val="es-ES_tradnl"/>
        </w:rPr>
        <w:t>,</w:t>
      </w:r>
      <w:r w:rsidR="0014422E" w:rsidRPr="0014422E">
        <w:rPr>
          <w:rFonts w:ascii="Garamond" w:hAnsi="Garamond"/>
          <w:sz w:val="22"/>
          <w:szCs w:val="22"/>
          <w:lang w:val="es-ES_tradnl"/>
        </w:rPr>
        <w:t xml:space="preserve"> </w:t>
      </w:r>
      <w:r w:rsidR="0014422E" w:rsidRPr="0014422E">
        <w:rPr>
          <w:rFonts w:ascii="Garamond" w:hAnsi="Garamond"/>
          <w:sz w:val="22"/>
          <w:szCs w:val="22"/>
        </w:rPr>
        <w:t>Cedric Price, Rayner Banham, Peter Hall y Paul Barker publica</w:t>
      </w:r>
      <w:r w:rsidR="0014422E">
        <w:rPr>
          <w:rFonts w:ascii="Garamond" w:hAnsi="Garamond"/>
          <w:sz w:val="22"/>
          <w:szCs w:val="22"/>
        </w:rPr>
        <w:t>ban</w:t>
      </w:r>
      <w:r w:rsidR="0014422E" w:rsidRPr="0014422E">
        <w:rPr>
          <w:rFonts w:ascii="Garamond" w:hAnsi="Garamond"/>
          <w:sz w:val="22"/>
          <w:szCs w:val="22"/>
        </w:rPr>
        <w:t xml:space="preserve"> </w:t>
      </w:r>
      <w:r w:rsidR="009517D5">
        <w:rPr>
          <w:rFonts w:ascii="Garamond" w:hAnsi="Garamond"/>
          <w:sz w:val="22"/>
          <w:szCs w:val="22"/>
        </w:rPr>
        <w:t xml:space="preserve">su texto </w:t>
      </w:r>
      <w:r w:rsidR="0014422E" w:rsidRPr="0014422E">
        <w:rPr>
          <w:rFonts w:ascii="Garamond" w:hAnsi="Garamond"/>
          <w:sz w:val="22"/>
          <w:szCs w:val="22"/>
        </w:rPr>
        <w:t>“Non-Plan: an experiment on freedom” en Londres.</w:t>
      </w:r>
      <w:r w:rsidR="0014422E">
        <w:rPr>
          <w:rFonts w:ascii="Garamond" w:hAnsi="Garamond"/>
          <w:sz w:val="22"/>
          <w:szCs w:val="22"/>
        </w:rPr>
        <w:t xml:space="preserve"> </w:t>
      </w:r>
      <w:r w:rsidR="009517D5">
        <w:rPr>
          <w:rFonts w:ascii="Garamond" w:hAnsi="Garamond"/>
          <w:sz w:val="22"/>
          <w:szCs w:val="22"/>
        </w:rPr>
        <w:t>‘</w:t>
      </w:r>
      <w:r w:rsidR="0062581F" w:rsidRPr="001D2ED4">
        <w:rPr>
          <w:rFonts w:ascii="Garamond" w:hAnsi="Garamond"/>
          <w:sz w:val="22"/>
          <w:szCs w:val="22"/>
          <w:lang w:val="es-ES_tradnl"/>
        </w:rPr>
        <w:t>Non-Plan</w:t>
      </w:r>
      <w:r w:rsidR="009517D5">
        <w:rPr>
          <w:rFonts w:ascii="Garamond" w:hAnsi="Garamond"/>
          <w:sz w:val="22"/>
          <w:szCs w:val="22"/>
          <w:lang w:val="es-ES_tradnl"/>
        </w:rPr>
        <w:t>’</w:t>
      </w:r>
      <w:r w:rsidR="0062581F" w:rsidRPr="001D2ED4">
        <w:rPr>
          <w:rFonts w:ascii="Garamond" w:hAnsi="Garamond"/>
          <w:sz w:val="22"/>
          <w:szCs w:val="22"/>
          <w:lang w:val="es-ES_tradnl"/>
        </w:rPr>
        <w:t xml:space="preserve"> fue un artículo, </w:t>
      </w:r>
      <w:r w:rsidR="007D0267" w:rsidRPr="001D2ED4">
        <w:rPr>
          <w:rFonts w:ascii="Garamond" w:hAnsi="Garamond"/>
          <w:sz w:val="22"/>
          <w:szCs w:val="22"/>
          <w:lang w:val="es-ES_tradnl"/>
        </w:rPr>
        <w:t>pero,</w:t>
      </w:r>
      <w:r w:rsidR="0062581F" w:rsidRPr="001D2ED4">
        <w:rPr>
          <w:rFonts w:ascii="Garamond" w:hAnsi="Garamond"/>
          <w:sz w:val="22"/>
          <w:szCs w:val="22"/>
          <w:lang w:val="es-ES_tradnl"/>
        </w:rPr>
        <w:t xml:space="preserve"> sobre tod</w:t>
      </w:r>
      <w:r w:rsidR="00E069A6" w:rsidRPr="001D2ED4">
        <w:rPr>
          <w:rFonts w:ascii="Garamond" w:hAnsi="Garamond"/>
          <w:sz w:val="22"/>
          <w:szCs w:val="22"/>
          <w:lang w:val="es-ES_tradnl"/>
        </w:rPr>
        <w:t>o</w:t>
      </w:r>
      <w:r w:rsidR="0062581F" w:rsidRPr="001D2ED4">
        <w:rPr>
          <w:rFonts w:ascii="Garamond" w:hAnsi="Garamond"/>
          <w:sz w:val="22"/>
          <w:szCs w:val="22"/>
          <w:lang w:val="es-ES_tradnl"/>
        </w:rPr>
        <w:t xml:space="preserve"> </w:t>
      </w:r>
      <w:r w:rsidR="00E069A6" w:rsidRPr="001D2ED4">
        <w:rPr>
          <w:rFonts w:ascii="Garamond" w:hAnsi="Garamond"/>
          <w:sz w:val="22"/>
          <w:szCs w:val="22"/>
          <w:lang w:val="es-ES_tradnl"/>
        </w:rPr>
        <w:t>(</w:t>
      </w:r>
      <w:r w:rsidR="0062581F" w:rsidRPr="001D2ED4">
        <w:rPr>
          <w:rFonts w:ascii="Garamond" w:hAnsi="Garamond"/>
          <w:sz w:val="22"/>
          <w:szCs w:val="22"/>
          <w:lang w:val="es-ES_tradnl"/>
        </w:rPr>
        <w:t>y como Santiago</w:t>
      </w:r>
      <w:r w:rsidR="0055198F" w:rsidRPr="001D2ED4">
        <w:rPr>
          <w:rFonts w:ascii="Garamond" w:hAnsi="Garamond"/>
          <w:sz w:val="22"/>
          <w:szCs w:val="22"/>
          <w:lang w:val="es-ES_tradnl"/>
        </w:rPr>
        <w:t>)</w:t>
      </w:r>
      <w:r w:rsidR="0062581F" w:rsidRPr="001D2ED4">
        <w:rPr>
          <w:rFonts w:ascii="Garamond" w:hAnsi="Garamond"/>
          <w:sz w:val="22"/>
          <w:szCs w:val="22"/>
          <w:lang w:val="es-ES_tradnl"/>
        </w:rPr>
        <w:t xml:space="preserve">, fue un experimento, como afirmaron </w:t>
      </w:r>
      <w:r w:rsidR="007D0267" w:rsidRPr="001D2ED4">
        <w:rPr>
          <w:rFonts w:ascii="Garamond" w:hAnsi="Garamond"/>
          <w:sz w:val="22"/>
          <w:szCs w:val="22"/>
          <w:lang w:val="es-ES_tradnl"/>
        </w:rPr>
        <w:t>sus propios</w:t>
      </w:r>
      <w:r w:rsidR="0062581F" w:rsidRPr="001D2ED4">
        <w:rPr>
          <w:rFonts w:ascii="Garamond" w:hAnsi="Garamond"/>
          <w:sz w:val="22"/>
          <w:szCs w:val="22"/>
          <w:lang w:val="es-ES_tradnl"/>
        </w:rPr>
        <w:t xml:space="preserve"> autores. </w:t>
      </w:r>
    </w:p>
    <w:p w14:paraId="7567CBFF" w14:textId="77777777" w:rsidR="009517D5" w:rsidRDefault="009517D5" w:rsidP="00AA3D37">
      <w:pPr>
        <w:spacing w:line="278" w:lineRule="auto"/>
        <w:ind w:firstLine="708"/>
        <w:rPr>
          <w:rFonts w:ascii="Garamond" w:hAnsi="Garamond"/>
          <w:sz w:val="22"/>
          <w:szCs w:val="22"/>
          <w:lang w:val="es-ES_tradnl"/>
        </w:rPr>
      </w:pPr>
    </w:p>
    <w:p w14:paraId="67743AE4" w14:textId="10FB501E" w:rsidR="00211FFA" w:rsidRDefault="0062581F" w:rsidP="00AA3D37">
      <w:pPr>
        <w:spacing w:line="278" w:lineRule="auto"/>
        <w:ind w:firstLine="708"/>
        <w:rPr>
          <w:rFonts w:ascii="Garamond" w:hAnsi="Garamond"/>
          <w:sz w:val="22"/>
          <w:szCs w:val="22"/>
          <w:lang w:val="es-ES_tradnl"/>
        </w:rPr>
      </w:pPr>
      <w:r w:rsidRPr="001D2ED4">
        <w:rPr>
          <w:rFonts w:ascii="Garamond" w:hAnsi="Garamond"/>
          <w:sz w:val="22"/>
          <w:szCs w:val="22"/>
          <w:lang w:val="es-ES_tradnl"/>
        </w:rPr>
        <w:t xml:space="preserve">Los síntomas </w:t>
      </w:r>
      <w:r w:rsidR="0055198F" w:rsidRPr="001D2ED4">
        <w:rPr>
          <w:rFonts w:ascii="Garamond" w:hAnsi="Garamond"/>
          <w:sz w:val="22"/>
          <w:szCs w:val="22"/>
          <w:lang w:val="es-ES_tradnl"/>
        </w:rPr>
        <w:t xml:space="preserve">o secuelas </w:t>
      </w:r>
      <w:r w:rsidRPr="001D2ED4">
        <w:rPr>
          <w:rFonts w:ascii="Garamond" w:hAnsi="Garamond"/>
          <w:sz w:val="22"/>
          <w:szCs w:val="22"/>
          <w:lang w:val="es-ES_tradnl"/>
        </w:rPr>
        <w:t>urban</w:t>
      </w:r>
      <w:r w:rsidR="0055198F" w:rsidRPr="001D2ED4">
        <w:rPr>
          <w:rFonts w:ascii="Garamond" w:hAnsi="Garamond"/>
          <w:sz w:val="22"/>
          <w:szCs w:val="22"/>
          <w:lang w:val="es-ES_tradnl"/>
        </w:rPr>
        <w:t>a</w:t>
      </w:r>
      <w:r w:rsidRPr="001D2ED4">
        <w:rPr>
          <w:rFonts w:ascii="Garamond" w:hAnsi="Garamond"/>
          <w:sz w:val="22"/>
          <w:szCs w:val="22"/>
          <w:lang w:val="es-ES_tradnl"/>
        </w:rPr>
        <w:t xml:space="preserve">s del experimento chileno de la Escuela de </w:t>
      </w:r>
      <w:r w:rsidR="003636E9">
        <w:rPr>
          <w:rFonts w:ascii="Garamond" w:hAnsi="Garamond"/>
          <w:sz w:val="22"/>
          <w:szCs w:val="22"/>
          <w:lang w:val="es-ES_tradnl"/>
        </w:rPr>
        <w:t xml:space="preserve">Economía de </w:t>
      </w:r>
      <w:r w:rsidRPr="001D2ED4">
        <w:rPr>
          <w:rFonts w:ascii="Garamond" w:hAnsi="Garamond"/>
          <w:sz w:val="22"/>
          <w:szCs w:val="22"/>
          <w:lang w:val="es-ES_tradnl"/>
        </w:rPr>
        <w:t xml:space="preserve">Chicago </w:t>
      </w:r>
      <w:r w:rsidR="00C95244">
        <w:rPr>
          <w:rFonts w:ascii="Garamond" w:hAnsi="Garamond"/>
          <w:sz w:val="22"/>
          <w:szCs w:val="22"/>
          <w:lang w:val="es-ES_tradnl"/>
        </w:rPr>
        <w:t xml:space="preserve">son el punto de partida de </w:t>
      </w:r>
      <w:r w:rsidR="009517D5">
        <w:rPr>
          <w:rFonts w:ascii="Garamond" w:hAnsi="Garamond"/>
          <w:sz w:val="22"/>
          <w:szCs w:val="22"/>
          <w:lang w:val="es-ES_tradnl"/>
        </w:rPr>
        <w:t xml:space="preserve">la </w:t>
      </w:r>
      <w:r w:rsidR="00C95244">
        <w:rPr>
          <w:rFonts w:ascii="Garamond" w:hAnsi="Garamond"/>
          <w:sz w:val="22"/>
          <w:szCs w:val="22"/>
          <w:lang w:val="es-ES_tradnl"/>
        </w:rPr>
        <w:t>exposición</w:t>
      </w:r>
      <w:r w:rsidR="009517D5">
        <w:rPr>
          <w:rFonts w:ascii="Garamond" w:hAnsi="Garamond"/>
          <w:sz w:val="22"/>
          <w:szCs w:val="22"/>
          <w:lang w:val="es-ES_tradnl"/>
        </w:rPr>
        <w:t xml:space="preserve"> </w:t>
      </w:r>
      <w:r w:rsidR="00A4543F" w:rsidRPr="00A4543F">
        <w:rPr>
          <w:rFonts w:ascii="Garamond" w:hAnsi="Garamond"/>
          <w:i/>
          <w:iCs/>
          <w:sz w:val="22"/>
          <w:szCs w:val="22"/>
          <w:lang w:val="es-ES_tradnl"/>
        </w:rPr>
        <w:t>“</w:t>
      </w:r>
      <w:proofErr w:type="spellStart"/>
      <w:r w:rsidR="009517D5" w:rsidRPr="00A4543F">
        <w:rPr>
          <w:rFonts w:ascii="Garamond" w:hAnsi="Garamond"/>
          <w:i/>
          <w:iCs/>
          <w:sz w:val="22"/>
          <w:szCs w:val="22"/>
          <w:lang w:val="es-ES_tradnl"/>
        </w:rPr>
        <w:t>The</w:t>
      </w:r>
      <w:proofErr w:type="spellEnd"/>
      <w:r w:rsidR="009517D5" w:rsidRPr="00A4543F">
        <w:rPr>
          <w:rFonts w:ascii="Garamond" w:hAnsi="Garamond"/>
          <w:i/>
          <w:iCs/>
          <w:sz w:val="22"/>
          <w:szCs w:val="22"/>
          <w:lang w:val="es-ES_tradnl"/>
        </w:rPr>
        <w:t xml:space="preserve"> </w:t>
      </w:r>
      <w:proofErr w:type="spellStart"/>
      <w:r w:rsidR="009517D5" w:rsidRPr="00A4543F">
        <w:rPr>
          <w:rFonts w:ascii="Garamond" w:hAnsi="Garamond"/>
          <w:i/>
          <w:iCs/>
          <w:sz w:val="22"/>
          <w:szCs w:val="22"/>
          <w:lang w:val="es-ES_tradnl"/>
        </w:rPr>
        <w:t>Plo</w:t>
      </w:r>
      <w:r w:rsidR="00B1239C" w:rsidRPr="00A4543F">
        <w:rPr>
          <w:rFonts w:ascii="Garamond" w:hAnsi="Garamond"/>
          <w:i/>
          <w:iCs/>
          <w:sz w:val="22"/>
          <w:szCs w:val="22"/>
          <w:lang w:val="es-ES_tradnl"/>
        </w:rPr>
        <w:t>t</w:t>
      </w:r>
      <w:proofErr w:type="spellEnd"/>
      <w:r w:rsidR="00A4543F" w:rsidRPr="00A4543F">
        <w:rPr>
          <w:rFonts w:ascii="Garamond" w:hAnsi="Garamond"/>
          <w:i/>
          <w:iCs/>
          <w:sz w:val="22"/>
          <w:szCs w:val="22"/>
          <w:lang w:val="es-ES_tradnl"/>
        </w:rPr>
        <w:t>”</w:t>
      </w:r>
      <w:r w:rsidR="0055198F" w:rsidRPr="001D2ED4">
        <w:rPr>
          <w:rFonts w:ascii="Garamond" w:hAnsi="Garamond"/>
          <w:sz w:val="22"/>
          <w:szCs w:val="22"/>
          <w:lang w:val="es-ES_tradnl"/>
        </w:rPr>
        <w:t xml:space="preserve">, </w:t>
      </w:r>
      <w:r w:rsidR="00C95244">
        <w:rPr>
          <w:rFonts w:ascii="Garamond" w:hAnsi="Garamond"/>
          <w:sz w:val="22"/>
          <w:szCs w:val="22"/>
          <w:lang w:val="es-ES_tradnl"/>
        </w:rPr>
        <w:t>que</w:t>
      </w:r>
      <w:r w:rsidR="0055198F" w:rsidRPr="001D2ED4">
        <w:rPr>
          <w:rFonts w:ascii="Garamond" w:hAnsi="Garamond"/>
          <w:sz w:val="22"/>
          <w:szCs w:val="22"/>
          <w:lang w:val="es-ES_tradnl"/>
        </w:rPr>
        <w:t xml:space="preserve"> las representa</w:t>
      </w:r>
      <w:r w:rsidRPr="001D2ED4">
        <w:rPr>
          <w:rFonts w:ascii="Garamond" w:hAnsi="Garamond"/>
          <w:sz w:val="22"/>
          <w:szCs w:val="22"/>
          <w:lang w:val="es-ES_tradnl"/>
        </w:rPr>
        <w:t xml:space="preserve"> a través de </w:t>
      </w:r>
      <w:r w:rsidR="007D0267" w:rsidRPr="001D2ED4">
        <w:rPr>
          <w:rFonts w:ascii="Garamond" w:hAnsi="Garamond"/>
          <w:sz w:val="22"/>
          <w:szCs w:val="22"/>
          <w:lang w:val="es-ES_tradnl"/>
        </w:rPr>
        <w:t>un lote de tierra</w:t>
      </w:r>
      <w:r w:rsidRPr="001D2ED4">
        <w:rPr>
          <w:rFonts w:ascii="Garamond" w:hAnsi="Garamond"/>
          <w:sz w:val="22"/>
          <w:szCs w:val="22"/>
          <w:lang w:val="es-ES_tradnl"/>
        </w:rPr>
        <w:t>, entendid</w:t>
      </w:r>
      <w:r w:rsidR="007D0267" w:rsidRPr="001D2ED4">
        <w:rPr>
          <w:rFonts w:ascii="Garamond" w:hAnsi="Garamond"/>
          <w:sz w:val="22"/>
          <w:szCs w:val="22"/>
          <w:lang w:val="es-ES_tradnl"/>
        </w:rPr>
        <w:t>o</w:t>
      </w:r>
      <w:r w:rsidRPr="001D2ED4">
        <w:rPr>
          <w:rFonts w:ascii="Garamond" w:hAnsi="Garamond"/>
          <w:sz w:val="22"/>
          <w:szCs w:val="22"/>
          <w:lang w:val="es-ES_tradnl"/>
        </w:rPr>
        <w:t xml:space="preserve"> </w:t>
      </w:r>
      <w:r w:rsidR="0055198F" w:rsidRPr="001D2ED4">
        <w:rPr>
          <w:rFonts w:ascii="Garamond" w:hAnsi="Garamond"/>
          <w:sz w:val="22"/>
          <w:szCs w:val="22"/>
          <w:lang w:val="es-ES_tradnl"/>
        </w:rPr>
        <w:t xml:space="preserve">tanto </w:t>
      </w:r>
      <w:r w:rsidRPr="001D2ED4">
        <w:rPr>
          <w:rFonts w:ascii="Garamond" w:hAnsi="Garamond"/>
          <w:sz w:val="22"/>
          <w:szCs w:val="22"/>
          <w:lang w:val="es-ES_tradnl"/>
        </w:rPr>
        <w:t xml:space="preserve">como un pedazo de </w:t>
      </w:r>
      <w:r w:rsidR="007D0267" w:rsidRPr="001D2ED4">
        <w:rPr>
          <w:rFonts w:ascii="Garamond" w:hAnsi="Garamond"/>
          <w:sz w:val="22"/>
          <w:szCs w:val="22"/>
          <w:lang w:val="es-ES_tradnl"/>
        </w:rPr>
        <w:t>suelo urbano (</w:t>
      </w:r>
      <w:proofErr w:type="spellStart"/>
      <w:r w:rsidR="007D0267" w:rsidRPr="001D2ED4">
        <w:rPr>
          <w:rFonts w:ascii="Garamond" w:hAnsi="Garamond"/>
          <w:i/>
          <w:iCs/>
          <w:sz w:val="22"/>
          <w:szCs w:val="22"/>
          <w:lang w:val="es-ES_tradnl"/>
        </w:rPr>
        <w:t>plot</w:t>
      </w:r>
      <w:proofErr w:type="spellEnd"/>
      <w:r w:rsidR="007D0267" w:rsidRPr="001D2ED4">
        <w:rPr>
          <w:rFonts w:ascii="Garamond" w:hAnsi="Garamond"/>
          <w:i/>
          <w:iCs/>
          <w:sz w:val="22"/>
          <w:szCs w:val="22"/>
          <w:lang w:val="es-ES_tradnl"/>
        </w:rPr>
        <w:t xml:space="preserve"> </w:t>
      </w:r>
      <w:r w:rsidR="007D0267" w:rsidRPr="001D2ED4">
        <w:rPr>
          <w:rFonts w:ascii="Garamond" w:hAnsi="Garamond"/>
          <w:sz w:val="22"/>
          <w:szCs w:val="22"/>
          <w:lang w:val="es-ES_tradnl"/>
        </w:rPr>
        <w:t>como sitio)</w:t>
      </w:r>
      <w:r w:rsidR="009517D5">
        <w:rPr>
          <w:rFonts w:ascii="Garamond" w:hAnsi="Garamond"/>
          <w:sz w:val="22"/>
          <w:szCs w:val="22"/>
          <w:lang w:val="es-ES_tradnl"/>
        </w:rPr>
        <w:t>,</w:t>
      </w:r>
      <w:r w:rsidRPr="001D2ED4">
        <w:rPr>
          <w:rFonts w:ascii="Garamond" w:hAnsi="Garamond"/>
          <w:sz w:val="22"/>
          <w:szCs w:val="22"/>
          <w:lang w:val="es-ES_tradnl"/>
        </w:rPr>
        <w:t xml:space="preserve"> como la secuencia de eventos que narran una historia</w:t>
      </w:r>
      <w:r w:rsidR="007D0267" w:rsidRPr="001D2ED4">
        <w:rPr>
          <w:rFonts w:ascii="Garamond" w:hAnsi="Garamond"/>
          <w:sz w:val="22"/>
          <w:szCs w:val="22"/>
          <w:lang w:val="es-ES_tradnl"/>
        </w:rPr>
        <w:t xml:space="preserve"> (</w:t>
      </w:r>
      <w:proofErr w:type="spellStart"/>
      <w:r w:rsidR="007D0267" w:rsidRPr="001D2ED4">
        <w:rPr>
          <w:rFonts w:ascii="Garamond" w:hAnsi="Garamond"/>
          <w:i/>
          <w:iCs/>
          <w:sz w:val="22"/>
          <w:szCs w:val="22"/>
          <w:lang w:val="es-ES_tradnl"/>
        </w:rPr>
        <w:t>plot</w:t>
      </w:r>
      <w:proofErr w:type="spellEnd"/>
      <w:r w:rsidR="007D0267" w:rsidRPr="001D2ED4">
        <w:rPr>
          <w:rFonts w:ascii="Garamond" w:hAnsi="Garamond"/>
          <w:i/>
          <w:iCs/>
          <w:sz w:val="22"/>
          <w:szCs w:val="22"/>
          <w:lang w:val="es-ES_tradnl"/>
        </w:rPr>
        <w:t xml:space="preserve"> </w:t>
      </w:r>
      <w:r w:rsidR="007D0267" w:rsidRPr="001D2ED4">
        <w:rPr>
          <w:rFonts w:ascii="Garamond" w:hAnsi="Garamond"/>
          <w:sz w:val="22"/>
          <w:szCs w:val="22"/>
          <w:lang w:val="es-ES_tradnl"/>
        </w:rPr>
        <w:t xml:space="preserve">como </w:t>
      </w:r>
      <w:r w:rsidR="002B1073" w:rsidRPr="001D2ED4">
        <w:rPr>
          <w:rFonts w:ascii="Garamond" w:hAnsi="Garamond"/>
          <w:sz w:val="22"/>
          <w:szCs w:val="22"/>
          <w:lang w:val="es-ES_tradnl"/>
        </w:rPr>
        <w:t>gui</w:t>
      </w:r>
      <w:r w:rsidR="002B1073">
        <w:rPr>
          <w:rFonts w:ascii="Garamond" w:hAnsi="Garamond"/>
          <w:sz w:val="22"/>
          <w:szCs w:val="22"/>
          <w:lang w:val="es-ES_tradnl"/>
        </w:rPr>
        <w:t>o</w:t>
      </w:r>
      <w:r w:rsidR="002B1073" w:rsidRPr="001D2ED4">
        <w:rPr>
          <w:rFonts w:ascii="Garamond" w:hAnsi="Garamond"/>
          <w:sz w:val="22"/>
          <w:szCs w:val="22"/>
          <w:lang w:val="es-ES_tradnl"/>
        </w:rPr>
        <w:t>n</w:t>
      </w:r>
      <w:r w:rsidR="007D0267" w:rsidRPr="001D2ED4">
        <w:rPr>
          <w:rFonts w:ascii="Garamond" w:hAnsi="Garamond"/>
          <w:sz w:val="22"/>
          <w:szCs w:val="22"/>
          <w:lang w:val="es-ES_tradnl"/>
        </w:rPr>
        <w:t>)</w:t>
      </w:r>
      <w:r w:rsidRPr="001D2ED4">
        <w:rPr>
          <w:rFonts w:ascii="Garamond" w:hAnsi="Garamond"/>
          <w:sz w:val="22"/>
          <w:szCs w:val="22"/>
          <w:lang w:val="es-ES_tradnl"/>
        </w:rPr>
        <w:t>. E</w:t>
      </w:r>
      <w:r w:rsidR="009517D5">
        <w:rPr>
          <w:rFonts w:ascii="Garamond" w:hAnsi="Garamond"/>
          <w:sz w:val="22"/>
          <w:szCs w:val="22"/>
          <w:lang w:val="es-ES_tradnl"/>
        </w:rPr>
        <w:t>l</w:t>
      </w:r>
      <w:r w:rsidRPr="001D2ED4">
        <w:rPr>
          <w:rFonts w:ascii="Garamond" w:hAnsi="Garamond"/>
          <w:sz w:val="22"/>
          <w:szCs w:val="22"/>
          <w:lang w:val="es-ES_tradnl"/>
        </w:rPr>
        <w:t xml:space="preserve"> terreno vacío intenta hacer visibles las fuerzas </w:t>
      </w:r>
      <w:r w:rsidR="007D0267" w:rsidRPr="001D2ED4">
        <w:rPr>
          <w:rFonts w:ascii="Garamond" w:hAnsi="Garamond"/>
          <w:sz w:val="22"/>
          <w:szCs w:val="22"/>
          <w:lang w:val="es-ES_tradnl"/>
        </w:rPr>
        <w:t xml:space="preserve">en juego </w:t>
      </w:r>
      <w:r w:rsidRPr="001D2ED4">
        <w:rPr>
          <w:rFonts w:ascii="Garamond" w:hAnsi="Garamond"/>
          <w:sz w:val="22"/>
          <w:szCs w:val="22"/>
          <w:lang w:val="es-ES_tradnl"/>
        </w:rPr>
        <w:t>en Santiago hoy: marcos legales, intereses económicos y voluntad pública, mientras que también cuenta una historia del pasado, una en la que Chicago y Santiago estaban conectados, existiendo en el mismo espacio conceptual</w:t>
      </w:r>
      <w:r w:rsidR="007D0267" w:rsidRPr="001D2ED4">
        <w:rPr>
          <w:rFonts w:ascii="Garamond" w:hAnsi="Garamond"/>
          <w:sz w:val="22"/>
          <w:szCs w:val="22"/>
          <w:lang w:val="es-ES_tradnl"/>
        </w:rPr>
        <w:t>.</w:t>
      </w:r>
    </w:p>
    <w:p w14:paraId="25F14FB7" w14:textId="77777777" w:rsidR="0014422E" w:rsidRPr="00CC775B" w:rsidRDefault="0014422E" w:rsidP="001D2ED4">
      <w:pPr>
        <w:spacing w:line="278" w:lineRule="auto"/>
        <w:ind w:firstLine="708"/>
        <w:rPr>
          <w:rFonts w:ascii="Garamond" w:hAnsi="Garamond"/>
          <w:sz w:val="22"/>
          <w:szCs w:val="22"/>
        </w:rPr>
      </w:pPr>
    </w:p>
    <w:p w14:paraId="628B4CC5" w14:textId="7EBE6A9D" w:rsidR="00D72445" w:rsidRDefault="00211FFA" w:rsidP="00B70D88">
      <w:pPr>
        <w:spacing w:line="278" w:lineRule="auto"/>
        <w:ind w:firstLine="708"/>
        <w:rPr>
          <w:rFonts w:ascii="Garamond" w:hAnsi="Garamond"/>
          <w:sz w:val="22"/>
          <w:szCs w:val="22"/>
          <w:lang w:val="es-ES_tradnl"/>
        </w:rPr>
      </w:pPr>
      <w:r w:rsidRPr="001D2ED4">
        <w:rPr>
          <w:rFonts w:ascii="Garamond" w:hAnsi="Garamond"/>
          <w:sz w:val="22"/>
          <w:szCs w:val="22"/>
          <w:lang w:val="es-ES_tradnl"/>
        </w:rPr>
        <w:lastRenderedPageBreak/>
        <w:t xml:space="preserve">En la exhibición, el visitante se acerca a una caja rectangular cerrada. Desde la distancia, aparece un cerramiento de madera </w:t>
      </w:r>
      <w:r w:rsidR="009517D5">
        <w:rPr>
          <w:rFonts w:ascii="Garamond" w:hAnsi="Garamond"/>
          <w:sz w:val="22"/>
          <w:szCs w:val="22"/>
          <w:lang w:val="es-ES_tradnl"/>
        </w:rPr>
        <w:t>común</w:t>
      </w:r>
      <w:r w:rsidR="009517D5" w:rsidRPr="001D2ED4">
        <w:rPr>
          <w:rFonts w:ascii="Garamond" w:hAnsi="Garamond"/>
          <w:sz w:val="22"/>
          <w:szCs w:val="22"/>
          <w:lang w:val="es-ES_tradnl"/>
        </w:rPr>
        <w:t xml:space="preserve"> </w:t>
      </w:r>
      <w:r w:rsidRPr="001D2ED4">
        <w:rPr>
          <w:rFonts w:ascii="Garamond" w:hAnsi="Garamond"/>
          <w:sz w:val="22"/>
          <w:szCs w:val="22"/>
          <w:lang w:val="es-ES_tradnl"/>
        </w:rPr>
        <w:t>con los apuntalamientos propios de los cierros de obra. En una inspección más cercana, se abre una ventana a la ciudad</w:t>
      </w:r>
      <w:r w:rsidR="009517D5">
        <w:rPr>
          <w:rFonts w:ascii="Garamond" w:hAnsi="Garamond"/>
          <w:sz w:val="22"/>
          <w:szCs w:val="22"/>
          <w:lang w:val="es-ES_tradnl"/>
        </w:rPr>
        <w:t xml:space="preserve"> desde el lote</w:t>
      </w:r>
      <w:r w:rsidRPr="001D2ED4">
        <w:rPr>
          <w:rFonts w:ascii="Garamond" w:hAnsi="Garamond"/>
          <w:sz w:val="22"/>
          <w:szCs w:val="22"/>
          <w:lang w:val="es-ES_tradnl"/>
        </w:rPr>
        <w:t xml:space="preserve">. La imagen es Santiago de Chile, pero </w:t>
      </w:r>
      <w:r w:rsidR="009517D5">
        <w:rPr>
          <w:rFonts w:ascii="Garamond" w:hAnsi="Garamond"/>
          <w:sz w:val="22"/>
          <w:szCs w:val="22"/>
          <w:lang w:val="es-ES_tradnl"/>
        </w:rPr>
        <w:t xml:space="preserve">es posible reconocer </w:t>
      </w:r>
      <w:r w:rsidRPr="001D2ED4">
        <w:rPr>
          <w:rFonts w:ascii="Garamond" w:hAnsi="Garamond"/>
          <w:sz w:val="22"/>
          <w:szCs w:val="22"/>
          <w:lang w:val="es-ES_tradnl"/>
        </w:rPr>
        <w:t xml:space="preserve">también muchas otras ciudades a la vez. El interior </w:t>
      </w:r>
      <w:r w:rsidR="00004174" w:rsidRPr="001D2ED4">
        <w:rPr>
          <w:rFonts w:ascii="Garamond" w:hAnsi="Garamond"/>
          <w:sz w:val="22"/>
          <w:szCs w:val="22"/>
          <w:lang w:val="es-ES_tradnl"/>
        </w:rPr>
        <w:t>cercado</w:t>
      </w:r>
      <w:r w:rsidRPr="001D2ED4">
        <w:rPr>
          <w:rFonts w:ascii="Garamond" w:hAnsi="Garamond"/>
          <w:sz w:val="22"/>
          <w:szCs w:val="22"/>
          <w:lang w:val="es-ES_tradnl"/>
        </w:rPr>
        <w:t xml:space="preserve"> de la caja recuerda que la consecuencia fundamental de las visiones de los Chicago Boys sobre la ciudad se relaciona con el suelo</w:t>
      </w:r>
      <w:r w:rsidR="00D47538">
        <w:rPr>
          <w:rFonts w:ascii="Garamond" w:hAnsi="Garamond"/>
          <w:sz w:val="22"/>
          <w:szCs w:val="22"/>
          <w:lang w:val="es-ES_tradnl"/>
        </w:rPr>
        <w:t xml:space="preserve"> urbano</w:t>
      </w:r>
      <w:r w:rsidRPr="001D2ED4">
        <w:rPr>
          <w:rFonts w:ascii="Garamond" w:hAnsi="Garamond"/>
          <w:sz w:val="22"/>
          <w:szCs w:val="22"/>
          <w:lang w:val="es-ES_tradnl"/>
        </w:rPr>
        <w:t xml:space="preserve">. El lote toma las proporciones de los </w:t>
      </w:r>
      <w:r w:rsidR="00D47538">
        <w:rPr>
          <w:rFonts w:ascii="Garamond" w:hAnsi="Garamond"/>
          <w:sz w:val="22"/>
          <w:szCs w:val="22"/>
          <w:lang w:val="es-ES_tradnl"/>
        </w:rPr>
        <w:t xml:space="preserve">lotes </w:t>
      </w:r>
      <w:r w:rsidRPr="001D2ED4">
        <w:rPr>
          <w:rFonts w:ascii="Garamond" w:hAnsi="Garamond"/>
          <w:sz w:val="22"/>
          <w:szCs w:val="22"/>
          <w:lang w:val="es-ES_tradnl"/>
        </w:rPr>
        <w:t>de 9x18 metros de la periferia de Santiago</w:t>
      </w:r>
      <w:r w:rsidR="00004174" w:rsidRPr="001D2ED4">
        <w:rPr>
          <w:rFonts w:ascii="Garamond" w:hAnsi="Garamond"/>
          <w:sz w:val="22"/>
          <w:szCs w:val="22"/>
          <w:lang w:val="es-ES_tradnl"/>
        </w:rPr>
        <w:t xml:space="preserve"> (provenientes de la operación sitio</w:t>
      </w:r>
      <w:r w:rsidR="00AA3D37">
        <w:rPr>
          <w:rStyle w:val="EndnoteReference"/>
          <w:rFonts w:ascii="Garamond" w:hAnsi="Garamond"/>
          <w:sz w:val="22"/>
          <w:szCs w:val="22"/>
          <w:lang w:val="es-ES_tradnl"/>
        </w:rPr>
        <w:endnoteReference w:id="6"/>
      </w:r>
      <w:r w:rsidR="00004174" w:rsidRPr="001D2ED4">
        <w:rPr>
          <w:rFonts w:ascii="Garamond" w:hAnsi="Garamond"/>
          <w:sz w:val="22"/>
          <w:szCs w:val="22"/>
          <w:lang w:val="es-ES_tradnl"/>
        </w:rPr>
        <w:t>)</w:t>
      </w:r>
      <w:r w:rsidRPr="001D2ED4">
        <w:rPr>
          <w:rFonts w:ascii="Garamond" w:hAnsi="Garamond"/>
          <w:sz w:val="22"/>
          <w:szCs w:val="22"/>
          <w:lang w:val="es-ES_tradnl"/>
        </w:rPr>
        <w:t xml:space="preserve">, una de las herramientas físicas que facilitaron la transformación de la ciudad. </w:t>
      </w:r>
      <w:r w:rsidR="003A1F97" w:rsidRPr="001D2ED4">
        <w:rPr>
          <w:rFonts w:ascii="Garamond" w:hAnsi="Garamond"/>
          <w:sz w:val="22"/>
          <w:szCs w:val="22"/>
          <w:lang w:val="es-ES_tradnl"/>
        </w:rPr>
        <w:t xml:space="preserve">El </w:t>
      </w:r>
      <w:r w:rsidR="00D47538">
        <w:rPr>
          <w:rFonts w:ascii="Garamond" w:hAnsi="Garamond"/>
          <w:sz w:val="22"/>
          <w:szCs w:val="22"/>
          <w:lang w:val="es-ES_tradnl"/>
        </w:rPr>
        <w:t>sitio</w:t>
      </w:r>
      <w:r w:rsidRPr="001D2ED4">
        <w:rPr>
          <w:rFonts w:ascii="Garamond" w:hAnsi="Garamond"/>
          <w:sz w:val="22"/>
          <w:szCs w:val="22"/>
          <w:lang w:val="es-ES_tradnl"/>
        </w:rPr>
        <w:t xml:space="preserve"> vací</w:t>
      </w:r>
      <w:r w:rsidR="003A1F97" w:rsidRPr="001D2ED4">
        <w:rPr>
          <w:rFonts w:ascii="Garamond" w:hAnsi="Garamond"/>
          <w:sz w:val="22"/>
          <w:szCs w:val="22"/>
          <w:lang w:val="es-ES_tradnl"/>
        </w:rPr>
        <w:t>o</w:t>
      </w:r>
      <w:r w:rsidRPr="001D2ED4">
        <w:rPr>
          <w:rFonts w:ascii="Garamond" w:hAnsi="Garamond"/>
          <w:sz w:val="22"/>
          <w:szCs w:val="22"/>
          <w:lang w:val="es-ES_tradnl"/>
        </w:rPr>
        <w:t xml:space="preserve"> se convierte en un lienzo</w:t>
      </w:r>
      <w:r w:rsidR="009517D5">
        <w:rPr>
          <w:rFonts w:ascii="Garamond" w:hAnsi="Garamond"/>
          <w:sz w:val="22"/>
          <w:szCs w:val="22"/>
          <w:lang w:val="es-ES_tradnl"/>
        </w:rPr>
        <w:t xml:space="preserve"> en blanco</w:t>
      </w:r>
      <w:r w:rsidRPr="001D2ED4">
        <w:rPr>
          <w:rFonts w:ascii="Garamond" w:hAnsi="Garamond"/>
          <w:sz w:val="22"/>
          <w:szCs w:val="22"/>
          <w:lang w:val="es-ES_tradnl"/>
        </w:rPr>
        <w:t xml:space="preserve"> para contar una historia en tres capítulos </w:t>
      </w:r>
      <w:r w:rsidR="009517D5">
        <w:rPr>
          <w:rFonts w:ascii="Garamond" w:hAnsi="Garamond"/>
          <w:sz w:val="22"/>
          <w:szCs w:val="22"/>
          <w:lang w:val="es-ES_tradnl"/>
        </w:rPr>
        <w:t>a través de la</w:t>
      </w:r>
      <w:r w:rsidRPr="001D2ED4">
        <w:rPr>
          <w:rFonts w:ascii="Garamond" w:hAnsi="Garamond"/>
          <w:sz w:val="22"/>
          <w:szCs w:val="22"/>
          <w:lang w:val="es-ES_tradnl"/>
        </w:rPr>
        <w:t xml:space="preserve"> proyección de un conjunto de imágenes</w:t>
      </w:r>
      <w:r w:rsidR="009517D5">
        <w:rPr>
          <w:rFonts w:ascii="Garamond" w:hAnsi="Garamond"/>
          <w:sz w:val="22"/>
          <w:szCs w:val="22"/>
          <w:lang w:val="es-ES_tradnl"/>
        </w:rPr>
        <w:t>:</w:t>
      </w:r>
      <w:r w:rsidRPr="001D2ED4">
        <w:rPr>
          <w:rFonts w:ascii="Garamond" w:hAnsi="Garamond"/>
          <w:sz w:val="22"/>
          <w:szCs w:val="22"/>
          <w:lang w:val="es-ES_tradnl"/>
        </w:rPr>
        <w:t xml:space="preserve"> </w:t>
      </w:r>
      <w:r w:rsidR="003A1F97" w:rsidRPr="001D2ED4">
        <w:rPr>
          <w:rFonts w:ascii="Garamond" w:hAnsi="Garamond"/>
          <w:sz w:val="22"/>
          <w:szCs w:val="22"/>
          <w:lang w:val="es-ES_tradnl"/>
        </w:rPr>
        <w:t xml:space="preserve">registros </w:t>
      </w:r>
      <w:r w:rsidR="009517D5">
        <w:rPr>
          <w:rFonts w:ascii="Garamond" w:hAnsi="Garamond"/>
          <w:sz w:val="22"/>
          <w:szCs w:val="22"/>
          <w:lang w:val="es-ES_tradnl"/>
        </w:rPr>
        <w:t>y</w:t>
      </w:r>
      <w:r w:rsidR="009517D5" w:rsidRPr="001D2ED4">
        <w:rPr>
          <w:rFonts w:ascii="Garamond" w:hAnsi="Garamond"/>
          <w:sz w:val="22"/>
          <w:szCs w:val="22"/>
          <w:lang w:val="es-ES_tradnl"/>
        </w:rPr>
        <w:t xml:space="preserve"> </w:t>
      </w:r>
      <w:r w:rsidRPr="001D2ED4">
        <w:rPr>
          <w:rFonts w:ascii="Garamond" w:hAnsi="Garamond"/>
          <w:sz w:val="22"/>
          <w:szCs w:val="22"/>
          <w:lang w:val="es-ES_tradnl"/>
        </w:rPr>
        <w:t xml:space="preserve">rastros </w:t>
      </w:r>
      <w:r w:rsidR="00D47538">
        <w:rPr>
          <w:rFonts w:ascii="Garamond" w:hAnsi="Garamond"/>
          <w:sz w:val="22"/>
          <w:szCs w:val="22"/>
          <w:lang w:val="es-ES_tradnl"/>
        </w:rPr>
        <w:t xml:space="preserve">presentes </w:t>
      </w:r>
      <w:r w:rsidRPr="001D2ED4">
        <w:rPr>
          <w:rFonts w:ascii="Garamond" w:hAnsi="Garamond"/>
          <w:sz w:val="22"/>
          <w:szCs w:val="22"/>
          <w:lang w:val="es-ES_tradnl"/>
        </w:rPr>
        <w:t xml:space="preserve">de </w:t>
      </w:r>
      <w:r w:rsidR="009517D5">
        <w:rPr>
          <w:rFonts w:ascii="Garamond" w:hAnsi="Garamond"/>
          <w:sz w:val="22"/>
          <w:szCs w:val="22"/>
          <w:lang w:val="es-ES_tradnl"/>
        </w:rPr>
        <w:t>una</w:t>
      </w:r>
      <w:r w:rsidRPr="001D2ED4">
        <w:rPr>
          <w:rFonts w:ascii="Garamond" w:hAnsi="Garamond"/>
          <w:sz w:val="22"/>
          <w:szCs w:val="22"/>
          <w:lang w:val="es-ES_tradnl"/>
        </w:rPr>
        <w:t xml:space="preserve"> historia</w:t>
      </w:r>
      <w:r w:rsidR="00D47538">
        <w:rPr>
          <w:rFonts w:ascii="Garamond" w:hAnsi="Garamond"/>
          <w:sz w:val="22"/>
          <w:szCs w:val="22"/>
          <w:lang w:val="es-ES_tradnl"/>
        </w:rPr>
        <w:t xml:space="preserve"> pasada</w:t>
      </w:r>
      <w:r w:rsidRPr="001D2ED4">
        <w:rPr>
          <w:rFonts w:ascii="Garamond" w:hAnsi="Garamond"/>
          <w:sz w:val="22"/>
          <w:szCs w:val="22"/>
          <w:lang w:val="es-ES_tradnl"/>
        </w:rPr>
        <w:t xml:space="preserve">. El artefacto amplifica las evidencias encontradas a través de una superficie reflejada fijada al </w:t>
      </w:r>
      <w:r w:rsidR="003A1F97" w:rsidRPr="001D2ED4">
        <w:rPr>
          <w:rFonts w:ascii="Garamond" w:hAnsi="Garamond"/>
          <w:sz w:val="22"/>
          <w:szCs w:val="22"/>
          <w:lang w:val="es-ES_tradnl"/>
        </w:rPr>
        <w:t>cerramiento</w:t>
      </w:r>
      <w:r w:rsidRPr="001D2ED4">
        <w:rPr>
          <w:rFonts w:ascii="Garamond" w:hAnsi="Garamond"/>
          <w:sz w:val="22"/>
          <w:szCs w:val="22"/>
          <w:lang w:val="es-ES_tradnl"/>
        </w:rPr>
        <w:t xml:space="preserve"> de la construcción. Una </w:t>
      </w:r>
      <w:r w:rsidR="003A1F97" w:rsidRPr="001D2ED4">
        <w:rPr>
          <w:rFonts w:ascii="Garamond" w:hAnsi="Garamond"/>
          <w:sz w:val="22"/>
          <w:szCs w:val="22"/>
          <w:lang w:val="es-ES_tradnl"/>
        </w:rPr>
        <w:t>grilla</w:t>
      </w:r>
      <w:r w:rsidRPr="001D2ED4">
        <w:rPr>
          <w:rFonts w:ascii="Garamond" w:hAnsi="Garamond"/>
          <w:sz w:val="22"/>
          <w:szCs w:val="22"/>
          <w:lang w:val="es-ES_tradnl"/>
        </w:rPr>
        <w:t xml:space="preserve"> abstracta recuerda la posibilidad de una ciudad infinita, formada por las ruinas de un modelo</w:t>
      </w:r>
      <w:r w:rsidR="003A1F97" w:rsidRPr="001D2ED4">
        <w:rPr>
          <w:rFonts w:ascii="Garamond" w:hAnsi="Garamond"/>
          <w:sz w:val="22"/>
          <w:szCs w:val="22"/>
          <w:lang w:val="es-ES_tradnl"/>
        </w:rPr>
        <w:t xml:space="preserve"> no declarado</w:t>
      </w:r>
      <w:r w:rsidRPr="001D2ED4">
        <w:rPr>
          <w:rFonts w:ascii="Garamond" w:hAnsi="Garamond"/>
          <w:sz w:val="22"/>
          <w:szCs w:val="22"/>
          <w:lang w:val="es-ES_tradnl"/>
        </w:rPr>
        <w:t>. El visitante mira hacia adentro</w:t>
      </w:r>
      <w:r w:rsidR="009517D5">
        <w:rPr>
          <w:rFonts w:ascii="Garamond" w:hAnsi="Garamond"/>
          <w:sz w:val="22"/>
          <w:szCs w:val="22"/>
          <w:lang w:val="es-ES_tradnl"/>
        </w:rPr>
        <w:t>, hacia abajo,</w:t>
      </w:r>
      <w:r w:rsidRPr="001D2ED4">
        <w:rPr>
          <w:rFonts w:ascii="Garamond" w:hAnsi="Garamond"/>
          <w:sz w:val="22"/>
          <w:szCs w:val="22"/>
          <w:lang w:val="es-ES_tradnl"/>
        </w:rPr>
        <w:t xml:space="preserve"> para encontrar la repetición </w:t>
      </w:r>
      <w:r w:rsidR="00806483" w:rsidRPr="001D2ED4">
        <w:rPr>
          <w:rFonts w:ascii="Garamond" w:hAnsi="Garamond"/>
          <w:sz w:val="22"/>
          <w:szCs w:val="22"/>
          <w:lang w:val="es-ES_tradnl"/>
        </w:rPr>
        <w:t>genérica</w:t>
      </w:r>
      <w:r w:rsidRPr="001D2ED4">
        <w:rPr>
          <w:rFonts w:ascii="Garamond" w:hAnsi="Garamond"/>
          <w:sz w:val="22"/>
          <w:szCs w:val="22"/>
          <w:lang w:val="es-ES_tradnl"/>
        </w:rPr>
        <w:t xml:space="preserve"> de fragmentos de ciudad </w:t>
      </w:r>
      <w:r w:rsidR="009517D5" w:rsidRPr="001D2ED4">
        <w:rPr>
          <w:rFonts w:ascii="Garamond" w:hAnsi="Garamond"/>
          <w:sz w:val="22"/>
          <w:szCs w:val="22"/>
          <w:lang w:val="es-ES_tradnl"/>
        </w:rPr>
        <w:t>desarroll</w:t>
      </w:r>
      <w:r w:rsidR="009517D5">
        <w:rPr>
          <w:rFonts w:ascii="Garamond" w:hAnsi="Garamond"/>
          <w:sz w:val="22"/>
          <w:szCs w:val="22"/>
          <w:lang w:val="es-ES_tradnl"/>
        </w:rPr>
        <w:t>ados</w:t>
      </w:r>
      <w:r w:rsidR="009517D5" w:rsidRPr="001D2ED4">
        <w:rPr>
          <w:rFonts w:ascii="Garamond" w:hAnsi="Garamond"/>
          <w:sz w:val="22"/>
          <w:szCs w:val="22"/>
          <w:lang w:val="es-ES_tradnl"/>
        </w:rPr>
        <w:t xml:space="preserve"> </w:t>
      </w:r>
      <w:r w:rsidRPr="001D2ED4">
        <w:rPr>
          <w:rFonts w:ascii="Garamond" w:hAnsi="Garamond"/>
          <w:sz w:val="22"/>
          <w:szCs w:val="22"/>
          <w:lang w:val="es-ES_tradnl"/>
        </w:rPr>
        <w:t xml:space="preserve">sin un plan, pero </w:t>
      </w:r>
      <w:r w:rsidR="009517D5">
        <w:rPr>
          <w:rFonts w:ascii="Garamond" w:hAnsi="Garamond"/>
          <w:sz w:val="22"/>
          <w:szCs w:val="22"/>
          <w:lang w:val="es-ES_tradnl"/>
        </w:rPr>
        <w:t xml:space="preserve">efectivamente </w:t>
      </w:r>
      <w:r w:rsidRPr="001D2ED4">
        <w:rPr>
          <w:rFonts w:ascii="Garamond" w:hAnsi="Garamond"/>
          <w:sz w:val="22"/>
          <w:szCs w:val="22"/>
          <w:lang w:val="es-ES_tradnl"/>
        </w:rPr>
        <w:t xml:space="preserve">con </w:t>
      </w:r>
      <w:r w:rsidR="00806483" w:rsidRPr="001D2ED4">
        <w:rPr>
          <w:rFonts w:ascii="Garamond" w:hAnsi="Garamond"/>
          <w:sz w:val="22"/>
          <w:szCs w:val="22"/>
          <w:lang w:val="es-ES_tradnl"/>
        </w:rPr>
        <w:t>un guion narrado</w:t>
      </w:r>
      <w:r w:rsidR="0014422E">
        <w:rPr>
          <w:rFonts w:ascii="Garamond" w:hAnsi="Garamond"/>
          <w:sz w:val="22"/>
          <w:szCs w:val="22"/>
          <w:lang w:val="es-ES_tradnl"/>
        </w:rPr>
        <w:t>.</w:t>
      </w:r>
      <w:r w:rsidR="00BC32C5">
        <w:rPr>
          <w:rFonts w:ascii="Garamond" w:hAnsi="Garamond"/>
          <w:sz w:val="22"/>
          <w:szCs w:val="22"/>
          <w:lang w:val="es-ES_tradnl"/>
        </w:rPr>
        <w:t xml:space="preserve"> </w:t>
      </w:r>
    </w:p>
    <w:p w14:paraId="3031FE24" w14:textId="554D0FFE" w:rsidR="00D72445" w:rsidRDefault="00D72445" w:rsidP="00B70D88">
      <w:pPr>
        <w:spacing w:line="278" w:lineRule="auto"/>
        <w:ind w:firstLine="708"/>
        <w:rPr>
          <w:rFonts w:ascii="Garamond" w:hAnsi="Garamond"/>
          <w:sz w:val="22"/>
          <w:szCs w:val="22"/>
          <w:lang w:val="es-ES_tradnl"/>
        </w:rPr>
      </w:pPr>
    </w:p>
    <w:p w14:paraId="086B5373" w14:textId="77777777" w:rsidR="00E937CD" w:rsidRDefault="00E937CD" w:rsidP="00B70D88">
      <w:pPr>
        <w:spacing w:line="278" w:lineRule="auto"/>
        <w:ind w:firstLine="708"/>
        <w:rPr>
          <w:rFonts w:ascii="Garamond" w:hAnsi="Garamond"/>
          <w:sz w:val="22"/>
          <w:szCs w:val="22"/>
          <w:lang w:val="es-ES_tradnl"/>
        </w:rPr>
      </w:pPr>
    </w:p>
    <w:p w14:paraId="669A4AC0" w14:textId="5D112D76" w:rsidR="00D72445" w:rsidRDefault="00D72445" w:rsidP="00B70D88">
      <w:pPr>
        <w:spacing w:line="278" w:lineRule="auto"/>
        <w:ind w:firstLine="708"/>
        <w:rPr>
          <w:rFonts w:ascii="Garamond" w:hAnsi="Garamond"/>
          <w:sz w:val="22"/>
          <w:szCs w:val="22"/>
          <w:lang w:val="es-ES_tradnl"/>
        </w:rPr>
      </w:pPr>
      <w:r>
        <w:rPr>
          <w:rFonts w:ascii="Garamond" w:hAnsi="Garamond"/>
          <w:noProof/>
          <w:sz w:val="22"/>
          <w:szCs w:val="22"/>
          <w:lang w:val="es-ES_tradnl"/>
        </w:rPr>
        <w:drawing>
          <wp:inline distT="0" distB="0" distL="0" distR="0" wp14:anchorId="7709F662" wp14:editId="543E0ABB">
            <wp:extent cx="4680000" cy="2618571"/>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0000" cy="2618571"/>
                    </a:xfrm>
                    <a:prstGeom prst="rect">
                      <a:avLst/>
                    </a:prstGeom>
                    <a:noFill/>
                    <a:ln>
                      <a:noFill/>
                    </a:ln>
                  </pic:spPr>
                </pic:pic>
              </a:graphicData>
            </a:graphic>
          </wp:inline>
        </w:drawing>
      </w:r>
    </w:p>
    <w:p w14:paraId="788875F3" w14:textId="77777777" w:rsidR="00E937CD" w:rsidRDefault="00B70D88" w:rsidP="00B70D88">
      <w:pPr>
        <w:spacing w:line="278" w:lineRule="auto"/>
        <w:ind w:firstLine="708"/>
        <w:rPr>
          <w:rFonts w:ascii="Garamond" w:hAnsi="Garamond"/>
          <w:sz w:val="22"/>
          <w:szCs w:val="22"/>
          <w:lang w:val="es-ES_tradnl"/>
        </w:rPr>
      </w:pPr>
      <w:r w:rsidRPr="00D72445">
        <w:rPr>
          <w:rFonts w:ascii="Garamond" w:hAnsi="Garamond"/>
          <w:sz w:val="22"/>
          <w:szCs w:val="22"/>
          <w:lang w:val="es-ES_tradnl"/>
        </w:rPr>
        <w:t>Fig. 04 Instalación THE PLOT</w:t>
      </w:r>
      <w:r w:rsidR="00E937CD">
        <w:rPr>
          <w:rFonts w:ascii="Garamond" w:hAnsi="Garamond"/>
          <w:sz w:val="22"/>
          <w:szCs w:val="22"/>
          <w:lang w:val="es-ES_tradnl"/>
        </w:rPr>
        <w:t>.</w:t>
      </w:r>
    </w:p>
    <w:p w14:paraId="5D9BD5DF" w14:textId="5E944F35" w:rsidR="00B70D88" w:rsidRPr="001D2ED4" w:rsidRDefault="00B70D88" w:rsidP="00B70D88">
      <w:pPr>
        <w:spacing w:line="278" w:lineRule="auto"/>
        <w:ind w:firstLine="708"/>
        <w:rPr>
          <w:rFonts w:ascii="Garamond" w:hAnsi="Garamond"/>
          <w:sz w:val="22"/>
          <w:szCs w:val="22"/>
          <w:lang w:val="es-ES_tradnl"/>
        </w:rPr>
      </w:pPr>
      <w:r w:rsidRPr="00D72445">
        <w:rPr>
          <w:rFonts w:ascii="Garamond" w:hAnsi="Garamond"/>
          <w:sz w:val="22"/>
          <w:szCs w:val="22"/>
          <w:lang w:val="es-ES_tradnl"/>
        </w:rPr>
        <w:t>(Fotografía de Nicolás Navarrete, Chicago, Sept, 2019</w:t>
      </w:r>
      <w:r w:rsidR="00E937CD">
        <w:rPr>
          <w:rFonts w:ascii="Garamond" w:hAnsi="Garamond"/>
          <w:sz w:val="22"/>
          <w:szCs w:val="22"/>
          <w:lang w:val="es-ES_tradnl"/>
        </w:rPr>
        <w:t>)</w:t>
      </w:r>
    </w:p>
    <w:p w14:paraId="71043A8E" w14:textId="3E68A421" w:rsidR="00211FFA" w:rsidRDefault="00211FFA" w:rsidP="001D2ED4">
      <w:pPr>
        <w:spacing w:line="278" w:lineRule="auto"/>
        <w:ind w:firstLine="708"/>
        <w:rPr>
          <w:rFonts w:ascii="Garamond" w:hAnsi="Garamond"/>
          <w:sz w:val="22"/>
          <w:szCs w:val="22"/>
          <w:lang w:val="es-ES_tradnl"/>
        </w:rPr>
      </w:pPr>
    </w:p>
    <w:p w14:paraId="18860F3A" w14:textId="6A02F61D" w:rsidR="00F25225" w:rsidRDefault="00F25225" w:rsidP="001D2ED4">
      <w:pPr>
        <w:spacing w:line="278" w:lineRule="auto"/>
        <w:ind w:firstLine="708"/>
        <w:rPr>
          <w:rFonts w:ascii="Garamond" w:hAnsi="Garamond"/>
          <w:sz w:val="22"/>
          <w:szCs w:val="22"/>
          <w:lang w:val="es-ES_tradnl"/>
        </w:rPr>
      </w:pPr>
    </w:p>
    <w:p w14:paraId="4A720ACE" w14:textId="77777777" w:rsidR="00355CF1" w:rsidRDefault="00355CF1">
      <w:pPr>
        <w:rPr>
          <w:rFonts w:ascii="Garamond" w:hAnsi="Garamond"/>
          <w:b/>
          <w:bCs/>
          <w:sz w:val="22"/>
          <w:szCs w:val="22"/>
          <w:lang w:val="es-ES_tradnl"/>
        </w:rPr>
      </w:pPr>
      <w:r>
        <w:rPr>
          <w:rFonts w:ascii="Garamond" w:hAnsi="Garamond"/>
          <w:b/>
          <w:bCs/>
          <w:sz w:val="22"/>
          <w:szCs w:val="22"/>
          <w:lang w:val="es-ES_tradnl"/>
        </w:rPr>
        <w:br w:type="page"/>
      </w:r>
    </w:p>
    <w:p w14:paraId="3B38855C" w14:textId="43EF3286" w:rsidR="00806483" w:rsidRPr="001D2ED4" w:rsidRDefault="00806483" w:rsidP="001D2ED4">
      <w:pPr>
        <w:spacing w:line="278" w:lineRule="auto"/>
        <w:rPr>
          <w:rFonts w:ascii="Garamond" w:hAnsi="Garamond"/>
          <w:b/>
          <w:bCs/>
          <w:sz w:val="22"/>
          <w:szCs w:val="22"/>
          <w:lang w:val="es-ES_tradnl"/>
        </w:rPr>
      </w:pPr>
      <w:r w:rsidRPr="001D2ED4">
        <w:rPr>
          <w:rFonts w:ascii="Garamond" w:hAnsi="Garamond"/>
          <w:b/>
          <w:bCs/>
          <w:sz w:val="22"/>
          <w:szCs w:val="22"/>
          <w:lang w:val="es-ES_tradnl"/>
        </w:rPr>
        <w:lastRenderedPageBreak/>
        <w:t xml:space="preserve">1/3 LA CIUDAD SIN LÍMITES </w:t>
      </w:r>
      <w:r w:rsidR="009517D5">
        <w:rPr>
          <w:rFonts w:ascii="Garamond" w:hAnsi="Garamond"/>
          <w:b/>
          <w:bCs/>
          <w:sz w:val="22"/>
          <w:szCs w:val="22"/>
          <w:lang w:val="es-ES_tradnl"/>
        </w:rPr>
        <w:t xml:space="preserve">ES </w:t>
      </w:r>
      <w:r w:rsidRPr="001D2ED4">
        <w:rPr>
          <w:rFonts w:ascii="Garamond" w:hAnsi="Garamond"/>
          <w:b/>
          <w:bCs/>
          <w:sz w:val="22"/>
          <w:szCs w:val="22"/>
          <w:lang w:val="es-ES_tradnl"/>
        </w:rPr>
        <w:t>SOBRE LA ADMIINISTRACION DE LA TIERRA</w:t>
      </w:r>
    </w:p>
    <w:p w14:paraId="1774E8D5" w14:textId="77777777" w:rsidR="001D2ED4" w:rsidRPr="001D2ED4" w:rsidRDefault="001D2ED4" w:rsidP="001D2ED4">
      <w:pPr>
        <w:spacing w:line="278" w:lineRule="auto"/>
        <w:ind w:firstLine="708"/>
        <w:rPr>
          <w:rFonts w:ascii="Garamond" w:hAnsi="Garamond"/>
          <w:b/>
          <w:bCs/>
          <w:sz w:val="22"/>
          <w:szCs w:val="22"/>
          <w:lang w:val="es-ES_tradnl"/>
        </w:rPr>
      </w:pPr>
    </w:p>
    <w:p w14:paraId="0260E5E1" w14:textId="6B2E8EF5" w:rsidR="00806483" w:rsidRDefault="00806483" w:rsidP="001D2ED4">
      <w:pPr>
        <w:spacing w:line="278" w:lineRule="auto"/>
        <w:ind w:firstLine="708"/>
        <w:rPr>
          <w:rFonts w:ascii="Garamond" w:hAnsi="Garamond"/>
          <w:b/>
          <w:bCs/>
          <w:sz w:val="22"/>
          <w:szCs w:val="22"/>
          <w:lang w:val="es-ES_tradnl"/>
        </w:rPr>
      </w:pPr>
      <w:r w:rsidRPr="001D2ED4">
        <w:rPr>
          <w:rFonts w:ascii="Garamond" w:hAnsi="Garamond"/>
          <w:b/>
          <w:bCs/>
          <w:sz w:val="22"/>
          <w:szCs w:val="22"/>
          <w:lang w:val="es-ES_tradnl"/>
        </w:rPr>
        <w:t xml:space="preserve">¿Qué queda de la ciudad cuando el lote privado se convierte en </w:t>
      </w:r>
      <w:r w:rsidR="009517D5">
        <w:rPr>
          <w:rFonts w:ascii="Garamond" w:hAnsi="Garamond"/>
          <w:b/>
          <w:bCs/>
          <w:sz w:val="22"/>
          <w:szCs w:val="22"/>
          <w:lang w:val="es-ES_tradnl"/>
        </w:rPr>
        <w:t xml:space="preserve">la </w:t>
      </w:r>
      <w:r w:rsidR="006264B3" w:rsidRPr="001D2ED4">
        <w:rPr>
          <w:rFonts w:ascii="Garamond" w:hAnsi="Garamond"/>
          <w:b/>
          <w:bCs/>
          <w:sz w:val="22"/>
          <w:szCs w:val="22"/>
          <w:lang w:val="es-ES_tradnl"/>
        </w:rPr>
        <w:t xml:space="preserve">unidad mínima de </w:t>
      </w:r>
      <w:r w:rsidR="001D2ED4">
        <w:rPr>
          <w:rFonts w:ascii="Garamond" w:hAnsi="Garamond"/>
          <w:b/>
          <w:bCs/>
          <w:sz w:val="22"/>
          <w:szCs w:val="22"/>
          <w:lang w:val="es-ES_tradnl"/>
        </w:rPr>
        <w:t xml:space="preserve">su </w:t>
      </w:r>
      <w:r w:rsidR="006264B3" w:rsidRPr="001D2ED4">
        <w:rPr>
          <w:rFonts w:ascii="Garamond" w:hAnsi="Garamond"/>
          <w:b/>
          <w:bCs/>
          <w:sz w:val="22"/>
          <w:szCs w:val="22"/>
          <w:lang w:val="es-ES_tradnl"/>
        </w:rPr>
        <w:t>construcción</w:t>
      </w:r>
      <w:r w:rsidRPr="001D2ED4">
        <w:rPr>
          <w:rFonts w:ascii="Garamond" w:hAnsi="Garamond"/>
          <w:b/>
          <w:bCs/>
          <w:sz w:val="22"/>
          <w:szCs w:val="22"/>
          <w:lang w:val="es-ES_tradnl"/>
        </w:rPr>
        <w:t>?</w:t>
      </w:r>
    </w:p>
    <w:p w14:paraId="3532EAD5" w14:textId="186D23E5" w:rsidR="00D72445" w:rsidRDefault="00D72445" w:rsidP="00D72445">
      <w:pPr>
        <w:spacing w:line="278" w:lineRule="auto"/>
        <w:rPr>
          <w:rFonts w:ascii="Garamond" w:hAnsi="Garamond"/>
          <w:b/>
          <w:bCs/>
          <w:sz w:val="22"/>
          <w:szCs w:val="22"/>
          <w:lang w:val="es-ES_tradnl"/>
        </w:rPr>
      </w:pPr>
    </w:p>
    <w:p w14:paraId="2E06B5C0" w14:textId="77777777" w:rsidR="00E937CD" w:rsidRPr="001D2ED4" w:rsidRDefault="00E937CD" w:rsidP="00D72445">
      <w:pPr>
        <w:spacing w:line="278" w:lineRule="auto"/>
        <w:rPr>
          <w:rFonts w:ascii="Garamond" w:hAnsi="Garamond"/>
          <w:b/>
          <w:bCs/>
          <w:sz w:val="22"/>
          <w:szCs w:val="22"/>
          <w:lang w:val="es-ES_tradnl"/>
        </w:rPr>
      </w:pPr>
    </w:p>
    <w:p w14:paraId="64AE9E51" w14:textId="77777777" w:rsidR="00E937CD" w:rsidRDefault="00E937CD" w:rsidP="00D72445">
      <w:pPr>
        <w:spacing w:line="278" w:lineRule="auto"/>
        <w:ind w:firstLine="708"/>
        <w:rPr>
          <w:rFonts w:ascii="Garamond" w:hAnsi="Garamond"/>
          <w:sz w:val="22"/>
          <w:szCs w:val="22"/>
          <w:lang w:val="es-ES_tradnl"/>
        </w:rPr>
      </w:pPr>
      <w:r>
        <w:rPr>
          <w:rFonts w:ascii="Garamond" w:hAnsi="Garamond"/>
          <w:b/>
          <w:bCs/>
          <w:noProof/>
          <w:sz w:val="22"/>
          <w:szCs w:val="22"/>
          <w:lang w:val="es-ES_tradnl"/>
        </w:rPr>
        <w:drawing>
          <wp:inline distT="0" distB="0" distL="0" distR="0" wp14:anchorId="1CF26C27" wp14:editId="1B2BC9D2">
            <wp:extent cx="2880000" cy="5752464"/>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0000" cy="5752464"/>
                    </a:xfrm>
                    <a:prstGeom prst="rect">
                      <a:avLst/>
                    </a:prstGeom>
                    <a:noFill/>
                    <a:ln>
                      <a:noFill/>
                    </a:ln>
                  </pic:spPr>
                </pic:pic>
              </a:graphicData>
            </a:graphic>
          </wp:inline>
        </w:drawing>
      </w:r>
    </w:p>
    <w:p w14:paraId="5D10FB11" w14:textId="77777777" w:rsidR="00E937CD" w:rsidRDefault="00037B38" w:rsidP="00D72445">
      <w:pPr>
        <w:spacing w:line="278" w:lineRule="auto"/>
        <w:ind w:firstLine="708"/>
        <w:rPr>
          <w:rFonts w:ascii="Garamond" w:hAnsi="Garamond"/>
          <w:sz w:val="22"/>
          <w:szCs w:val="22"/>
          <w:lang w:val="es-ES_tradnl"/>
        </w:rPr>
      </w:pPr>
      <w:r w:rsidRPr="00D72445">
        <w:rPr>
          <w:rFonts w:ascii="Garamond" w:hAnsi="Garamond"/>
          <w:sz w:val="22"/>
          <w:szCs w:val="22"/>
          <w:lang w:val="es-ES_tradnl"/>
        </w:rPr>
        <w:t xml:space="preserve">Fig. 05 </w:t>
      </w:r>
      <w:r w:rsidR="002E74A8" w:rsidRPr="00D72445">
        <w:rPr>
          <w:rFonts w:ascii="Garamond" w:hAnsi="Garamond"/>
          <w:sz w:val="22"/>
          <w:szCs w:val="22"/>
          <w:lang w:val="es-ES_tradnl"/>
        </w:rPr>
        <w:t>Gráfica THE PLOT 1</w:t>
      </w:r>
      <w:r w:rsidR="00E937CD">
        <w:rPr>
          <w:rFonts w:ascii="Garamond" w:hAnsi="Garamond"/>
          <w:sz w:val="22"/>
          <w:szCs w:val="22"/>
          <w:lang w:val="es-ES_tradnl"/>
        </w:rPr>
        <w:t>.</w:t>
      </w:r>
    </w:p>
    <w:p w14:paraId="4901E831" w14:textId="03C5F9E8" w:rsidR="002E74A8" w:rsidRPr="00D72445" w:rsidRDefault="002E74A8" w:rsidP="00D72445">
      <w:pPr>
        <w:spacing w:line="278" w:lineRule="auto"/>
        <w:ind w:firstLine="708"/>
        <w:rPr>
          <w:rFonts w:ascii="Garamond" w:hAnsi="Garamond"/>
          <w:sz w:val="22"/>
          <w:szCs w:val="22"/>
          <w:lang w:val="es-ES_tradnl"/>
        </w:rPr>
      </w:pPr>
      <w:r w:rsidRPr="00D72445">
        <w:rPr>
          <w:rFonts w:ascii="Garamond" w:hAnsi="Garamond"/>
          <w:sz w:val="22"/>
          <w:szCs w:val="22"/>
          <w:lang w:val="es-ES_tradnl"/>
        </w:rPr>
        <w:t xml:space="preserve">(Diseño de </w:t>
      </w:r>
      <w:proofErr w:type="spellStart"/>
      <w:r w:rsidRPr="00D72445">
        <w:rPr>
          <w:rFonts w:ascii="Garamond" w:hAnsi="Garamond"/>
          <w:sz w:val="22"/>
          <w:szCs w:val="22"/>
          <w:lang w:val="es-ES_tradnl"/>
        </w:rPr>
        <w:t>Kathryn</w:t>
      </w:r>
      <w:proofErr w:type="spellEnd"/>
      <w:r w:rsidRPr="00D72445">
        <w:rPr>
          <w:rFonts w:ascii="Garamond" w:hAnsi="Garamond"/>
          <w:sz w:val="22"/>
          <w:szCs w:val="22"/>
          <w:lang w:val="es-ES_tradnl"/>
        </w:rPr>
        <w:t xml:space="preserve"> </w:t>
      </w:r>
      <w:proofErr w:type="spellStart"/>
      <w:r w:rsidRPr="00D72445">
        <w:rPr>
          <w:rFonts w:ascii="Garamond" w:hAnsi="Garamond"/>
          <w:sz w:val="22"/>
          <w:szCs w:val="22"/>
          <w:lang w:val="es-ES_tradnl"/>
        </w:rPr>
        <w:t>Gillmore</w:t>
      </w:r>
      <w:proofErr w:type="spellEnd"/>
      <w:r w:rsidRPr="00D72445">
        <w:rPr>
          <w:rFonts w:ascii="Garamond" w:hAnsi="Garamond"/>
          <w:sz w:val="22"/>
          <w:szCs w:val="22"/>
          <w:lang w:val="es-ES_tradnl"/>
        </w:rPr>
        <w:t>, Chicago, septiembre, 2019)</w:t>
      </w:r>
    </w:p>
    <w:p w14:paraId="5A5F98D7" w14:textId="6935767E" w:rsidR="00806483" w:rsidRPr="00037B38" w:rsidRDefault="00806483" w:rsidP="00037B38">
      <w:pPr>
        <w:spacing w:line="278" w:lineRule="auto"/>
        <w:rPr>
          <w:rFonts w:ascii="Garamond" w:hAnsi="Garamond"/>
          <w:sz w:val="22"/>
          <w:szCs w:val="22"/>
          <w:highlight w:val="lightGray"/>
          <w:lang w:val="es-ES_tradnl"/>
        </w:rPr>
      </w:pPr>
    </w:p>
    <w:p w14:paraId="46274CEE" w14:textId="4763DDF8" w:rsidR="00E937CD" w:rsidRDefault="00806483" w:rsidP="001D2ED4">
      <w:pPr>
        <w:spacing w:line="278" w:lineRule="auto"/>
        <w:ind w:firstLine="708"/>
        <w:rPr>
          <w:rFonts w:ascii="Garamond" w:hAnsi="Garamond"/>
          <w:sz w:val="22"/>
          <w:szCs w:val="22"/>
          <w:lang w:val="es-ES_tradnl"/>
        </w:rPr>
      </w:pPr>
      <w:r w:rsidRPr="001D2ED4">
        <w:rPr>
          <w:rFonts w:ascii="Garamond" w:hAnsi="Garamond"/>
          <w:sz w:val="22"/>
          <w:szCs w:val="22"/>
          <w:lang w:val="es-ES_tradnl"/>
        </w:rPr>
        <w:t xml:space="preserve">El Decreto Ley </w:t>
      </w:r>
      <w:r w:rsidR="009517D5">
        <w:rPr>
          <w:rFonts w:ascii="Garamond" w:hAnsi="Garamond"/>
          <w:sz w:val="22"/>
          <w:szCs w:val="22"/>
          <w:lang w:val="es-ES_tradnl"/>
        </w:rPr>
        <w:t>Nº</w:t>
      </w:r>
      <w:r w:rsidRPr="001D2ED4">
        <w:rPr>
          <w:rFonts w:ascii="Garamond" w:hAnsi="Garamond"/>
          <w:sz w:val="22"/>
          <w:szCs w:val="22"/>
          <w:lang w:val="es-ES_tradnl"/>
        </w:rPr>
        <w:t xml:space="preserve">420 de 1979 liberó a Santiago de su límite urbano, haciendo que la ciudad </w:t>
      </w:r>
      <w:r w:rsidR="006264B3" w:rsidRPr="001D2ED4">
        <w:rPr>
          <w:rFonts w:ascii="Garamond" w:hAnsi="Garamond"/>
          <w:sz w:val="22"/>
          <w:szCs w:val="22"/>
          <w:lang w:val="es-ES_tradnl"/>
        </w:rPr>
        <w:t>fuer</w:t>
      </w:r>
      <w:r w:rsidRPr="001D2ED4">
        <w:rPr>
          <w:rFonts w:ascii="Garamond" w:hAnsi="Garamond"/>
          <w:sz w:val="22"/>
          <w:szCs w:val="22"/>
          <w:lang w:val="es-ES_tradnl"/>
        </w:rPr>
        <w:t xml:space="preserve">a potencialmente </w:t>
      </w:r>
      <w:r w:rsidR="009517D5" w:rsidRPr="001D2ED4">
        <w:rPr>
          <w:rFonts w:ascii="Garamond" w:hAnsi="Garamond"/>
          <w:sz w:val="22"/>
          <w:szCs w:val="22"/>
          <w:lang w:val="es-ES_tradnl"/>
        </w:rPr>
        <w:t>i</w:t>
      </w:r>
      <w:r w:rsidR="009517D5">
        <w:rPr>
          <w:rFonts w:ascii="Garamond" w:hAnsi="Garamond"/>
          <w:sz w:val="22"/>
          <w:szCs w:val="22"/>
          <w:lang w:val="es-ES_tradnl"/>
        </w:rPr>
        <w:t>nfinita</w:t>
      </w:r>
      <w:r w:rsidRPr="001D2ED4">
        <w:rPr>
          <w:rFonts w:ascii="Garamond" w:hAnsi="Garamond"/>
          <w:sz w:val="22"/>
          <w:szCs w:val="22"/>
          <w:lang w:val="es-ES_tradnl"/>
        </w:rPr>
        <w:t xml:space="preserve">. El </w:t>
      </w:r>
      <w:r w:rsidR="009517D5">
        <w:rPr>
          <w:rFonts w:ascii="Garamond" w:hAnsi="Garamond"/>
          <w:sz w:val="22"/>
          <w:szCs w:val="22"/>
          <w:lang w:val="es-ES_tradnl"/>
        </w:rPr>
        <w:t>R</w:t>
      </w:r>
      <w:r w:rsidRPr="001D2ED4">
        <w:rPr>
          <w:rFonts w:ascii="Garamond" w:hAnsi="Garamond"/>
          <w:sz w:val="22"/>
          <w:szCs w:val="22"/>
          <w:lang w:val="es-ES_tradnl"/>
        </w:rPr>
        <w:t xml:space="preserve">égimen </w:t>
      </w:r>
      <w:r w:rsidR="00D47538">
        <w:rPr>
          <w:rFonts w:ascii="Garamond" w:hAnsi="Garamond"/>
          <w:sz w:val="22"/>
          <w:szCs w:val="22"/>
          <w:lang w:val="es-ES_tradnl"/>
        </w:rPr>
        <w:t>Cívico</w:t>
      </w:r>
      <w:r w:rsidR="009517D5">
        <w:rPr>
          <w:rFonts w:ascii="Garamond" w:hAnsi="Garamond"/>
          <w:sz w:val="22"/>
          <w:szCs w:val="22"/>
          <w:lang w:val="es-ES_tradnl"/>
        </w:rPr>
        <w:t>-M</w:t>
      </w:r>
      <w:r w:rsidRPr="001D2ED4">
        <w:rPr>
          <w:rFonts w:ascii="Garamond" w:hAnsi="Garamond"/>
          <w:sz w:val="22"/>
          <w:szCs w:val="22"/>
          <w:lang w:val="es-ES_tradnl"/>
        </w:rPr>
        <w:t xml:space="preserve">ilitar, a través del Ministerio de Vivienda, tenía en mente este objetivo: apoyar las nuevas normas y disposiciones que servirán de guía para el desarrollo urbano del futuro, para garantizar una adecuada complementariedad con el modelo económico del </w:t>
      </w:r>
      <w:r w:rsidRPr="001D2ED4">
        <w:rPr>
          <w:rFonts w:ascii="Garamond" w:hAnsi="Garamond"/>
          <w:sz w:val="22"/>
          <w:szCs w:val="22"/>
          <w:lang w:val="es-ES_tradnl"/>
        </w:rPr>
        <w:lastRenderedPageBreak/>
        <w:t>mercado social.</w:t>
      </w:r>
      <w:r w:rsidR="00952736">
        <w:rPr>
          <w:rStyle w:val="EndnoteReference"/>
          <w:rFonts w:ascii="Garamond" w:hAnsi="Garamond"/>
          <w:sz w:val="22"/>
          <w:szCs w:val="22"/>
          <w:lang w:val="es-ES_tradnl"/>
        </w:rPr>
        <w:endnoteReference w:id="7"/>
      </w:r>
      <w:r w:rsidRPr="001D2ED4">
        <w:rPr>
          <w:rFonts w:ascii="Garamond" w:hAnsi="Garamond"/>
          <w:sz w:val="22"/>
          <w:szCs w:val="22"/>
          <w:lang w:val="es-ES_tradnl"/>
        </w:rPr>
        <w:t xml:space="preserve"> El nuevo Plan Nacional de Desarrollo Urbano declaró</w:t>
      </w:r>
      <w:r w:rsidR="00952736">
        <w:rPr>
          <w:rFonts w:ascii="Garamond" w:hAnsi="Garamond"/>
          <w:sz w:val="22"/>
          <w:szCs w:val="22"/>
          <w:lang w:val="es-ES_tradnl"/>
        </w:rPr>
        <w:t xml:space="preserve"> que </w:t>
      </w:r>
      <w:r w:rsidR="00713EE2">
        <w:rPr>
          <w:rFonts w:ascii="Garamond" w:hAnsi="Garamond"/>
          <w:sz w:val="22"/>
          <w:szCs w:val="22"/>
          <w:lang w:val="es-ES_tradnl"/>
        </w:rPr>
        <w:t>“</w:t>
      </w:r>
      <w:r w:rsidR="00952736">
        <w:rPr>
          <w:rFonts w:ascii="Garamond" w:hAnsi="Garamond"/>
          <w:sz w:val="22"/>
          <w:szCs w:val="22"/>
          <w:lang w:val="es-ES_tradnl"/>
        </w:rPr>
        <w:t>l</w:t>
      </w:r>
      <w:r w:rsidRPr="001D2ED4">
        <w:rPr>
          <w:rFonts w:ascii="Garamond" w:hAnsi="Garamond"/>
          <w:sz w:val="22"/>
          <w:szCs w:val="22"/>
          <w:lang w:val="es-ES_tradnl"/>
        </w:rPr>
        <w:t xml:space="preserve">a tierra no es </w:t>
      </w:r>
      <w:r w:rsidR="00713EE2">
        <w:rPr>
          <w:rFonts w:ascii="Garamond" w:hAnsi="Garamond"/>
          <w:sz w:val="22"/>
          <w:szCs w:val="22"/>
          <w:lang w:val="es-ES_tradnl"/>
        </w:rPr>
        <w:t xml:space="preserve">más </w:t>
      </w:r>
      <w:r w:rsidRPr="001D2ED4">
        <w:rPr>
          <w:rFonts w:ascii="Garamond" w:hAnsi="Garamond"/>
          <w:sz w:val="22"/>
          <w:szCs w:val="22"/>
          <w:lang w:val="es-ES_tradnl"/>
        </w:rPr>
        <w:t>un recurso escaso. Su escasez es solo aparente".</w:t>
      </w:r>
      <w:r w:rsidR="006264B3" w:rsidRPr="001D2ED4">
        <w:rPr>
          <w:rStyle w:val="FootnoteReference"/>
          <w:rFonts w:ascii="Garamond" w:hAnsi="Garamond"/>
          <w:sz w:val="22"/>
          <w:szCs w:val="22"/>
          <w:lang w:val="es-ES_tradnl"/>
        </w:rPr>
        <w:footnoteReference w:id="1"/>
      </w:r>
      <w:r w:rsidRPr="001D2ED4">
        <w:rPr>
          <w:rFonts w:ascii="Garamond" w:hAnsi="Garamond"/>
          <w:sz w:val="22"/>
          <w:szCs w:val="22"/>
          <w:lang w:val="es-ES_tradnl"/>
        </w:rPr>
        <w:t xml:space="preserve"> Gobierno y empresarios se alinearon. Miguel Kast, uno de los Chicago Boys, estuvo a cargo de ODEPLAN - la agencia estatal que lideró muchas políticas públicas y cambios económicos después de 1973. Él declara en AUCA, apenas unas páginas después del anuncio del nuevo Plan Nacional</w:t>
      </w:r>
      <w:r w:rsidR="006264B3" w:rsidRPr="001D2ED4">
        <w:rPr>
          <w:rFonts w:ascii="Garamond" w:hAnsi="Garamond"/>
          <w:sz w:val="22"/>
          <w:szCs w:val="22"/>
          <w:lang w:val="es-ES_tradnl"/>
        </w:rPr>
        <w:t xml:space="preserve"> que p</w:t>
      </w:r>
      <w:r w:rsidRPr="001D2ED4">
        <w:rPr>
          <w:rFonts w:ascii="Garamond" w:hAnsi="Garamond"/>
          <w:sz w:val="22"/>
          <w:szCs w:val="22"/>
          <w:lang w:val="es-ES_tradnl"/>
        </w:rPr>
        <w:t>ermitir a las ciudades crecer horizontalmente beneficiaría a los usuarios de la vivienda (</w:t>
      </w:r>
      <w:r w:rsidR="00D47538" w:rsidRPr="001D2ED4">
        <w:rPr>
          <w:rFonts w:ascii="Garamond" w:hAnsi="Garamond"/>
          <w:sz w:val="22"/>
          <w:szCs w:val="22"/>
          <w:lang w:val="es-ES_tradnl"/>
        </w:rPr>
        <w:t>s</w:t>
      </w:r>
      <w:r w:rsidR="00D47538">
        <w:rPr>
          <w:rFonts w:ascii="Garamond" w:hAnsi="Garamond"/>
          <w:sz w:val="22"/>
          <w:szCs w:val="22"/>
          <w:lang w:val="es-ES_tradnl"/>
        </w:rPr>
        <w:t>iendo</w:t>
      </w:r>
      <w:r w:rsidR="00D47538" w:rsidRPr="001D2ED4">
        <w:rPr>
          <w:rFonts w:ascii="Garamond" w:hAnsi="Garamond"/>
          <w:sz w:val="22"/>
          <w:szCs w:val="22"/>
          <w:lang w:val="es-ES_tradnl"/>
        </w:rPr>
        <w:t xml:space="preserve"> </w:t>
      </w:r>
      <w:r w:rsidRPr="001D2ED4">
        <w:rPr>
          <w:rFonts w:ascii="Garamond" w:hAnsi="Garamond"/>
          <w:sz w:val="22"/>
          <w:szCs w:val="22"/>
          <w:lang w:val="es-ES_tradnl"/>
        </w:rPr>
        <w:t xml:space="preserve">menos costoso y </w:t>
      </w:r>
      <w:r w:rsidR="00713EE2">
        <w:rPr>
          <w:rFonts w:ascii="Garamond" w:hAnsi="Garamond"/>
          <w:sz w:val="22"/>
          <w:szCs w:val="22"/>
          <w:lang w:val="es-ES_tradnl"/>
        </w:rPr>
        <w:t>de</w:t>
      </w:r>
      <w:r w:rsidR="00713EE2" w:rsidRPr="001D2ED4">
        <w:rPr>
          <w:rFonts w:ascii="Garamond" w:hAnsi="Garamond"/>
          <w:sz w:val="22"/>
          <w:szCs w:val="22"/>
          <w:lang w:val="es-ES_tradnl"/>
        </w:rPr>
        <w:t xml:space="preserve"> </w:t>
      </w:r>
      <w:r w:rsidRPr="001D2ED4">
        <w:rPr>
          <w:rFonts w:ascii="Garamond" w:hAnsi="Garamond"/>
          <w:sz w:val="22"/>
          <w:szCs w:val="22"/>
          <w:lang w:val="es-ES_tradnl"/>
        </w:rPr>
        <w:t>su preferencia</w:t>
      </w:r>
      <w:r w:rsidR="00D47538">
        <w:rPr>
          <w:rFonts w:ascii="Garamond" w:hAnsi="Garamond"/>
          <w:sz w:val="22"/>
          <w:szCs w:val="22"/>
          <w:lang w:val="es-ES_tradnl"/>
        </w:rPr>
        <w:t xml:space="preserve"> – en sus palabras</w:t>
      </w:r>
      <w:r w:rsidRPr="001D2ED4">
        <w:rPr>
          <w:rFonts w:ascii="Garamond" w:hAnsi="Garamond"/>
          <w:sz w:val="22"/>
          <w:szCs w:val="22"/>
          <w:lang w:val="es-ES_tradnl"/>
        </w:rPr>
        <w:t xml:space="preserve">), </w:t>
      </w:r>
      <w:r w:rsidR="00D47538">
        <w:rPr>
          <w:rFonts w:ascii="Garamond" w:hAnsi="Garamond"/>
          <w:sz w:val="22"/>
          <w:szCs w:val="22"/>
          <w:lang w:val="es-ES_tradnl"/>
        </w:rPr>
        <w:t xml:space="preserve">en cuanto </w:t>
      </w:r>
      <w:r w:rsidRPr="001D2ED4">
        <w:rPr>
          <w:rFonts w:ascii="Garamond" w:hAnsi="Garamond"/>
          <w:sz w:val="22"/>
          <w:szCs w:val="22"/>
          <w:lang w:val="es-ES_tradnl"/>
        </w:rPr>
        <w:t xml:space="preserve">a los agricultores </w:t>
      </w:r>
      <w:r w:rsidR="00D47538">
        <w:rPr>
          <w:rFonts w:ascii="Garamond" w:hAnsi="Garamond"/>
          <w:sz w:val="22"/>
          <w:szCs w:val="22"/>
          <w:lang w:val="es-ES_tradnl"/>
        </w:rPr>
        <w:t xml:space="preserve">estos </w:t>
      </w:r>
      <w:r w:rsidRPr="001D2ED4">
        <w:rPr>
          <w:rFonts w:ascii="Garamond" w:hAnsi="Garamond"/>
          <w:sz w:val="22"/>
          <w:szCs w:val="22"/>
          <w:lang w:val="es-ES_tradnl"/>
        </w:rPr>
        <w:t>ver</w:t>
      </w:r>
      <w:r w:rsidR="00D47538">
        <w:rPr>
          <w:rFonts w:ascii="Garamond" w:hAnsi="Garamond"/>
          <w:sz w:val="22"/>
          <w:szCs w:val="22"/>
          <w:lang w:val="es-ES_tradnl"/>
        </w:rPr>
        <w:t>ía</w:t>
      </w:r>
      <w:r w:rsidR="00713EE2">
        <w:rPr>
          <w:rFonts w:ascii="Garamond" w:hAnsi="Garamond"/>
          <w:sz w:val="22"/>
          <w:szCs w:val="22"/>
          <w:lang w:val="es-ES_tradnl"/>
        </w:rPr>
        <w:t>n</w:t>
      </w:r>
      <w:r w:rsidRPr="001D2ED4">
        <w:rPr>
          <w:rFonts w:ascii="Garamond" w:hAnsi="Garamond"/>
          <w:sz w:val="22"/>
          <w:szCs w:val="22"/>
          <w:lang w:val="es-ES_tradnl"/>
        </w:rPr>
        <w:t xml:space="preserve"> un aumento en el precio de sus tierras</w:t>
      </w:r>
      <w:r w:rsidR="00D47538">
        <w:rPr>
          <w:rFonts w:ascii="Garamond" w:hAnsi="Garamond"/>
          <w:sz w:val="22"/>
          <w:szCs w:val="22"/>
          <w:lang w:val="es-ES_tradnl"/>
        </w:rPr>
        <w:t>,</w:t>
      </w:r>
      <w:r w:rsidRPr="001D2ED4">
        <w:rPr>
          <w:rFonts w:ascii="Garamond" w:hAnsi="Garamond"/>
          <w:sz w:val="22"/>
          <w:szCs w:val="22"/>
          <w:lang w:val="es-ES_tradnl"/>
        </w:rPr>
        <w:t xml:space="preserve"> y al Estado disminuir</w:t>
      </w:r>
      <w:r w:rsidR="00D47538">
        <w:rPr>
          <w:rFonts w:ascii="Garamond" w:hAnsi="Garamond"/>
          <w:sz w:val="22"/>
          <w:szCs w:val="22"/>
          <w:lang w:val="es-ES_tradnl"/>
        </w:rPr>
        <w:t>ía</w:t>
      </w:r>
      <w:r w:rsidRPr="001D2ED4">
        <w:rPr>
          <w:rFonts w:ascii="Garamond" w:hAnsi="Garamond"/>
          <w:sz w:val="22"/>
          <w:szCs w:val="22"/>
          <w:lang w:val="es-ES_tradnl"/>
        </w:rPr>
        <w:t xml:space="preserve"> el gasto en infraestructura</w:t>
      </w:r>
      <w:r w:rsidR="00952736">
        <w:rPr>
          <w:rStyle w:val="EndnoteReference"/>
          <w:rFonts w:ascii="Garamond" w:hAnsi="Garamond"/>
          <w:sz w:val="22"/>
          <w:szCs w:val="22"/>
          <w:lang w:val="es-ES_tradnl"/>
        </w:rPr>
        <w:endnoteReference w:id="8"/>
      </w:r>
      <w:r w:rsidRPr="001D2ED4">
        <w:rPr>
          <w:rFonts w:ascii="Garamond" w:hAnsi="Garamond"/>
          <w:sz w:val="22"/>
          <w:szCs w:val="22"/>
          <w:lang w:val="es-ES_tradnl"/>
        </w:rPr>
        <w:t>.</w:t>
      </w:r>
      <w:r w:rsidR="00952736">
        <w:rPr>
          <w:rFonts w:ascii="Garamond" w:hAnsi="Garamond"/>
          <w:sz w:val="22"/>
          <w:szCs w:val="22"/>
          <w:lang w:val="es-ES_tradnl"/>
        </w:rPr>
        <w:t xml:space="preserve"> </w:t>
      </w:r>
      <w:r w:rsidRPr="001D2ED4">
        <w:rPr>
          <w:rFonts w:ascii="Garamond" w:hAnsi="Garamond"/>
          <w:sz w:val="22"/>
          <w:szCs w:val="22"/>
          <w:lang w:val="es-ES_tradnl"/>
        </w:rPr>
        <w:t>La ciudad</w:t>
      </w:r>
      <w:r w:rsidR="00713EE2">
        <w:rPr>
          <w:rFonts w:ascii="Garamond" w:hAnsi="Garamond"/>
          <w:sz w:val="22"/>
          <w:szCs w:val="22"/>
          <w:lang w:val="es-ES_tradnl"/>
        </w:rPr>
        <w:t xml:space="preserve"> ahora</w:t>
      </w:r>
      <w:r w:rsidRPr="001D2ED4">
        <w:rPr>
          <w:rFonts w:ascii="Garamond" w:hAnsi="Garamond"/>
          <w:sz w:val="22"/>
          <w:szCs w:val="22"/>
          <w:lang w:val="es-ES_tradnl"/>
        </w:rPr>
        <w:t xml:space="preserve"> solo termina donde la infraestructura privada ya no está disponibl</w:t>
      </w:r>
      <w:r w:rsidR="00713EE2">
        <w:rPr>
          <w:rFonts w:ascii="Garamond" w:hAnsi="Garamond"/>
          <w:sz w:val="22"/>
          <w:szCs w:val="22"/>
          <w:lang w:val="es-ES_tradnl"/>
        </w:rPr>
        <w:t>e</w:t>
      </w:r>
      <w:r w:rsidR="00D47538">
        <w:rPr>
          <w:rFonts w:ascii="Garamond" w:hAnsi="Garamond"/>
          <w:sz w:val="22"/>
          <w:szCs w:val="22"/>
          <w:lang w:val="es-ES_tradnl"/>
        </w:rPr>
        <w:t>, y a veces continúa, aunque ésta no esté</w:t>
      </w:r>
      <w:r w:rsidR="00713EE2">
        <w:rPr>
          <w:rFonts w:ascii="Garamond" w:hAnsi="Garamond"/>
          <w:sz w:val="22"/>
          <w:szCs w:val="22"/>
          <w:lang w:val="es-ES_tradnl"/>
        </w:rPr>
        <w:t>.</w:t>
      </w:r>
      <w:r w:rsidRPr="001D2ED4">
        <w:rPr>
          <w:rFonts w:ascii="Garamond" w:hAnsi="Garamond"/>
          <w:sz w:val="22"/>
          <w:szCs w:val="22"/>
          <w:lang w:val="es-ES_tradnl"/>
        </w:rPr>
        <w:t xml:space="preserve"> </w:t>
      </w:r>
      <w:r w:rsidR="00713EE2">
        <w:rPr>
          <w:rFonts w:ascii="Garamond" w:hAnsi="Garamond"/>
          <w:sz w:val="22"/>
          <w:szCs w:val="22"/>
          <w:lang w:val="es-ES_tradnl"/>
        </w:rPr>
        <w:t>L</w:t>
      </w:r>
      <w:r w:rsidR="006264B3" w:rsidRPr="001D2ED4">
        <w:rPr>
          <w:rFonts w:ascii="Garamond" w:hAnsi="Garamond"/>
          <w:sz w:val="22"/>
          <w:szCs w:val="22"/>
          <w:lang w:val="es-ES_tradnl"/>
        </w:rPr>
        <w:t>a especulación</w:t>
      </w:r>
      <w:r w:rsidRPr="001D2ED4">
        <w:rPr>
          <w:rFonts w:ascii="Garamond" w:hAnsi="Garamond"/>
          <w:sz w:val="22"/>
          <w:szCs w:val="22"/>
          <w:lang w:val="es-ES_tradnl"/>
        </w:rPr>
        <w:t xml:space="preserve"> inmobiliari</w:t>
      </w:r>
      <w:r w:rsidR="006264B3" w:rsidRPr="001D2ED4">
        <w:rPr>
          <w:rFonts w:ascii="Garamond" w:hAnsi="Garamond"/>
          <w:sz w:val="22"/>
          <w:szCs w:val="22"/>
          <w:lang w:val="es-ES_tradnl"/>
        </w:rPr>
        <w:t>a</w:t>
      </w:r>
      <w:r w:rsidRPr="001D2ED4">
        <w:rPr>
          <w:rFonts w:ascii="Garamond" w:hAnsi="Garamond"/>
          <w:sz w:val="22"/>
          <w:szCs w:val="22"/>
          <w:lang w:val="es-ES_tradnl"/>
        </w:rPr>
        <w:t>, apoya</w:t>
      </w:r>
      <w:r w:rsidR="009C7C70">
        <w:rPr>
          <w:rFonts w:ascii="Garamond" w:hAnsi="Garamond"/>
          <w:sz w:val="22"/>
          <w:szCs w:val="22"/>
          <w:lang w:val="es-ES_tradnl"/>
        </w:rPr>
        <w:t>d</w:t>
      </w:r>
      <w:r w:rsidR="00C95244">
        <w:rPr>
          <w:rFonts w:ascii="Garamond" w:hAnsi="Garamond"/>
          <w:sz w:val="22"/>
          <w:szCs w:val="22"/>
          <w:lang w:val="es-ES_tradnl"/>
        </w:rPr>
        <w:t>a</w:t>
      </w:r>
      <w:r w:rsidRPr="001D2ED4">
        <w:rPr>
          <w:rFonts w:ascii="Garamond" w:hAnsi="Garamond"/>
          <w:sz w:val="22"/>
          <w:szCs w:val="22"/>
          <w:lang w:val="es-ES_tradnl"/>
        </w:rPr>
        <w:t xml:space="preserve"> y </w:t>
      </w:r>
      <w:r w:rsidR="00D47538">
        <w:rPr>
          <w:rFonts w:ascii="Garamond" w:hAnsi="Garamond"/>
          <w:sz w:val="22"/>
          <w:szCs w:val="22"/>
          <w:lang w:val="es-ES_tradnl"/>
        </w:rPr>
        <w:t>subvencionada</w:t>
      </w:r>
      <w:r w:rsidR="00D47538" w:rsidRPr="001D2ED4">
        <w:rPr>
          <w:rFonts w:ascii="Garamond" w:hAnsi="Garamond"/>
          <w:sz w:val="22"/>
          <w:szCs w:val="22"/>
          <w:lang w:val="es-ES_tradnl"/>
        </w:rPr>
        <w:t xml:space="preserve"> </w:t>
      </w:r>
      <w:r w:rsidRPr="001D2ED4">
        <w:rPr>
          <w:rFonts w:ascii="Garamond" w:hAnsi="Garamond"/>
          <w:sz w:val="22"/>
          <w:szCs w:val="22"/>
          <w:lang w:val="es-ES_tradnl"/>
        </w:rPr>
        <w:t>por el Estado, resultó sumamente rentable. Su efecto directo fue la creación de grandes extensiones de vivienda sin el mínimo transporte e infraestructura social para atender a sus ciudadanos. Los límites de la ciudad fueron liberados por las mismas fuerzas que liberaron el mercado.</w:t>
      </w:r>
      <w:r w:rsidR="00EB561C">
        <w:rPr>
          <w:rFonts w:ascii="Garamond" w:hAnsi="Garamond"/>
          <w:sz w:val="22"/>
          <w:szCs w:val="22"/>
          <w:lang w:val="es-ES_tradnl"/>
        </w:rPr>
        <w:t xml:space="preserve"> </w:t>
      </w:r>
    </w:p>
    <w:p w14:paraId="29F9CD6A" w14:textId="52774B02" w:rsidR="00E937CD" w:rsidRDefault="00E937CD" w:rsidP="001D2ED4">
      <w:pPr>
        <w:spacing w:line="278" w:lineRule="auto"/>
        <w:ind w:firstLine="708"/>
        <w:rPr>
          <w:rFonts w:ascii="Garamond" w:hAnsi="Garamond"/>
          <w:sz w:val="22"/>
          <w:szCs w:val="22"/>
          <w:lang w:val="es-ES_tradnl"/>
        </w:rPr>
      </w:pPr>
    </w:p>
    <w:p w14:paraId="458577C6" w14:textId="77777777" w:rsidR="00E937CD" w:rsidRDefault="00E937CD" w:rsidP="001D2ED4">
      <w:pPr>
        <w:spacing w:line="278" w:lineRule="auto"/>
        <w:ind w:firstLine="708"/>
        <w:rPr>
          <w:rFonts w:ascii="Garamond" w:hAnsi="Garamond"/>
          <w:sz w:val="22"/>
          <w:szCs w:val="22"/>
          <w:lang w:val="es-ES_tradnl"/>
        </w:rPr>
      </w:pPr>
    </w:p>
    <w:p w14:paraId="7A1EE8F6" w14:textId="6C083537" w:rsidR="00E937CD" w:rsidRDefault="00E937CD" w:rsidP="001D2ED4">
      <w:pPr>
        <w:spacing w:line="278" w:lineRule="auto"/>
        <w:ind w:firstLine="708"/>
        <w:rPr>
          <w:rFonts w:ascii="Garamond" w:hAnsi="Garamond"/>
          <w:sz w:val="22"/>
          <w:szCs w:val="22"/>
          <w:lang w:val="es-ES_tradnl"/>
        </w:rPr>
      </w:pPr>
      <w:r>
        <w:rPr>
          <w:rFonts w:ascii="Garamond" w:hAnsi="Garamond"/>
          <w:noProof/>
          <w:sz w:val="22"/>
          <w:szCs w:val="22"/>
          <w:lang w:val="es-ES_tradnl"/>
        </w:rPr>
        <w:drawing>
          <wp:inline distT="0" distB="0" distL="0" distR="0" wp14:anchorId="11EE72E6" wp14:editId="62D864C1">
            <wp:extent cx="4680000" cy="2336027"/>
            <wp:effectExtent l="0" t="0" r="635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0" cy="2336027"/>
                    </a:xfrm>
                    <a:prstGeom prst="rect">
                      <a:avLst/>
                    </a:prstGeom>
                    <a:noFill/>
                    <a:ln>
                      <a:noFill/>
                    </a:ln>
                  </pic:spPr>
                </pic:pic>
              </a:graphicData>
            </a:graphic>
          </wp:inline>
        </w:drawing>
      </w:r>
    </w:p>
    <w:p w14:paraId="3AB1E833" w14:textId="77777777" w:rsidR="00E937CD" w:rsidRDefault="006C17BC"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Fig. 06</w:t>
      </w:r>
      <w:r>
        <w:rPr>
          <w:rFonts w:ascii="Garamond" w:hAnsi="Garamond"/>
          <w:sz w:val="22"/>
          <w:szCs w:val="22"/>
          <w:lang w:val="es-ES_tradnl"/>
        </w:rPr>
        <w:t xml:space="preserve"> </w:t>
      </w:r>
      <w:r w:rsidRPr="00E937CD">
        <w:rPr>
          <w:rFonts w:ascii="Garamond" w:hAnsi="Garamond"/>
          <w:sz w:val="22"/>
          <w:szCs w:val="22"/>
          <w:lang w:val="es-ES_tradnl"/>
        </w:rPr>
        <w:t>Urbanización continua, comuna de Quilicura, Santiago.</w:t>
      </w:r>
    </w:p>
    <w:p w14:paraId="7A0F4B50" w14:textId="4D045807" w:rsidR="00E937CD" w:rsidRPr="00E937CD" w:rsidRDefault="006C17BC"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(Imagen de dron por Tomás Bravo, 2019)</w:t>
      </w:r>
    </w:p>
    <w:p w14:paraId="3D509781" w14:textId="2C50BDEC" w:rsidR="00E937CD" w:rsidRDefault="00E937CD" w:rsidP="001D2ED4">
      <w:pPr>
        <w:spacing w:line="278" w:lineRule="auto"/>
        <w:ind w:firstLine="708"/>
        <w:rPr>
          <w:rFonts w:ascii="Garamond" w:hAnsi="Garamond"/>
          <w:sz w:val="22"/>
          <w:szCs w:val="22"/>
          <w:lang w:val="es-ES_tradnl"/>
        </w:rPr>
      </w:pPr>
    </w:p>
    <w:p w14:paraId="3092DC27" w14:textId="77777777" w:rsidR="00E937CD" w:rsidRDefault="00E937CD" w:rsidP="001D2ED4">
      <w:pPr>
        <w:spacing w:line="278" w:lineRule="auto"/>
        <w:ind w:firstLine="708"/>
        <w:rPr>
          <w:rFonts w:ascii="Garamond" w:hAnsi="Garamond"/>
          <w:sz w:val="22"/>
          <w:szCs w:val="22"/>
          <w:lang w:val="es-ES_tradnl"/>
        </w:rPr>
      </w:pPr>
    </w:p>
    <w:p w14:paraId="7A47480F" w14:textId="545C31B2" w:rsidR="00E937CD" w:rsidRPr="00E937CD" w:rsidRDefault="00E937CD" w:rsidP="001D2ED4">
      <w:pPr>
        <w:spacing w:line="278" w:lineRule="auto"/>
        <w:ind w:firstLine="708"/>
        <w:rPr>
          <w:rFonts w:ascii="Garamond" w:hAnsi="Garamond"/>
          <w:sz w:val="22"/>
          <w:szCs w:val="22"/>
          <w:lang w:val="es-ES_tradnl"/>
        </w:rPr>
      </w:pPr>
      <w:r>
        <w:rPr>
          <w:rFonts w:ascii="Garamond" w:hAnsi="Garamond"/>
          <w:noProof/>
          <w:sz w:val="22"/>
          <w:szCs w:val="22"/>
          <w:lang w:val="es-ES_tradnl"/>
        </w:rPr>
        <w:lastRenderedPageBreak/>
        <w:drawing>
          <wp:inline distT="0" distB="0" distL="0" distR="0" wp14:anchorId="4F1B01A6" wp14:editId="65AD4B11">
            <wp:extent cx="4680000" cy="2336027"/>
            <wp:effectExtent l="0" t="0" r="635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0" cy="2336027"/>
                    </a:xfrm>
                    <a:prstGeom prst="rect">
                      <a:avLst/>
                    </a:prstGeom>
                    <a:noFill/>
                    <a:ln>
                      <a:noFill/>
                    </a:ln>
                  </pic:spPr>
                </pic:pic>
              </a:graphicData>
            </a:graphic>
          </wp:inline>
        </w:drawing>
      </w:r>
    </w:p>
    <w:p w14:paraId="04362E15" w14:textId="77777777" w:rsidR="00E937CD" w:rsidRDefault="00EB561C"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Fig. 0</w:t>
      </w:r>
      <w:r w:rsidR="006C17BC" w:rsidRPr="00E937CD">
        <w:rPr>
          <w:rFonts w:ascii="Garamond" w:hAnsi="Garamond"/>
          <w:sz w:val="22"/>
          <w:szCs w:val="22"/>
          <w:lang w:val="es-ES_tradnl"/>
        </w:rPr>
        <w:t>7</w:t>
      </w:r>
      <w:r w:rsidRPr="00E937CD">
        <w:rPr>
          <w:rFonts w:ascii="Garamond" w:hAnsi="Garamond"/>
          <w:sz w:val="22"/>
          <w:szCs w:val="22"/>
          <w:lang w:val="es-ES_tradnl"/>
        </w:rPr>
        <w:t xml:space="preserve"> Límite urbanizado, </w:t>
      </w:r>
      <w:r w:rsidR="001E0483" w:rsidRPr="00E937CD">
        <w:rPr>
          <w:rFonts w:ascii="Garamond" w:hAnsi="Garamond"/>
          <w:sz w:val="22"/>
          <w:szCs w:val="22"/>
          <w:lang w:val="es-ES_tradnl"/>
        </w:rPr>
        <w:t xml:space="preserve">comuna de </w:t>
      </w:r>
      <w:r w:rsidRPr="00E937CD">
        <w:rPr>
          <w:rFonts w:ascii="Garamond" w:hAnsi="Garamond"/>
          <w:sz w:val="22"/>
          <w:szCs w:val="22"/>
          <w:lang w:val="es-ES_tradnl"/>
        </w:rPr>
        <w:t>Quilicura</w:t>
      </w:r>
      <w:r w:rsidR="001E0483" w:rsidRPr="00E937CD">
        <w:rPr>
          <w:rFonts w:ascii="Garamond" w:hAnsi="Garamond"/>
          <w:sz w:val="22"/>
          <w:szCs w:val="22"/>
          <w:lang w:val="es-ES_tradnl"/>
        </w:rPr>
        <w:t>, Santiago.</w:t>
      </w:r>
    </w:p>
    <w:p w14:paraId="2077617A" w14:textId="7FD0B17E" w:rsidR="00806483" w:rsidRPr="001D2ED4" w:rsidRDefault="00EB561C"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(Imagen de dron por Tomás Bravo, 2019)</w:t>
      </w:r>
      <w:r w:rsidR="006C17BC">
        <w:rPr>
          <w:rFonts w:ascii="Garamond" w:hAnsi="Garamond"/>
          <w:sz w:val="22"/>
          <w:szCs w:val="22"/>
          <w:lang w:val="es-ES_tradnl"/>
        </w:rPr>
        <w:t xml:space="preserve"> </w:t>
      </w:r>
    </w:p>
    <w:p w14:paraId="1EE348FC" w14:textId="77777777" w:rsidR="00806483" w:rsidRPr="001D2ED4" w:rsidRDefault="00806483" w:rsidP="001D2ED4">
      <w:pPr>
        <w:spacing w:line="278" w:lineRule="auto"/>
        <w:ind w:firstLine="708"/>
        <w:rPr>
          <w:rFonts w:ascii="Garamond" w:hAnsi="Garamond"/>
          <w:sz w:val="22"/>
          <w:szCs w:val="22"/>
          <w:lang w:val="es-ES_tradnl"/>
        </w:rPr>
      </w:pPr>
    </w:p>
    <w:p w14:paraId="00E10483" w14:textId="15E3E3C5" w:rsidR="00382643" w:rsidRDefault="0014422E" w:rsidP="00955EDC">
      <w:pPr>
        <w:spacing w:line="278" w:lineRule="auto"/>
        <w:ind w:firstLine="708"/>
        <w:rPr>
          <w:rFonts w:ascii="Garamond" w:hAnsi="Garamond"/>
          <w:sz w:val="22"/>
          <w:szCs w:val="22"/>
          <w:lang w:val="es-ES_tradnl"/>
        </w:rPr>
      </w:pPr>
      <w:r w:rsidRPr="0014422E">
        <w:rPr>
          <w:rFonts w:ascii="Garamond" w:hAnsi="Garamond"/>
          <w:sz w:val="22"/>
          <w:szCs w:val="22"/>
          <w:lang w:val="es-ES_tradnl"/>
        </w:rPr>
        <w:t xml:space="preserve">Friedman visitó Chile en 1975. Solo un año después de ganar el Premio Nobel en el que surgieron manifestaciones en su contra dentro y fuera del Ayuntamiento de Estocolmo. La semana en </w:t>
      </w:r>
      <w:r w:rsidR="00D47538">
        <w:rPr>
          <w:rFonts w:ascii="Garamond" w:hAnsi="Garamond"/>
          <w:sz w:val="22"/>
          <w:szCs w:val="22"/>
          <w:lang w:val="es-ES_tradnl"/>
        </w:rPr>
        <w:t xml:space="preserve">que estuvo en </w:t>
      </w:r>
      <w:r w:rsidRPr="0014422E">
        <w:rPr>
          <w:rFonts w:ascii="Garamond" w:hAnsi="Garamond"/>
          <w:sz w:val="22"/>
          <w:szCs w:val="22"/>
          <w:lang w:val="es-ES_tradnl"/>
        </w:rPr>
        <w:t xml:space="preserve">Chile fue portada de todos los periódicos junto a su esposa Rose, </w:t>
      </w:r>
      <w:r w:rsidR="00713EE2">
        <w:rPr>
          <w:rFonts w:ascii="Garamond" w:hAnsi="Garamond"/>
          <w:sz w:val="22"/>
          <w:szCs w:val="22"/>
          <w:lang w:val="es-ES_tradnl"/>
        </w:rPr>
        <w:t xml:space="preserve">a </w:t>
      </w:r>
      <w:r w:rsidRPr="0014422E">
        <w:rPr>
          <w:rFonts w:ascii="Garamond" w:hAnsi="Garamond"/>
          <w:sz w:val="22"/>
          <w:szCs w:val="22"/>
          <w:lang w:val="es-ES_tradnl"/>
        </w:rPr>
        <w:t xml:space="preserve">Arnold </w:t>
      </w:r>
      <w:proofErr w:type="spellStart"/>
      <w:r w:rsidRPr="0014422E">
        <w:rPr>
          <w:rFonts w:ascii="Garamond" w:hAnsi="Garamond"/>
          <w:sz w:val="22"/>
          <w:szCs w:val="22"/>
          <w:lang w:val="es-ES_tradnl"/>
        </w:rPr>
        <w:t>Harberger</w:t>
      </w:r>
      <w:proofErr w:type="spellEnd"/>
      <w:r w:rsidRPr="0014422E">
        <w:rPr>
          <w:rFonts w:ascii="Garamond" w:hAnsi="Garamond"/>
          <w:sz w:val="22"/>
          <w:szCs w:val="22"/>
          <w:lang w:val="es-ES_tradnl"/>
        </w:rPr>
        <w:t xml:space="preserve"> y Augusto Pinochet. Esas imágenes </w:t>
      </w:r>
      <w:r w:rsidR="00713EE2">
        <w:rPr>
          <w:rFonts w:ascii="Garamond" w:hAnsi="Garamond"/>
          <w:sz w:val="22"/>
          <w:szCs w:val="22"/>
          <w:lang w:val="es-ES_tradnl"/>
        </w:rPr>
        <w:t>se transformaron en</w:t>
      </w:r>
      <w:r w:rsidR="00713EE2" w:rsidRPr="0014422E">
        <w:rPr>
          <w:rFonts w:ascii="Garamond" w:hAnsi="Garamond"/>
          <w:sz w:val="22"/>
          <w:szCs w:val="22"/>
          <w:lang w:val="es-ES_tradnl"/>
        </w:rPr>
        <w:t xml:space="preserve"> </w:t>
      </w:r>
      <w:r w:rsidRPr="0014422E">
        <w:rPr>
          <w:rFonts w:ascii="Garamond" w:hAnsi="Garamond"/>
          <w:sz w:val="22"/>
          <w:szCs w:val="22"/>
          <w:lang w:val="es-ES_tradnl"/>
        </w:rPr>
        <w:t>una forma de legitimación. Su visita fue organizada por empresarios locales, pero también fue la culminación de una alianza</w:t>
      </w:r>
      <w:r w:rsidR="00D47538">
        <w:rPr>
          <w:rFonts w:ascii="Garamond" w:hAnsi="Garamond"/>
          <w:sz w:val="22"/>
          <w:szCs w:val="22"/>
          <w:lang w:val="es-ES_tradnl"/>
        </w:rPr>
        <w:t xml:space="preserve"> académica</w:t>
      </w:r>
      <w:r w:rsidRPr="0014422E">
        <w:rPr>
          <w:rFonts w:ascii="Garamond" w:hAnsi="Garamond"/>
          <w:sz w:val="22"/>
          <w:szCs w:val="22"/>
          <w:lang w:val="es-ES_tradnl"/>
        </w:rPr>
        <w:t xml:space="preserve"> de </w:t>
      </w:r>
      <w:r w:rsidR="00713EE2">
        <w:rPr>
          <w:rFonts w:ascii="Garamond" w:hAnsi="Garamond"/>
          <w:sz w:val="22"/>
          <w:szCs w:val="22"/>
          <w:lang w:val="es-ES_tradnl"/>
        </w:rPr>
        <w:t>dos décadas</w:t>
      </w:r>
      <w:r w:rsidRPr="0014422E">
        <w:rPr>
          <w:rFonts w:ascii="Garamond" w:hAnsi="Garamond"/>
          <w:sz w:val="22"/>
          <w:szCs w:val="22"/>
          <w:lang w:val="es-ES_tradnl"/>
        </w:rPr>
        <w:t>: un programa de intercambio educativo realizado conjuntamente por la Universidad de Chicago y la Universidad Católica de Chile</w:t>
      </w:r>
      <w:r w:rsidR="00713EE2">
        <w:rPr>
          <w:rFonts w:ascii="Garamond" w:hAnsi="Garamond"/>
          <w:sz w:val="22"/>
          <w:szCs w:val="22"/>
          <w:lang w:val="es-ES_tradnl"/>
        </w:rPr>
        <w:t>:</w:t>
      </w:r>
      <w:r w:rsidRPr="0014422E">
        <w:rPr>
          <w:rFonts w:ascii="Garamond" w:hAnsi="Garamond"/>
          <w:sz w:val="22"/>
          <w:szCs w:val="22"/>
          <w:lang w:val="es-ES_tradnl"/>
        </w:rPr>
        <w:t xml:space="preserve"> el </w:t>
      </w:r>
      <w:r w:rsidR="00713EE2">
        <w:rPr>
          <w:rFonts w:ascii="Garamond" w:hAnsi="Garamond"/>
          <w:sz w:val="22"/>
          <w:szCs w:val="22"/>
          <w:lang w:val="es-ES_tradnl"/>
        </w:rPr>
        <w:t>‘</w:t>
      </w:r>
      <w:r w:rsidRPr="0014422E">
        <w:rPr>
          <w:rFonts w:ascii="Garamond" w:hAnsi="Garamond"/>
          <w:sz w:val="22"/>
          <w:szCs w:val="22"/>
          <w:lang w:val="es-ES_tradnl"/>
        </w:rPr>
        <w:t>Proyecto Chile</w:t>
      </w:r>
      <w:r w:rsidR="00713EE2">
        <w:rPr>
          <w:rFonts w:ascii="Garamond" w:hAnsi="Garamond"/>
          <w:sz w:val="22"/>
          <w:szCs w:val="22"/>
          <w:lang w:val="es-ES_tradnl"/>
        </w:rPr>
        <w:t>’</w:t>
      </w:r>
      <w:r w:rsidRPr="0014422E">
        <w:rPr>
          <w:rFonts w:ascii="Garamond" w:hAnsi="Garamond"/>
          <w:sz w:val="22"/>
          <w:szCs w:val="22"/>
          <w:lang w:val="es-ES_tradnl"/>
        </w:rPr>
        <w:t>.</w:t>
      </w:r>
      <w:r>
        <w:rPr>
          <w:rFonts w:ascii="Garamond" w:hAnsi="Garamond"/>
          <w:sz w:val="22"/>
          <w:szCs w:val="22"/>
          <w:lang w:val="es-ES_tradnl"/>
        </w:rPr>
        <w:t xml:space="preserve"> </w:t>
      </w:r>
      <w:r w:rsidR="00806483" w:rsidRPr="001D2ED4">
        <w:rPr>
          <w:rFonts w:ascii="Garamond" w:hAnsi="Garamond"/>
          <w:sz w:val="22"/>
          <w:szCs w:val="22"/>
          <w:lang w:val="es-ES_tradnl"/>
        </w:rPr>
        <w:t xml:space="preserve">En 1978, Harberger, acólito de Milton Friedman y el llamado padre intelectual de los Chicago Boys, había declarado en su puesto de consultor en el Ministerio de Vivienda que “el crecimiento hacia el exterior (de las ciudades) es un fenómeno natural ... Eliminar el perímetro </w:t>
      </w:r>
      <w:r w:rsidR="00227A0A" w:rsidRPr="001D2ED4">
        <w:rPr>
          <w:rFonts w:ascii="Garamond" w:hAnsi="Garamond"/>
          <w:sz w:val="22"/>
          <w:szCs w:val="22"/>
          <w:lang w:val="es-ES_tradnl"/>
        </w:rPr>
        <w:t>(</w:t>
      </w:r>
      <w:r w:rsidR="00806483" w:rsidRPr="001D2ED4">
        <w:rPr>
          <w:rFonts w:ascii="Garamond" w:hAnsi="Garamond"/>
          <w:sz w:val="22"/>
          <w:szCs w:val="22"/>
          <w:lang w:val="es-ES_tradnl"/>
        </w:rPr>
        <w:t xml:space="preserve">urbano) restablecería la relación económica normal y </w:t>
      </w:r>
      <w:r w:rsidR="002D2686" w:rsidRPr="001D2ED4">
        <w:rPr>
          <w:rFonts w:ascii="Garamond" w:hAnsi="Garamond"/>
          <w:sz w:val="22"/>
          <w:szCs w:val="22"/>
          <w:lang w:val="es-ES_tradnl"/>
        </w:rPr>
        <w:t>superaría</w:t>
      </w:r>
      <w:r w:rsidR="00806483" w:rsidRPr="001D2ED4">
        <w:rPr>
          <w:rFonts w:ascii="Garamond" w:hAnsi="Garamond"/>
          <w:sz w:val="22"/>
          <w:szCs w:val="22"/>
          <w:lang w:val="es-ES_tradnl"/>
        </w:rPr>
        <w:t xml:space="preserve"> la escasez artificial en la ciudad”</w:t>
      </w:r>
      <w:r w:rsidR="00952736">
        <w:rPr>
          <w:rStyle w:val="EndnoteReference"/>
          <w:rFonts w:ascii="Garamond" w:hAnsi="Garamond"/>
          <w:sz w:val="22"/>
          <w:szCs w:val="22"/>
          <w:lang w:val="es-ES_tradnl"/>
        </w:rPr>
        <w:endnoteReference w:id="9"/>
      </w:r>
      <w:r w:rsidR="00806483" w:rsidRPr="001D2ED4">
        <w:rPr>
          <w:rFonts w:ascii="Garamond" w:hAnsi="Garamond"/>
          <w:sz w:val="22"/>
          <w:szCs w:val="22"/>
          <w:lang w:val="es-ES_tradnl"/>
        </w:rPr>
        <w:t>. Este fenómeno</w:t>
      </w:r>
      <w:r w:rsidR="00FA60D4">
        <w:rPr>
          <w:rFonts w:ascii="Garamond" w:hAnsi="Garamond"/>
          <w:sz w:val="22"/>
          <w:szCs w:val="22"/>
          <w:lang w:val="es-ES_tradnl"/>
        </w:rPr>
        <w:t xml:space="preserve"> </w:t>
      </w:r>
      <w:r w:rsidR="00806483" w:rsidRPr="001D2ED4">
        <w:rPr>
          <w:rFonts w:ascii="Garamond" w:hAnsi="Garamond"/>
          <w:sz w:val="22"/>
          <w:szCs w:val="22"/>
          <w:lang w:val="es-ES_tradnl"/>
        </w:rPr>
        <w:t xml:space="preserve">no solo fue autorregulado, sino también </w:t>
      </w:r>
      <w:r w:rsidR="009C7C70">
        <w:rPr>
          <w:rFonts w:ascii="Garamond" w:hAnsi="Garamond"/>
          <w:sz w:val="22"/>
          <w:szCs w:val="22"/>
          <w:lang w:val="es-ES_tradnl"/>
        </w:rPr>
        <w:t>naturalizado</w:t>
      </w:r>
      <w:r w:rsidR="009C7C70" w:rsidRPr="001D2ED4">
        <w:rPr>
          <w:rFonts w:ascii="Garamond" w:hAnsi="Garamond"/>
          <w:sz w:val="22"/>
          <w:szCs w:val="22"/>
          <w:lang w:val="es-ES_tradnl"/>
        </w:rPr>
        <w:t xml:space="preserve"> </w:t>
      </w:r>
      <w:r w:rsidR="00806483" w:rsidRPr="001D2ED4">
        <w:rPr>
          <w:rFonts w:ascii="Garamond" w:hAnsi="Garamond"/>
          <w:sz w:val="22"/>
          <w:szCs w:val="22"/>
          <w:lang w:val="es-ES_tradnl"/>
        </w:rPr>
        <w:t xml:space="preserve">por el mercado. </w:t>
      </w:r>
      <w:r w:rsidR="006E4DEB">
        <w:rPr>
          <w:rFonts w:ascii="Garamond" w:hAnsi="Garamond"/>
          <w:sz w:val="22"/>
          <w:szCs w:val="22"/>
          <w:lang w:val="es-ES_tradnl"/>
        </w:rPr>
        <w:t>La Revista Hoy del 21 al 27 de marzo de 1979 descri</w:t>
      </w:r>
      <w:r w:rsidR="00FA60D4">
        <w:rPr>
          <w:rFonts w:ascii="Garamond" w:hAnsi="Garamond"/>
          <w:sz w:val="22"/>
          <w:szCs w:val="22"/>
          <w:lang w:val="es-ES_tradnl"/>
        </w:rPr>
        <w:t>be la nueva política</w:t>
      </w:r>
      <w:r w:rsidR="006E4DEB">
        <w:rPr>
          <w:rFonts w:ascii="Garamond" w:hAnsi="Garamond"/>
          <w:sz w:val="22"/>
          <w:szCs w:val="22"/>
          <w:lang w:val="es-ES_tradnl"/>
        </w:rPr>
        <w:t xml:space="preserve"> en la sección “Vivienda” </w:t>
      </w:r>
      <w:r w:rsidR="00955EDC">
        <w:rPr>
          <w:rFonts w:ascii="Garamond" w:hAnsi="Garamond"/>
          <w:sz w:val="22"/>
          <w:szCs w:val="22"/>
          <w:lang w:val="es-ES_tradnl"/>
        </w:rPr>
        <w:t>como ‘u</w:t>
      </w:r>
      <w:r w:rsidR="006E4DEB">
        <w:rPr>
          <w:rFonts w:ascii="Garamond" w:hAnsi="Garamond"/>
          <w:sz w:val="22"/>
          <w:szCs w:val="22"/>
          <w:lang w:val="es-ES_tradnl"/>
        </w:rPr>
        <w:t>n vuelco en 180 grados</w:t>
      </w:r>
      <w:r w:rsidR="00955EDC">
        <w:rPr>
          <w:rFonts w:ascii="Garamond" w:hAnsi="Garamond"/>
          <w:sz w:val="22"/>
          <w:szCs w:val="22"/>
          <w:lang w:val="es-ES_tradnl"/>
        </w:rPr>
        <w:t>’. La columna escrita por Ignacio González y Manuel Délano</w:t>
      </w:r>
      <w:r w:rsidR="006E4DEB">
        <w:rPr>
          <w:rFonts w:ascii="Garamond" w:hAnsi="Garamond"/>
          <w:sz w:val="22"/>
          <w:szCs w:val="22"/>
          <w:lang w:val="es-ES_tradnl"/>
        </w:rPr>
        <w:t xml:space="preserve"> asignaba </w:t>
      </w:r>
      <w:r w:rsidR="00955EDC">
        <w:rPr>
          <w:rFonts w:ascii="Garamond" w:hAnsi="Garamond"/>
          <w:sz w:val="22"/>
          <w:szCs w:val="22"/>
          <w:lang w:val="es-ES_tradnl"/>
        </w:rPr>
        <w:t>el origen de las nuevas políticas de Vivienda a un documento del economista norteamericano Harberger. La flexibilidad en la planificación y eliminación de trabas para el crecimiento de las ciudades a la base de la nueva política urbana del mismo año tendrían su origen en un estudio encargado en 1978 por la Corporación para el Progreso (entidad privada creada en 1976) a</w:t>
      </w:r>
      <w:r w:rsidR="00D47538">
        <w:rPr>
          <w:rFonts w:ascii="Garamond" w:hAnsi="Garamond"/>
          <w:sz w:val="22"/>
          <w:szCs w:val="22"/>
          <w:lang w:val="es-ES_tradnl"/>
        </w:rPr>
        <w:t>l propio</w:t>
      </w:r>
      <w:r w:rsidR="00955EDC">
        <w:rPr>
          <w:rFonts w:ascii="Garamond" w:hAnsi="Garamond"/>
          <w:sz w:val="22"/>
          <w:szCs w:val="22"/>
          <w:lang w:val="es-ES_tradnl"/>
        </w:rPr>
        <w:t xml:space="preserve"> Harberger.</w:t>
      </w:r>
    </w:p>
    <w:p w14:paraId="5045258C" w14:textId="77777777" w:rsidR="00382643" w:rsidRDefault="00382643" w:rsidP="00955EDC">
      <w:pPr>
        <w:spacing w:line="278" w:lineRule="auto"/>
        <w:ind w:firstLine="708"/>
        <w:rPr>
          <w:rFonts w:ascii="Garamond" w:hAnsi="Garamond"/>
          <w:sz w:val="22"/>
          <w:szCs w:val="22"/>
          <w:lang w:val="es-ES_tradnl"/>
        </w:rPr>
      </w:pPr>
    </w:p>
    <w:p w14:paraId="10739FDA" w14:textId="3DC1292B" w:rsidR="00806483" w:rsidRPr="001D2ED4" w:rsidRDefault="00806483" w:rsidP="00955EDC">
      <w:pPr>
        <w:spacing w:line="278" w:lineRule="auto"/>
        <w:ind w:firstLine="708"/>
        <w:rPr>
          <w:rFonts w:ascii="Garamond" w:hAnsi="Garamond"/>
          <w:sz w:val="22"/>
          <w:szCs w:val="22"/>
          <w:lang w:val="es-ES_tradnl"/>
        </w:rPr>
      </w:pPr>
      <w:r w:rsidRPr="001D2ED4">
        <w:rPr>
          <w:rFonts w:ascii="Garamond" w:hAnsi="Garamond"/>
          <w:sz w:val="22"/>
          <w:szCs w:val="22"/>
          <w:lang w:val="es-ES_tradnl"/>
        </w:rPr>
        <w:t>Lo que se afirmó en 1979 en la Política Nacional de Desarrollo Urbano, sigue siendo cierto hoy: “la oferta de suelo no puede restringirse por zonificación o delimitaciones basadas en estándares teóricos. Más bien, para permitir un adecuado funcionamiento del mercado, conviene tener la posibilidad de incorporar fácilmente nuevo stock de tierra para los usos con mayor demanda”</w:t>
      </w:r>
      <w:r w:rsidR="00952736">
        <w:rPr>
          <w:rStyle w:val="EndnoteReference"/>
          <w:rFonts w:ascii="Garamond" w:hAnsi="Garamond"/>
          <w:sz w:val="22"/>
          <w:szCs w:val="22"/>
          <w:lang w:val="es-ES_tradnl"/>
        </w:rPr>
        <w:endnoteReference w:id="10"/>
      </w:r>
      <w:r w:rsidRPr="001D2ED4">
        <w:rPr>
          <w:rFonts w:ascii="Garamond" w:hAnsi="Garamond"/>
          <w:sz w:val="22"/>
          <w:szCs w:val="22"/>
          <w:lang w:val="es-ES_tradnl"/>
        </w:rPr>
        <w:t>. ¿</w:t>
      </w:r>
      <w:r w:rsidR="002D2686" w:rsidRPr="001D2ED4">
        <w:rPr>
          <w:rFonts w:ascii="Garamond" w:hAnsi="Garamond"/>
          <w:sz w:val="22"/>
          <w:szCs w:val="22"/>
          <w:lang w:val="es-ES_tradnl"/>
        </w:rPr>
        <w:t>Tiene algún propósito l</w:t>
      </w:r>
      <w:r w:rsidRPr="001D2ED4">
        <w:rPr>
          <w:rFonts w:ascii="Garamond" w:hAnsi="Garamond"/>
          <w:sz w:val="22"/>
          <w:szCs w:val="22"/>
          <w:lang w:val="es-ES_tradnl"/>
        </w:rPr>
        <w:t>a zonificación además de maximizar el valor de la tierra?</w:t>
      </w:r>
    </w:p>
    <w:p w14:paraId="15AD9943" w14:textId="3FDD676C" w:rsidR="00473315" w:rsidRDefault="00473315" w:rsidP="00037B38">
      <w:pPr>
        <w:spacing w:line="278" w:lineRule="auto"/>
        <w:rPr>
          <w:rFonts w:ascii="Garamond" w:hAnsi="Garamond"/>
          <w:sz w:val="22"/>
          <w:szCs w:val="22"/>
          <w:lang w:val="es-ES_tradnl"/>
        </w:rPr>
      </w:pPr>
    </w:p>
    <w:p w14:paraId="2BD56A09" w14:textId="77777777" w:rsidR="00473315" w:rsidRPr="001D2ED4" w:rsidRDefault="00473315" w:rsidP="001D2ED4">
      <w:pPr>
        <w:spacing w:line="278" w:lineRule="auto"/>
        <w:ind w:firstLine="708"/>
        <w:rPr>
          <w:rFonts w:ascii="Garamond" w:hAnsi="Garamond"/>
          <w:sz w:val="22"/>
          <w:szCs w:val="22"/>
          <w:lang w:val="es-ES_tradnl"/>
        </w:rPr>
      </w:pPr>
    </w:p>
    <w:p w14:paraId="15694C50" w14:textId="77777777" w:rsidR="00355CF1" w:rsidRDefault="00355CF1">
      <w:pPr>
        <w:rPr>
          <w:rFonts w:ascii="Garamond" w:hAnsi="Garamond"/>
          <w:b/>
          <w:bCs/>
          <w:sz w:val="22"/>
          <w:szCs w:val="22"/>
          <w:lang w:val="es-ES_tradnl"/>
        </w:rPr>
      </w:pPr>
      <w:r>
        <w:rPr>
          <w:rFonts w:ascii="Garamond" w:hAnsi="Garamond"/>
          <w:b/>
          <w:bCs/>
          <w:sz w:val="22"/>
          <w:szCs w:val="22"/>
          <w:lang w:val="es-ES_tradnl"/>
        </w:rPr>
        <w:br w:type="page"/>
      </w:r>
    </w:p>
    <w:p w14:paraId="1D846362" w14:textId="14156FA8" w:rsidR="00806483" w:rsidRPr="001D2ED4" w:rsidRDefault="00806483" w:rsidP="001D2ED4">
      <w:pPr>
        <w:spacing w:line="278" w:lineRule="auto"/>
        <w:jc w:val="both"/>
        <w:rPr>
          <w:rFonts w:ascii="Garamond" w:hAnsi="Garamond"/>
          <w:b/>
          <w:bCs/>
          <w:sz w:val="22"/>
          <w:szCs w:val="22"/>
          <w:lang w:val="es-ES_tradnl"/>
        </w:rPr>
      </w:pPr>
      <w:r w:rsidRPr="001D2ED4">
        <w:rPr>
          <w:rFonts w:ascii="Garamond" w:hAnsi="Garamond"/>
          <w:b/>
          <w:bCs/>
          <w:sz w:val="22"/>
          <w:szCs w:val="22"/>
          <w:lang w:val="es-ES_tradnl"/>
        </w:rPr>
        <w:lastRenderedPageBreak/>
        <w:t>2/3 LA CIUDAD NO ES PARA TODOS</w:t>
      </w:r>
      <w:r w:rsidR="00473315">
        <w:rPr>
          <w:rFonts w:ascii="Garamond" w:hAnsi="Garamond"/>
          <w:b/>
          <w:bCs/>
          <w:sz w:val="22"/>
          <w:szCs w:val="22"/>
          <w:lang w:val="es-ES_tradnl"/>
        </w:rPr>
        <w:t>,</w:t>
      </w:r>
      <w:r w:rsidRPr="001D2ED4">
        <w:rPr>
          <w:rFonts w:ascii="Garamond" w:hAnsi="Garamond"/>
          <w:b/>
          <w:bCs/>
          <w:sz w:val="22"/>
          <w:szCs w:val="22"/>
          <w:lang w:val="es-ES_tradnl"/>
        </w:rPr>
        <w:t xml:space="preserve"> ES EL SITIO DE DISPUTAS DE PROPIEDAD</w:t>
      </w:r>
    </w:p>
    <w:p w14:paraId="72994BEE" w14:textId="77777777" w:rsidR="001D2ED4" w:rsidRPr="001D2ED4" w:rsidRDefault="001D2ED4" w:rsidP="001D2ED4">
      <w:pPr>
        <w:spacing w:line="278" w:lineRule="auto"/>
        <w:ind w:firstLine="708"/>
        <w:jc w:val="both"/>
        <w:rPr>
          <w:rFonts w:ascii="Garamond" w:hAnsi="Garamond"/>
          <w:b/>
          <w:bCs/>
          <w:sz w:val="22"/>
          <w:szCs w:val="22"/>
          <w:lang w:val="es-ES_tradnl"/>
        </w:rPr>
      </w:pPr>
    </w:p>
    <w:p w14:paraId="7E06AF75" w14:textId="77777777" w:rsidR="00E937CD" w:rsidRDefault="00806483" w:rsidP="00037B38">
      <w:pPr>
        <w:spacing w:line="278" w:lineRule="auto"/>
        <w:rPr>
          <w:rFonts w:ascii="Garamond" w:hAnsi="Garamond"/>
          <w:b/>
          <w:bCs/>
          <w:sz w:val="22"/>
          <w:szCs w:val="22"/>
          <w:lang w:val="es-ES_tradnl"/>
        </w:rPr>
      </w:pPr>
      <w:r w:rsidRPr="001D2ED4">
        <w:rPr>
          <w:rFonts w:ascii="Garamond" w:hAnsi="Garamond"/>
          <w:b/>
          <w:bCs/>
          <w:sz w:val="22"/>
          <w:szCs w:val="22"/>
          <w:lang w:val="es-ES_tradnl"/>
        </w:rPr>
        <w:t>El 43,5% de</w:t>
      </w:r>
      <w:r w:rsidR="00016FEC">
        <w:rPr>
          <w:rFonts w:ascii="Garamond" w:hAnsi="Garamond"/>
          <w:b/>
          <w:bCs/>
          <w:sz w:val="22"/>
          <w:szCs w:val="22"/>
          <w:lang w:val="es-ES_tradnl"/>
        </w:rPr>
        <w:t xml:space="preserve"> los </w:t>
      </w:r>
      <w:r w:rsidRPr="001D2ED4">
        <w:rPr>
          <w:rFonts w:ascii="Garamond" w:hAnsi="Garamond"/>
          <w:b/>
          <w:bCs/>
          <w:sz w:val="22"/>
          <w:szCs w:val="22"/>
          <w:lang w:val="es-ES_tradnl"/>
        </w:rPr>
        <w:t xml:space="preserve">apartamentos </w:t>
      </w:r>
      <w:r w:rsidR="00016FEC">
        <w:rPr>
          <w:rFonts w:ascii="Garamond" w:hAnsi="Garamond"/>
          <w:b/>
          <w:bCs/>
          <w:sz w:val="22"/>
          <w:szCs w:val="22"/>
          <w:lang w:val="es-ES_tradnl"/>
        </w:rPr>
        <w:t xml:space="preserve">disponibles </w:t>
      </w:r>
      <w:r w:rsidRPr="001D2ED4">
        <w:rPr>
          <w:rFonts w:ascii="Garamond" w:hAnsi="Garamond"/>
          <w:b/>
          <w:bCs/>
          <w:sz w:val="22"/>
          <w:szCs w:val="22"/>
          <w:lang w:val="es-ES_tradnl"/>
        </w:rPr>
        <w:t>en Santiago pasó a manos de inversores en 2018.</w:t>
      </w:r>
      <w:r w:rsidR="00FA60D4">
        <w:rPr>
          <w:rStyle w:val="EndnoteReference"/>
          <w:rFonts w:ascii="Garamond" w:hAnsi="Garamond"/>
          <w:b/>
          <w:bCs/>
          <w:sz w:val="22"/>
          <w:szCs w:val="22"/>
          <w:lang w:val="es-ES_tradnl"/>
        </w:rPr>
        <w:endnoteReference w:id="11"/>
      </w:r>
      <w:r w:rsidR="00037B38">
        <w:rPr>
          <w:rFonts w:ascii="Garamond" w:hAnsi="Garamond"/>
          <w:b/>
          <w:bCs/>
          <w:sz w:val="22"/>
          <w:szCs w:val="22"/>
          <w:lang w:val="es-ES_tradnl"/>
        </w:rPr>
        <w:t xml:space="preserve"> </w:t>
      </w:r>
    </w:p>
    <w:p w14:paraId="6F6B4D70" w14:textId="77777777" w:rsidR="00E937CD" w:rsidRDefault="00E937CD" w:rsidP="00037B38">
      <w:pPr>
        <w:spacing w:line="278" w:lineRule="auto"/>
        <w:rPr>
          <w:rFonts w:ascii="Garamond" w:hAnsi="Garamond"/>
          <w:b/>
          <w:bCs/>
          <w:sz w:val="22"/>
          <w:szCs w:val="22"/>
          <w:lang w:val="es-ES_tradnl"/>
        </w:rPr>
      </w:pPr>
    </w:p>
    <w:p w14:paraId="049E529D" w14:textId="77777777" w:rsidR="00E937CD" w:rsidRDefault="00E937CD" w:rsidP="00E937CD">
      <w:pPr>
        <w:spacing w:line="278" w:lineRule="auto"/>
        <w:ind w:firstLine="708"/>
        <w:rPr>
          <w:rFonts w:ascii="Garamond" w:hAnsi="Garamond"/>
          <w:b/>
          <w:bCs/>
          <w:sz w:val="22"/>
          <w:szCs w:val="22"/>
          <w:lang w:val="es-ES_tradnl"/>
        </w:rPr>
      </w:pPr>
    </w:p>
    <w:p w14:paraId="1FB8E004" w14:textId="19FC8309" w:rsidR="00E937CD" w:rsidRDefault="00E937CD" w:rsidP="00E937CD">
      <w:pPr>
        <w:spacing w:line="278" w:lineRule="auto"/>
        <w:ind w:firstLine="708"/>
        <w:rPr>
          <w:rFonts w:ascii="Garamond" w:hAnsi="Garamond"/>
          <w:sz w:val="22"/>
          <w:szCs w:val="22"/>
          <w:lang w:val="es-ES_tradnl"/>
        </w:rPr>
      </w:pPr>
      <w:r>
        <w:rPr>
          <w:rFonts w:ascii="Garamond" w:hAnsi="Garamond"/>
          <w:noProof/>
          <w:sz w:val="22"/>
          <w:szCs w:val="22"/>
          <w:lang w:val="es-ES_tradnl"/>
        </w:rPr>
        <w:drawing>
          <wp:inline distT="0" distB="0" distL="0" distR="0" wp14:anchorId="073BC28B" wp14:editId="1AA312E9">
            <wp:extent cx="2880000" cy="5746728"/>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5746728"/>
                    </a:xfrm>
                    <a:prstGeom prst="rect">
                      <a:avLst/>
                    </a:prstGeom>
                    <a:noFill/>
                    <a:ln>
                      <a:noFill/>
                    </a:ln>
                  </pic:spPr>
                </pic:pic>
              </a:graphicData>
            </a:graphic>
          </wp:inline>
        </w:drawing>
      </w:r>
    </w:p>
    <w:p w14:paraId="1247A895" w14:textId="77777777" w:rsidR="00E937CD" w:rsidRDefault="00037B38" w:rsidP="00E937CD">
      <w:pPr>
        <w:spacing w:line="278" w:lineRule="auto"/>
        <w:ind w:firstLine="708"/>
        <w:rPr>
          <w:rFonts w:ascii="Garamond" w:hAnsi="Garamond"/>
          <w:sz w:val="22"/>
          <w:szCs w:val="22"/>
          <w:lang w:val="es-ES_tradnl"/>
        </w:rPr>
      </w:pPr>
      <w:r w:rsidRPr="00E937CD">
        <w:rPr>
          <w:rFonts w:ascii="Garamond" w:hAnsi="Garamond"/>
          <w:sz w:val="22"/>
          <w:szCs w:val="22"/>
          <w:lang w:val="es-ES_tradnl"/>
        </w:rPr>
        <w:t>Fig. 0</w:t>
      </w:r>
      <w:r w:rsidR="006C17BC" w:rsidRPr="00E937CD">
        <w:rPr>
          <w:rFonts w:ascii="Garamond" w:hAnsi="Garamond"/>
          <w:sz w:val="22"/>
          <w:szCs w:val="22"/>
          <w:lang w:val="es-ES_tradnl"/>
        </w:rPr>
        <w:t>8</w:t>
      </w:r>
      <w:r w:rsidRPr="00E937CD">
        <w:rPr>
          <w:rFonts w:ascii="Garamond" w:hAnsi="Garamond"/>
          <w:sz w:val="22"/>
          <w:szCs w:val="22"/>
          <w:lang w:val="es-ES_tradnl"/>
        </w:rPr>
        <w:t xml:space="preserve"> Gráfica </w:t>
      </w:r>
      <w:r w:rsidR="002E74A8" w:rsidRPr="00E937CD">
        <w:rPr>
          <w:rFonts w:ascii="Garamond" w:hAnsi="Garamond"/>
          <w:sz w:val="22"/>
          <w:szCs w:val="22"/>
          <w:lang w:val="es-ES_tradnl"/>
        </w:rPr>
        <w:t xml:space="preserve">THE PLOT </w:t>
      </w:r>
      <w:r w:rsidRPr="00E937CD">
        <w:rPr>
          <w:rFonts w:ascii="Garamond" w:hAnsi="Garamond"/>
          <w:sz w:val="22"/>
          <w:szCs w:val="22"/>
          <w:lang w:val="es-ES_tradnl"/>
        </w:rPr>
        <w:t>2</w:t>
      </w:r>
      <w:r w:rsidR="00E937CD">
        <w:rPr>
          <w:rFonts w:ascii="Garamond" w:hAnsi="Garamond"/>
          <w:sz w:val="22"/>
          <w:szCs w:val="22"/>
          <w:lang w:val="es-ES_tradnl"/>
        </w:rPr>
        <w:t>.</w:t>
      </w:r>
    </w:p>
    <w:p w14:paraId="76014378" w14:textId="418E7C69" w:rsidR="00037B38" w:rsidRDefault="002E74A8" w:rsidP="00E937CD">
      <w:pPr>
        <w:spacing w:line="278" w:lineRule="auto"/>
        <w:ind w:firstLine="708"/>
        <w:rPr>
          <w:rFonts w:ascii="Garamond" w:hAnsi="Garamond"/>
          <w:sz w:val="22"/>
          <w:szCs w:val="22"/>
          <w:highlight w:val="lightGray"/>
          <w:lang w:val="es-ES_tradnl"/>
        </w:rPr>
      </w:pPr>
      <w:r w:rsidRPr="00E937CD">
        <w:rPr>
          <w:rFonts w:ascii="Garamond" w:hAnsi="Garamond"/>
          <w:sz w:val="22"/>
          <w:szCs w:val="22"/>
          <w:lang w:val="es-ES_tradnl"/>
        </w:rPr>
        <w:t>(D</w:t>
      </w:r>
      <w:r w:rsidR="00037B38" w:rsidRPr="00E937CD">
        <w:rPr>
          <w:rFonts w:ascii="Garamond" w:hAnsi="Garamond"/>
          <w:sz w:val="22"/>
          <w:szCs w:val="22"/>
          <w:lang w:val="es-ES_tradnl"/>
        </w:rPr>
        <w:t xml:space="preserve">iseño de </w:t>
      </w:r>
      <w:proofErr w:type="spellStart"/>
      <w:r w:rsidR="00037B38" w:rsidRPr="00E937CD">
        <w:rPr>
          <w:rFonts w:ascii="Garamond" w:hAnsi="Garamond"/>
          <w:sz w:val="22"/>
          <w:szCs w:val="22"/>
          <w:lang w:val="es-ES_tradnl"/>
        </w:rPr>
        <w:t>Kathryn</w:t>
      </w:r>
      <w:proofErr w:type="spellEnd"/>
      <w:r w:rsidR="00037B38" w:rsidRPr="00E937CD">
        <w:rPr>
          <w:rFonts w:ascii="Garamond" w:hAnsi="Garamond"/>
          <w:sz w:val="22"/>
          <w:szCs w:val="22"/>
          <w:lang w:val="es-ES_tradnl"/>
        </w:rPr>
        <w:t xml:space="preserve"> </w:t>
      </w:r>
      <w:proofErr w:type="spellStart"/>
      <w:r w:rsidR="00037B38" w:rsidRPr="00E937CD">
        <w:rPr>
          <w:rFonts w:ascii="Garamond" w:hAnsi="Garamond"/>
          <w:sz w:val="22"/>
          <w:szCs w:val="22"/>
          <w:lang w:val="es-ES_tradnl"/>
        </w:rPr>
        <w:t>Gillmore</w:t>
      </w:r>
      <w:proofErr w:type="spellEnd"/>
      <w:r w:rsidR="00037B38" w:rsidRPr="00E937CD">
        <w:rPr>
          <w:rFonts w:ascii="Garamond" w:hAnsi="Garamond"/>
          <w:sz w:val="22"/>
          <w:szCs w:val="22"/>
          <w:lang w:val="es-ES_tradnl"/>
        </w:rPr>
        <w:t xml:space="preserve">, Chicago, </w:t>
      </w:r>
      <w:r w:rsidRPr="00E937CD">
        <w:rPr>
          <w:rFonts w:ascii="Garamond" w:hAnsi="Garamond"/>
          <w:sz w:val="22"/>
          <w:szCs w:val="22"/>
          <w:lang w:val="es-ES_tradnl"/>
        </w:rPr>
        <w:t>s</w:t>
      </w:r>
      <w:r w:rsidR="00037B38" w:rsidRPr="00E937CD">
        <w:rPr>
          <w:rFonts w:ascii="Garamond" w:hAnsi="Garamond"/>
          <w:sz w:val="22"/>
          <w:szCs w:val="22"/>
          <w:lang w:val="es-ES_tradnl"/>
        </w:rPr>
        <w:t>ept</w:t>
      </w:r>
      <w:r w:rsidRPr="00E937CD">
        <w:rPr>
          <w:rFonts w:ascii="Garamond" w:hAnsi="Garamond"/>
          <w:sz w:val="22"/>
          <w:szCs w:val="22"/>
          <w:lang w:val="es-ES_tradnl"/>
        </w:rPr>
        <w:t>iembre</w:t>
      </w:r>
      <w:r w:rsidR="00037B38" w:rsidRPr="00E937CD">
        <w:rPr>
          <w:rFonts w:ascii="Garamond" w:hAnsi="Garamond"/>
          <w:sz w:val="22"/>
          <w:szCs w:val="22"/>
          <w:lang w:val="es-ES_tradnl"/>
        </w:rPr>
        <w:t>, 2019</w:t>
      </w:r>
      <w:r w:rsidRPr="00E937CD">
        <w:rPr>
          <w:rFonts w:ascii="Garamond" w:hAnsi="Garamond"/>
          <w:sz w:val="22"/>
          <w:szCs w:val="22"/>
          <w:lang w:val="es-ES_tradnl"/>
        </w:rPr>
        <w:t>)</w:t>
      </w:r>
    </w:p>
    <w:p w14:paraId="505DCDA8" w14:textId="77777777" w:rsidR="00806483" w:rsidRPr="001D2ED4" w:rsidRDefault="00806483" w:rsidP="002E74A8">
      <w:pPr>
        <w:spacing w:line="278" w:lineRule="auto"/>
        <w:rPr>
          <w:rFonts w:ascii="Garamond" w:hAnsi="Garamond"/>
          <w:sz w:val="22"/>
          <w:szCs w:val="22"/>
          <w:lang w:val="es-ES_tradnl"/>
        </w:rPr>
      </w:pPr>
    </w:p>
    <w:p w14:paraId="6AB94953" w14:textId="4F42998C" w:rsidR="009F242B" w:rsidRDefault="00806483" w:rsidP="001D2ED4">
      <w:pPr>
        <w:spacing w:line="278" w:lineRule="auto"/>
        <w:ind w:firstLine="708"/>
        <w:rPr>
          <w:rFonts w:ascii="Garamond" w:hAnsi="Garamond"/>
          <w:sz w:val="22"/>
          <w:szCs w:val="22"/>
          <w:lang w:val="es-ES_tradnl"/>
        </w:rPr>
      </w:pPr>
      <w:r w:rsidRPr="001D2ED4">
        <w:rPr>
          <w:rFonts w:ascii="Garamond" w:hAnsi="Garamond"/>
          <w:sz w:val="22"/>
          <w:szCs w:val="22"/>
          <w:lang w:val="es-ES_tradnl"/>
        </w:rPr>
        <w:t xml:space="preserve">El éxito de las políticas implementadas a fines de los años setenta y ochenta en Santiago se basó en la defensa de la propiedad privada y la elección individual. Mientras que </w:t>
      </w:r>
      <w:r w:rsidR="001C5A35" w:rsidRPr="00CC775B">
        <w:rPr>
          <w:rFonts w:ascii="Garamond" w:hAnsi="Garamond"/>
          <w:i/>
          <w:iCs/>
          <w:sz w:val="22"/>
          <w:szCs w:val="22"/>
          <w:lang w:val="es-ES_tradnl"/>
        </w:rPr>
        <w:t xml:space="preserve">Free </w:t>
      </w:r>
      <w:proofErr w:type="spellStart"/>
      <w:r w:rsidR="001C5A35" w:rsidRPr="00CC775B">
        <w:rPr>
          <w:rFonts w:ascii="Garamond" w:hAnsi="Garamond"/>
          <w:i/>
          <w:iCs/>
          <w:sz w:val="22"/>
          <w:szCs w:val="22"/>
          <w:lang w:val="es-ES_tradnl"/>
        </w:rPr>
        <w:t>to</w:t>
      </w:r>
      <w:proofErr w:type="spellEnd"/>
      <w:r w:rsidR="001C5A35" w:rsidRPr="00CC775B">
        <w:rPr>
          <w:rFonts w:ascii="Garamond" w:hAnsi="Garamond"/>
          <w:i/>
          <w:iCs/>
          <w:sz w:val="22"/>
          <w:szCs w:val="22"/>
          <w:lang w:val="es-ES_tradnl"/>
        </w:rPr>
        <w:t xml:space="preserve"> </w:t>
      </w:r>
      <w:proofErr w:type="spellStart"/>
      <w:r w:rsidR="001C5A35" w:rsidRPr="00CC775B">
        <w:rPr>
          <w:rFonts w:ascii="Garamond" w:hAnsi="Garamond"/>
          <w:i/>
          <w:iCs/>
          <w:sz w:val="22"/>
          <w:szCs w:val="22"/>
          <w:lang w:val="es-ES_tradnl"/>
        </w:rPr>
        <w:t>Choose</w:t>
      </w:r>
      <w:proofErr w:type="spellEnd"/>
      <w:r w:rsidR="00952736">
        <w:rPr>
          <w:rStyle w:val="EndnoteReference"/>
          <w:rFonts w:ascii="Garamond" w:hAnsi="Garamond"/>
          <w:sz w:val="22"/>
          <w:szCs w:val="22"/>
          <w:lang w:val="es-ES_tradnl"/>
        </w:rPr>
        <w:endnoteReference w:id="12"/>
      </w:r>
      <w:r w:rsidRPr="001D2ED4">
        <w:rPr>
          <w:rFonts w:ascii="Garamond" w:hAnsi="Garamond"/>
          <w:sz w:val="22"/>
          <w:szCs w:val="22"/>
          <w:lang w:val="es-ES_tradnl"/>
        </w:rPr>
        <w:t xml:space="preserve"> (1980) es el título de uno de los libros de Friedman, en Chile Kast declar</w:t>
      </w:r>
      <w:r w:rsidR="009B1F2E">
        <w:rPr>
          <w:rFonts w:ascii="Garamond" w:hAnsi="Garamond"/>
          <w:sz w:val="22"/>
          <w:szCs w:val="22"/>
          <w:lang w:val="es-ES_tradnl"/>
        </w:rPr>
        <w:t>aba</w:t>
      </w:r>
      <w:r w:rsidRPr="001D2ED4">
        <w:rPr>
          <w:rFonts w:ascii="Garamond" w:hAnsi="Garamond"/>
          <w:sz w:val="22"/>
          <w:szCs w:val="22"/>
          <w:lang w:val="es-ES_tradnl"/>
        </w:rPr>
        <w:t xml:space="preserve"> en AUCA: </w:t>
      </w:r>
      <w:r w:rsidR="001C5A35">
        <w:rPr>
          <w:rFonts w:ascii="Garamond" w:hAnsi="Garamond"/>
          <w:sz w:val="22"/>
          <w:szCs w:val="22"/>
          <w:lang w:val="es-ES_tradnl"/>
        </w:rPr>
        <w:t>“</w:t>
      </w:r>
      <w:r w:rsidRPr="001D2ED4">
        <w:rPr>
          <w:rFonts w:ascii="Garamond" w:hAnsi="Garamond"/>
          <w:sz w:val="22"/>
          <w:szCs w:val="22"/>
          <w:lang w:val="es-ES_tradnl"/>
        </w:rPr>
        <w:t>La mayoría de la gente prefiere una casa con patio y jardín</w:t>
      </w:r>
      <w:r w:rsidR="001C5A35">
        <w:rPr>
          <w:rFonts w:ascii="Garamond" w:hAnsi="Garamond"/>
          <w:sz w:val="22"/>
          <w:szCs w:val="22"/>
          <w:lang w:val="es-ES_tradnl"/>
        </w:rPr>
        <w:t>”</w:t>
      </w:r>
      <w:r w:rsidR="00952736">
        <w:rPr>
          <w:rStyle w:val="EndnoteReference"/>
          <w:rFonts w:ascii="Garamond" w:hAnsi="Garamond"/>
          <w:sz w:val="22"/>
          <w:szCs w:val="22"/>
          <w:lang w:val="es-ES_tradnl"/>
        </w:rPr>
        <w:endnoteReference w:id="13"/>
      </w:r>
      <w:r w:rsidRPr="001D2ED4">
        <w:rPr>
          <w:rFonts w:ascii="Garamond" w:hAnsi="Garamond"/>
          <w:sz w:val="22"/>
          <w:szCs w:val="22"/>
          <w:lang w:val="es-ES_tradnl"/>
        </w:rPr>
        <w:t xml:space="preserve">. Urbanistas y arquitectos chilenos, por su parte, debatían y se preocupaban por el pronóstico del futuro: “En el año 2000, Santiago será una ciudad dividida, llena </w:t>
      </w:r>
      <w:r w:rsidRPr="001D2ED4">
        <w:rPr>
          <w:rFonts w:ascii="Garamond" w:hAnsi="Garamond"/>
          <w:sz w:val="22"/>
          <w:szCs w:val="22"/>
          <w:lang w:val="es-ES_tradnl"/>
        </w:rPr>
        <w:lastRenderedPageBreak/>
        <w:t>de miedos y conflictos. La ciudad se extenderá en un inframundo de autoconstrucción ocupando todo el valle, mientras los ricos subirán más alto hacia las estribaciones de los Andes”</w:t>
      </w:r>
      <w:r w:rsidR="00952736">
        <w:rPr>
          <w:rStyle w:val="EndnoteReference"/>
          <w:rFonts w:ascii="Garamond" w:hAnsi="Garamond"/>
          <w:sz w:val="22"/>
          <w:szCs w:val="22"/>
          <w:lang w:val="es-ES_tradnl"/>
        </w:rPr>
        <w:endnoteReference w:id="14"/>
      </w:r>
      <w:r w:rsidRPr="001D2ED4">
        <w:rPr>
          <w:rFonts w:ascii="Garamond" w:hAnsi="Garamond"/>
          <w:sz w:val="22"/>
          <w:szCs w:val="22"/>
          <w:lang w:val="es-ES_tradnl"/>
        </w:rPr>
        <w:t xml:space="preserve">. No se equivocaron. </w:t>
      </w:r>
    </w:p>
    <w:p w14:paraId="42CE29FA" w14:textId="77777777" w:rsidR="009F242B" w:rsidRDefault="009F242B" w:rsidP="001D2ED4">
      <w:pPr>
        <w:spacing w:line="278" w:lineRule="auto"/>
        <w:ind w:firstLine="708"/>
        <w:rPr>
          <w:rFonts w:ascii="Garamond" w:hAnsi="Garamond"/>
          <w:sz w:val="22"/>
          <w:szCs w:val="22"/>
          <w:lang w:val="es-ES_tradnl"/>
        </w:rPr>
      </w:pPr>
    </w:p>
    <w:p w14:paraId="483669AB" w14:textId="0BFA49AB" w:rsidR="00E937CD" w:rsidRDefault="00806483" w:rsidP="001D2ED4">
      <w:pPr>
        <w:spacing w:line="278" w:lineRule="auto"/>
        <w:ind w:firstLine="708"/>
        <w:rPr>
          <w:rFonts w:ascii="Garamond" w:hAnsi="Garamond"/>
          <w:sz w:val="22"/>
          <w:szCs w:val="22"/>
          <w:lang w:val="es-ES_tradnl"/>
        </w:rPr>
      </w:pPr>
      <w:r w:rsidRPr="001D2ED4">
        <w:rPr>
          <w:rFonts w:ascii="Garamond" w:hAnsi="Garamond"/>
          <w:sz w:val="22"/>
          <w:szCs w:val="22"/>
          <w:lang w:val="es-ES_tradnl"/>
        </w:rPr>
        <w:t>A fines de la década de</w:t>
      </w:r>
      <w:r w:rsidR="00295933">
        <w:rPr>
          <w:rFonts w:ascii="Garamond" w:hAnsi="Garamond"/>
          <w:sz w:val="22"/>
          <w:szCs w:val="22"/>
          <w:lang w:val="es-ES_tradnl"/>
        </w:rPr>
        <w:t xml:space="preserve">l </w:t>
      </w:r>
      <w:r w:rsidRPr="001D2ED4">
        <w:rPr>
          <w:rFonts w:ascii="Garamond" w:hAnsi="Garamond"/>
          <w:sz w:val="22"/>
          <w:szCs w:val="22"/>
          <w:lang w:val="es-ES_tradnl"/>
        </w:rPr>
        <w:t xml:space="preserve">60, el gobierno chileno entregó 60.000 </w:t>
      </w:r>
      <w:r w:rsidR="00473315">
        <w:rPr>
          <w:rFonts w:ascii="Garamond" w:hAnsi="Garamond"/>
          <w:sz w:val="22"/>
          <w:szCs w:val="22"/>
          <w:lang w:val="es-ES_tradnl"/>
        </w:rPr>
        <w:t>lotes</w:t>
      </w:r>
      <w:r w:rsidRPr="001D2ED4">
        <w:rPr>
          <w:rFonts w:ascii="Garamond" w:hAnsi="Garamond"/>
          <w:sz w:val="22"/>
          <w:szCs w:val="22"/>
          <w:lang w:val="es-ES_tradnl"/>
        </w:rPr>
        <w:t xml:space="preserve"> de 9x18 metros para</w:t>
      </w:r>
      <w:r w:rsidR="00715EF5">
        <w:rPr>
          <w:rFonts w:ascii="Garamond" w:hAnsi="Garamond"/>
          <w:sz w:val="22"/>
          <w:szCs w:val="22"/>
          <w:lang w:val="es-ES_tradnl"/>
        </w:rPr>
        <w:t xml:space="preserve"> regularizar décadas de ocupación de terreno y políticas improvisadas frente a la crisis habitacional, lotes rayados con tiza en el suelo para</w:t>
      </w:r>
      <w:r w:rsidRPr="001D2ED4">
        <w:rPr>
          <w:rFonts w:ascii="Garamond" w:hAnsi="Garamond"/>
          <w:sz w:val="22"/>
          <w:szCs w:val="22"/>
          <w:lang w:val="es-ES_tradnl"/>
        </w:rPr>
        <w:t xml:space="preserve"> que </w:t>
      </w:r>
      <w:r w:rsidR="00473315">
        <w:rPr>
          <w:rFonts w:ascii="Garamond" w:hAnsi="Garamond"/>
          <w:sz w:val="22"/>
          <w:szCs w:val="22"/>
          <w:lang w:val="es-ES_tradnl"/>
        </w:rPr>
        <w:t>los pobladores</w:t>
      </w:r>
      <w:r w:rsidR="00473315" w:rsidRPr="001D2ED4">
        <w:rPr>
          <w:rFonts w:ascii="Garamond" w:hAnsi="Garamond"/>
          <w:sz w:val="22"/>
          <w:szCs w:val="22"/>
          <w:lang w:val="es-ES_tradnl"/>
        </w:rPr>
        <w:t xml:space="preserve"> construyeran</w:t>
      </w:r>
      <w:r w:rsidRPr="001D2ED4">
        <w:rPr>
          <w:rFonts w:ascii="Garamond" w:hAnsi="Garamond"/>
          <w:sz w:val="22"/>
          <w:szCs w:val="22"/>
          <w:lang w:val="es-ES_tradnl"/>
        </w:rPr>
        <w:t xml:space="preserve"> sus propias casas. Sin embargo, entre 1979 y 1981, el Ministerio de Vivienda vendió 1.800 hectáreas de est</w:t>
      </w:r>
      <w:r w:rsidR="00016FEC">
        <w:rPr>
          <w:rFonts w:ascii="Garamond" w:hAnsi="Garamond"/>
          <w:sz w:val="22"/>
          <w:szCs w:val="22"/>
          <w:lang w:val="es-ES_tradnl"/>
        </w:rPr>
        <w:t>a</w:t>
      </w:r>
      <w:r w:rsidRPr="001D2ED4">
        <w:rPr>
          <w:rFonts w:ascii="Garamond" w:hAnsi="Garamond"/>
          <w:sz w:val="22"/>
          <w:szCs w:val="22"/>
          <w:lang w:val="es-ES_tradnl"/>
        </w:rPr>
        <w:t xml:space="preserve"> </w:t>
      </w:r>
      <w:r w:rsidR="00016FEC">
        <w:rPr>
          <w:rFonts w:ascii="Garamond" w:hAnsi="Garamond"/>
          <w:sz w:val="22"/>
          <w:szCs w:val="22"/>
          <w:lang w:val="es-ES_tradnl"/>
        </w:rPr>
        <w:t xml:space="preserve">reserva </w:t>
      </w:r>
      <w:r w:rsidR="00473315">
        <w:rPr>
          <w:rFonts w:ascii="Garamond" w:hAnsi="Garamond"/>
          <w:sz w:val="22"/>
          <w:szCs w:val="22"/>
          <w:lang w:val="es-ES_tradnl"/>
        </w:rPr>
        <w:t>de suelo</w:t>
      </w:r>
      <w:r w:rsidRPr="001D2ED4">
        <w:rPr>
          <w:rFonts w:ascii="Garamond" w:hAnsi="Garamond"/>
          <w:sz w:val="22"/>
          <w:szCs w:val="22"/>
          <w:lang w:val="es-ES_tradnl"/>
        </w:rPr>
        <w:t xml:space="preserve"> público a los habitantes que ya lo ocupaban. Estos ciudadanos se convirtieron luego en deudores y Santiago, </w:t>
      </w:r>
      <w:r w:rsidR="009043BF">
        <w:rPr>
          <w:rFonts w:ascii="Garamond" w:hAnsi="Garamond"/>
          <w:sz w:val="22"/>
          <w:szCs w:val="22"/>
          <w:lang w:val="es-ES_tradnl"/>
        </w:rPr>
        <w:t xml:space="preserve">en </w:t>
      </w:r>
      <w:r w:rsidRPr="001D2ED4">
        <w:rPr>
          <w:rFonts w:ascii="Garamond" w:hAnsi="Garamond"/>
          <w:sz w:val="22"/>
          <w:szCs w:val="22"/>
          <w:lang w:val="es-ES_tradnl"/>
        </w:rPr>
        <w:t xml:space="preserve">una ciudad de terratenientes </w:t>
      </w:r>
      <w:r w:rsidR="0022145D">
        <w:rPr>
          <w:rFonts w:ascii="Garamond" w:hAnsi="Garamond"/>
          <w:sz w:val="22"/>
          <w:szCs w:val="22"/>
          <w:lang w:val="es-ES_tradnl"/>
        </w:rPr>
        <w:t xml:space="preserve">en deuda </w:t>
      </w:r>
      <w:r w:rsidRPr="001D2ED4">
        <w:rPr>
          <w:rFonts w:ascii="Garamond" w:hAnsi="Garamond"/>
          <w:sz w:val="22"/>
          <w:szCs w:val="22"/>
          <w:lang w:val="es-ES_tradnl"/>
        </w:rPr>
        <w:t xml:space="preserve">sin </w:t>
      </w:r>
      <w:r w:rsidR="009F242B">
        <w:rPr>
          <w:rFonts w:ascii="Garamond" w:hAnsi="Garamond"/>
          <w:sz w:val="22"/>
          <w:szCs w:val="22"/>
          <w:lang w:val="es-ES_tradnl"/>
        </w:rPr>
        <w:t>equipamiento social</w:t>
      </w:r>
      <w:r w:rsidR="0022145D">
        <w:rPr>
          <w:rFonts w:ascii="Garamond" w:hAnsi="Garamond"/>
          <w:sz w:val="22"/>
          <w:szCs w:val="22"/>
          <w:lang w:val="es-ES_tradnl"/>
        </w:rPr>
        <w:t xml:space="preserve"> ni proyecto de ciudad común</w:t>
      </w:r>
      <w:r w:rsidRPr="001D2ED4">
        <w:rPr>
          <w:rFonts w:ascii="Garamond" w:hAnsi="Garamond"/>
          <w:sz w:val="22"/>
          <w:szCs w:val="22"/>
          <w:lang w:val="es-ES_tradnl"/>
        </w:rPr>
        <w:t xml:space="preserve">. Infraestructura mínima, pura optimización de servicios: siempre una cuestión de cantidad sobre calidad. </w:t>
      </w:r>
      <w:r w:rsidR="009F242B" w:rsidRPr="001D2ED4">
        <w:rPr>
          <w:rFonts w:ascii="Garamond" w:hAnsi="Garamond"/>
          <w:sz w:val="22"/>
          <w:szCs w:val="22"/>
          <w:lang w:val="es-ES_tradnl"/>
        </w:rPr>
        <w:t xml:space="preserve">Más que un tejido, la periferia de Santiago es </w:t>
      </w:r>
      <w:r w:rsidR="0022145D">
        <w:rPr>
          <w:rFonts w:ascii="Garamond" w:hAnsi="Garamond"/>
          <w:sz w:val="22"/>
          <w:szCs w:val="22"/>
          <w:lang w:val="es-ES_tradnl"/>
        </w:rPr>
        <w:t>una</w:t>
      </w:r>
      <w:r w:rsidR="00295933" w:rsidRPr="001D2ED4">
        <w:rPr>
          <w:rFonts w:ascii="Garamond" w:hAnsi="Garamond"/>
          <w:sz w:val="22"/>
          <w:szCs w:val="22"/>
          <w:lang w:val="es-ES_tradnl"/>
        </w:rPr>
        <w:t xml:space="preserve"> </w:t>
      </w:r>
      <w:r w:rsidR="009F242B" w:rsidRPr="001D2ED4">
        <w:rPr>
          <w:rFonts w:ascii="Garamond" w:hAnsi="Garamond"/>
          <w:sz w:val="22"/>
          <w:szCs w:val="22"/>
          <w:lang w:val="es-ES_tradnl"/>
        </w:rPr>
        <w:t>condición</w:t>
      </w:r>
      <w:r w:rsidR="009F242B">
        <w:rPr>
          <w:rFonts w:ascii="Garamond" w:hAnsi="Garamond"/>
          <w:sz w:val="22"/>
          <w:szCs w:val="22"/>
          <w:lang w:val="es-ES_tradnl"/>
        </w:rPr>
        <w:t>.</w:t>
      </w:r>
      <w:r w:rsidR="00E623E4">
        <w:rPr>
          <w:rFonts w:ascii="Garamond" w:hAnsi="Garamond"/>
          <w:sz w:val="22"/>
          <w:szCs w:val="22"/>
          <w:lang w:val="es-ES_tradnl"/>
        </w:rPr>
        <w:t xml:space="preserve"> </w:t>
      </w:r>
    </w:p>
    <w:p w14:paraId="62D51B3F" w14:textId="7EE2ADD2" w:rsidR="00E937CD" w:rsidRDefault="00E937CD" w:rsidP="001D2ED4">
      <w:pPr>
        <w:spacing w:line="278" w:lineRule="auto"/>
        <w:ind w:firstLine="708"/>
        <w:rPr>
          <w:rFonts w:ascii="Garamond" w:hAnsi="Garamond"/>
          <w:sz w:val="22"/>
          <w:szCs w:val="22"/>
          <w:lang w:val="es-ES_tradnl"/>
        </w:rPr>
      </w:pPr>
    </w:p>
    <w:p w14:paraId="59333B3D" w14:textId="1D746702" w:rsidR="00E937CD" w:rsidRDefault="00E937CD" w:rsidP="001D2ED4">
      <w:pPr>
        <w:spacing w:line="278" w:lineRule="auto"/>
        <w:ind w:firstLine="708"/>
        <w:rPr>
          <w:rFonts w:ascii="Garamond" w:hAnsi="Garamond"/>
          <w:sz w:val="22"/>
          <w:szCs w:val="22"/>
          <w:lang w:val="es-ES_tradnl"/>
        </w:rPr>
      </w:pPr>
    </w:p>
    <w:p w14:paraId="15A07505" w14:textId="2ADC2BC2" w:rsidR="00E937CD" w:rsidRDefault="00E937CD" w:rsidP="001D2ED4">
      <w:pPr>
        <w:spacing w:line="278" w:lineRule="auto"/>
        <w:ind w:firstLine="708"/>
        <w:rPr>
          <w:rFonts w:ascii="Garamond" w:hAnsi="Garamond"/>
          <w:sz w:val="22"/>
          <w:szCs w:val="22"/>
          <w:lang w:val="es-ES_tradnl"/>
        </w:rPr>
      </w:pPr>
      <w:r>
        <w:rPr>
          <w:rFonts w:ascii="Garamond" w:hAnsi="Garamond"/>
          <w:noProof/>
          <w:sz w:val="22"/>
          <w:szCs w:val="22"/>
          <w:lang w:val="es-ES_tradnl"/>
        </w:rPr>
        <w:drawing>
          <wp:inline distT="0" distB="0" distL="0" distR="0" wp14:anchorId="48BA9717" wp14:editId="7583E579">
            <wp:extent cx="4680000" cy="2340000"/>
            <wp:effectExtent l="0" t="0" r="635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0" cy="2340000"/>
                    </a:xfrm>
                    <a:prstGeom prst="rect">
                      <a:avLst/>
                    </a:prstGeom>
                    <a:noFill/>
                    <a:ln>
                      <a:noFill/>
                    </a:ln>
                  </pic:spPr>
                </pic:pic>
              </a:graphicData>
            </a:graphic>
          </wp:inline>
        </w:drawing>
      </w:r>
    </w:p>
    <w:p w14:paraId="12703044" w14:textId="77777777" w:rsidR="00E937CD" w:rsidRDefault="00E623E4"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Fig. 0</w:t>
      </w:r>
      <w:r w:rsidR="006C17BC" w:rsidRPr="00E937CD">
        <w:rPr>
          <w:rFonts w:ascii="Garamond" w:hAnsi="Garamond"/>
          <w:sz w:val="22"/>
          <w:szCs w:val="22"/>
          <w:lang w:val="es-ES_tradnl"/>
        </w:rPr>
        <w:t>9</w:t>
      </w:r>
      <w:r w:rsidRPr="00E937CD">
        <w:rPr>
          <w:rFonts w:ascii="Garamond" w:hAnsi="Garamond"/>
          <w:sz w:val="22"/>
          <w:szCs w:val="22"/>
          <w:lang w:val="es-ES_tradnl"/>
        </w:rPr>
        <w:t xml:space="preserve"> </w:t>
      </w:r>
      <w:r w:rsidR="006C17BC" w:rsidRPr="00E937CD">
        <w:rPr>
          <w:rFonts w:ascii="Garamond" w:hAnsi="Garamond"/>
          <w:sz w:val="22"/>
          <w:szCs w:val="22"/>
          <w:lang w:val="es-ES_tradnl"/>
        </w:rPr>
        <w:t>Bloques de Vivienda</w:t>
      </w:r>
      <w:r w:rsidRPr="00E937CD">
        <w:rPr>
          <w:rFonts w:ascii="Garamond" w:hAnsi="Garamond"/>
          <w:sz w:val="22"/>
          <w:szCs w:val="22"/>
          <w:lang w:val="es-ES_tradnl"/>
        </w:rPr>
        <w:t xml:space="preserve">, </w:t>
      </w:r>
      <w:r w:rsidR="006C17BC" w:rsidRPr="00E937CD">
        <w:rPr>
          <w:rFonts w:ascii="Garamond" w:hAnsi="Garamond"/>
          <w:sz w:val="22"/>
          <w:szCs w:val="22"/>
          <w:lang w:val="es-ES_tradnl"/>
        </w:rPr>
        <w:t>Lo Campino</w:t>
      </w:r>
      <w:r w:rsidRPr="00E937CD">
        <w:rPr>
          <w:rFonts w:ascii="Garamond" w:hAnsi="Garamond"/>
          <w:sz w:val="22"/>
          <w:szCs w:val="22"/>
          <w:lang w:val="es-ES_tradnl"/>
        </w:rPr>
        <w:t xml:space="preserve">, </w:t>
      </w:r>
      <w:r w:rsidR="006C17BC" w:rsidRPr="00E937CD">
        <w:rPr>
          <w:rFonts w:ascii="Garamond" w:hAnsi="Garamond"/>
          <w:sz w:val="22"/>
          <w:szCs w:val="22"/>
          <w:lang w:val="es-ES_tradnl"/>
        </w:rPr>
        <w:t xml:space="preserve">comuna de Quilicura, </w:t>
      </w:r>
      <w:r w:rsidRPr="00E937CD">
        <w:rPr>
          <w:rFonts w:ascii="Garamond" w:hAnsi="Garamond"/>
          <w:sz w:val="22"/>
          <w:szCs w:val="22"/>
          <w:lang w:val="es-ES_tradnl"/>
        </w:rPr>
        <w:t xml:space="preserve">Santiago. </w:t>
      </w:r>
    </w:p>
    <w:p w14:paraId="796E3017" w14:textId="77777777" w:rsidR="00E937CD" w:rsidRDefault="00E623E4"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w:t>
      </w:r>
      <w:r w:rsidR="006C17BC" w:rsidRPr="00E937CD">
        <w:rPr>
          <w:rFonts w:ascii="Garamond" w:hAnsi="Garamond"/>
          <w:sz w:val="22"/>
          <w:szCs w:val="22"/>
          <w:lang w:val="es-ES_tradnl"/>
        </w:rPr>
        <w:t>Fotografía de</w:t>
      </w:r>
      <w:r w:rsidRPr="00E937CD">
        <w:rPr>
          <w:rFonts w:ascii="Garamond" w:hAnsi="Garamond"/>
          <w:sz w:val="22"/>
          <w:szCs w:val="22"/>
          <w:lang w:val="es-ES_tradnl"/>
        </w:rPr>
        <w:t xml:space="preserve"> </w:t>
      </w:r>
      <w:r w:rsidR="006C17BC" w:rsidRPr="00E937CD">
        <w:rPr>
          <w:rFonts w:ascii="Garamond" w:hAnsi="Garamond"/>
          <w:sz w:val="22"/>
          <w:szCs w:val="22"/>
          <w:lang w:val="es-ES_tradnl"/>
        </w:rPr>
        <w:t>Javier Correa</w:t>
      </w:r>
      <w:r w:rsidRPr="00E937CD">
        <w:rPr>
          <w:rFonts w:ascii="Garamond" w:hAnsi="Garamond"/>
          <w:sz w:val="22"/>
          <w:szCs w:val="22"/>
          <w:lang w:val="es-ES_tradnl"/>
        </w:rPr>
        <w:t>, 2019)</w:t>
      </w:r>
      <w:r w:rsidR="006C17BC" w:rsidRPr="00E937CD">
        <w:rPr>
          <w:rFonts w:ascii="Garamond" w:hAnsi="Garamond"/>
          <w:sz w:val="22"/>
          <w:szCs w:val="22"/>
          <w:lang w:val="es-ES_tradnl"/>
        </w:rPr>
        <w:t xml:space="preserve"> </w:t>
      </w:r>
    </w:p>
    <w:p w14:paraId="613222BF" w14:textId="0D14A0B5" w:rsidR="00E937CD" w:rsidRDefault="00E937CD" w:rsidP="001D2ED4">
      <w:pPr>
        <w:spacing w:line="278" w:lineRule="auto"/>
        <w:ind w:firstLine="708"/>
        <w:rPr>
          <w:rFonts w:ascii="Garamond" w:hAnsi="Garamond"/>
          <w:sz w:val="22"/>
          <w:szCs w:val="22"/>
          <w:lang w:val="es-ES_tradnl"/>
        </w:rPr>
      </w:pPr>
    </w:p>
    <w:p w14:paraId="6B65FFBE" w14:textId="77777777" w:rsidR="00E937CD" w:rsidRDefault="00E937CD" w:rsidP="001D2ED4">
      <w:pPr>
        <w:spacing w:line="278" w:lineRule="auto"/>
        <w:ind w:firstLine="708"/>
        <w:rPr>
          <w:rFonts w:ascii="Garamond" w:hAnsi="Garamond"/>
          <w:sz w:val="22"/>
          <w:szCs w:val="22"/>
          <w:lang w:val="es-ES_tradnl"/>
        </w:rPr>
      </w:pPr>
    </w:p>
    <w:p w14:paraId="5689DC17" w14:textId="6F7347CA" w:rsidR="00E937CD" w:rsidRDefault="00E937CD" w:rsidP="001D2ED4">
      <w:pPr>
        <w:spacing w:line="278" w:lineRule="auto"/>
        <w:ind w:firstLine="708"/>
        <w:rPr>
          <w:rFonts w:ascii="Garamond" w:hAnsi="Garamond"/>
          <w:sz w:val="22"/>
          <w:szCs w:val="22"/>
          <w:lang w:val="es-ES_tradnl"/>
        </w:rPr>
      </w:pPr>
      <w:r>
        <w:rPr>
          <w:rFonts w:ascii="Garamond" w:hAnsi="Garamond"/>
          <w:noProof/>
          <w:sz w:val="22"/>
          <w:szCs w:val="22"/>
          <w:lang w:val="es-ES_tradnl"/>
        </w:rPr>
        <w:drawing>
          <wp:inline distT="0" distB="0" distL="0" distR="0" wp14:anchorId="3495F34A" wp14:editId="3DA101A0">
            <wp:extent cx="4680000" cy="2340000"/>
            <wp:effectExtent l="0" t="0" r="635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0" cy="2340000"/>
                    </a:xfrm>
                    <a:prstGeom prst="rect">
                      <a:avLst/>
                    </a:prstGeom>
                    <a:noFill/>
                    <a:ln>
                      <a:noFill/>
                    </a:ln>
                  </pic:spPr>
                </pic:pic>
              </a:graphicData>
            </a:graphic>
          </wp:inline>
        </w:drawing>
      </w:r>
    </w:p>
    <w:p w14:paraId="3D61104F" w14:textId="77777777" w:rsidR="00E937CD" w:rsidRDefault="006C17BC"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Fig. 10 Torres de Vivienda, comuna de Macul, Santiago</w:t>
      </w:r>
      <w:r w:rsidR="00E937CD">
        <w:rPr>
          <w:rFonts w:ascii="Garamond" w:hAnsi="Garamond"/>
          <w:sz w:val="22"/>
          <w:szCs w:val="22"/>
          <w:lang w:val="es-ES_tradnl"/>
        </w:rPr>
        <w:t>.</w:t>
      </w:r>
      <w:r w:rsidRPr="00E937CD">
        <w:rPr>
          <w:rFonts w:ascii="Garamond" w:hAnsi="Garamond"/>
          <w:sz w:val="22"/>
          <w:szCs w:val="22"/>
          <w:lang w:val="es-ES_tradnl"/>
        </w:rPr>
        <w:t xml:space="preserve"> </w:t>
      </w:r>
    </w:p>
    <w:p w14:paraId="35A98C76" w14:textId="36337744" w:rsidR="009F242B" w:rsidRDefault="006C17BC" w:rsidP="001D2ED4">
      <w:pPr>
        <w:spacing w:line="278" w:lineRule="auto"/>
        <w:ind w:firstLine="708"/>
        <w:rPr>
          <w:rFonts w:ascii="Garamond" w:hAnsi="Garamond"/>
          <w:sz w:val="22"/>
          <w:szCs w:val="22"/>
          <w:lang w:val="es-ES_tradnl"/>
        </w:rPr>
      </w:pPr>
      <w:r w:rsidRPr="00E937CD">
        <w:rPr>
          <w:rFonts w:ascii="Garamond" w:hAnsi="Garamond"/>
          <w:sz w:val="22"/>
          <w:szCs w:val="22"/>
          <w:lang w:val="es-ES_tradnl"/>
        </w:rPr>
        <w:t>(Fotografía de Javier Correa, 2019)</w:t>
      </w:r>
    </w:p>
    <w:p w14:paraId="3E4C580D" w14:textId="77777777" w:rsidR="009F242B" w:rsidRDefault="009F242B" w:rsidP="001D2ED4">
      <w:pPr>
        <w:spacing w:line="278" w:lineRule="auto"/>
        <w:ind w:firstLine="708"/>
        <w:rPr>
          <w:rFonts w:ascii="Garamond" w:hAnsi="Garamond"/>
          <w:sz w:val="22"/>
          <w:szCs w:val="22"/>
          <w:lang w:val="es-ES_tradnl"/>
        </w:rPr>
      </w:pPr>
    </w:p>
    <w:p w14:paraId="6B19C095" w14:textId="1BE8DB26" w:rsidR="00806483" w:rsidRDefault="00806483" w:rsidP="001D2ED4">
      <w:pPr>
        <w:spacing w:line="278" w:lineRule="auto"/>
        <w:ind w:firstLine="708"/>
        <w:rPr>
          <w:rFonts w:ascii="Garamond" w:hAnsi="Garamond"/>
          <w:sz w:val="22"/>
          <w:szCs w:val="22"/>
          <w:lang w:val="es-ES_tradnl"/>
        </w:rPr>
      </w:pPr>
      <w:r w:rsidRPr="001D2ED4">
        <w:rPr>
          <w:rFonts w:ascii="Garamond" w:hAnsi="Garamond"/>
          <w:sz w:val="22"/>
          <w:szCs w:val="22"/>
          <w:lang w:val="es-ES_tradnl"/>
        </w:rPr>
        <w:t xml:space="preserve">La retórica promovida por los Chicago Boys no solo se refería a la propiedad de la vivienda, sino a </w:t>
      </w:r>
      <w:r w:rsidR="00295933">
        <w:rPr>
          <w:rFonts w:ascii="Garamond" w:hAnsi="Garamond"/>
          <w:sz w:val="22"/>
          <w:szCs w:val="22"/>
          <w:lang w:val="es-ES_tradnl"/>
        </w:rPr>
        <w:t xml:space="preserve">la propia </w:t>
      </w:r>
      <w:r w:rsidRPr="001D2ED4">
        <w:rPr>
          <w:rFonts w:ascii="Garamond" w:hAnsi="Garamond"/>
          <w:sz w:val="22"/>
          <w:szCs w:val="22"/>
          <w:lang w:val="es-ES_tradnl"/>
        </w:rPr>
        <w:t xml:space="preserve">tierra. La proliferación de </w:t>
      </w:r>
      <w:r w:rsidR="009F242B">
        <w:rPr>
          <w:rFonts w:ascii="Garamond" w:hAnsi="Garamond"/>
          <w:sz w:val="22"/>
          <w:szCs w:val="22"/>
          <w:lang w:val="es-ES_tradnl"/>
        </w:rPr>
        <w:t>personas viviendo en carpas</w:t>
      </w:r>
      <w:r w:rsidRPr="001D2ED4">
        <w:rPr>
          <w:rFonts w:ascii="Garamond" w:hAnsi="Garamond"/>
          <w:sz w:val="22"/>
          <w:szCs w:val="22"/>
          <w:lang w:val="es-ES_tradnl"/>
        </w:rPr>
        <w:t xml:space="preserve"> en el centro de la ciudad de Santiago </w:t>
      </w:r>
      <w:r w:rsidR="00CE3004">
        <w:rPr>
          <w:rFonts w:ascii="Garamond" w:hAnsi="Garamond"/>
          <w:sz w:val="22"/>
          <w:szCs w:val="22"/>
          <w:lang w:val="es-ES_tradnl"/>
        </w:rPr>
        <w:t>– exagerada por la crisis social y económica del último año -</w:t>
      </w:r>
      <w:r w:rsidRPr="001D2ED4">
        <w:rPr>
          <w:rFonts w:ascii="Garamond" w:hAnsi="Garamond"/>
          <w:sz w:val="22"/>
          <w:szCs w:val="22"/>
          <w:lang w:val="es-ES_tradnl"/>
        </w:rPr>
        <w:t xml:space="preserve">es un reclamo visible </w:t>
      </w:r>
      <w:r w:rsidR="00CE3004">
        <w:rPr>
          <w:rFonts w:ascii="Garamond" w:hAnsi="Garamond"/>
          <w:sz w:val="22"/>
          <w:szCs w:val="22"/>
          <w:lang w:val="es-ES_tradnl"/>
        </w:rPr>
        <w:t>por suelo urbano central</w:t>
      </w:r>
      <w:r w:rsidRPr="001D2ED4">
        <w:rPr>
          <w:rFonts w:ascii="Garamond" w:hAnsi="Garamond"/>
          <w:sz w:val="22"/>
          <w:szCs w:val="22"/>
          <w:lang w:val="es-ES_tradnl"/>
        </w:rPr>
        <w:t xml:space="preserve"> en su forma más urgente. Detrás de las autopistas, de los pasos subterráneos, de los parques, de los puentes, de los zócalos, de las arcadas, de los tejados, de las propiedades abandonadas, de los viaductos, estos nuevos inquilinos evocan la deuda </w:t>
      </w:r>
      <w:r w:rsidR="009F242B">
        <w:rPr>
          <w:rFonts w:ascii="Garamond" w:hAnsi="Garamond"/>
          <w:sz w:val="22"/>
          <w:szCs w:val="22"/>
          <w:lang w:val="es-ES_tradnl"/>
        </w:rPr>
        <w:t>en temas de vivienda</w:t>
      </w:r>
      <w:r w:rsidRPr="001D2ED4">
        <w:rPr>
          <w:rFonts w:ascii="Garamond" w:hAnsi="Garamond"/>
          <w:sz w:val="22"/>
          <w:szCs w:val="22"/>
          <w:lang w:val="es-ES_tradnl"/>
        </w:rPr>
        <w:t xml:space="preserve"> y la desigualdad </w:t>
      </w:r>
      <w:r w:rsidR="00CE3004">
        <w:rPr>
          <w:rFonts w:ascii="Garamond" w:hAnsi="Garamond"/>
          <w:sz w:val="22"/>
          <w:szCs w:val="22"/>
          <w:lang w:val="es-ES_tradnl"/>
        </w:rPr>
        <w:t>que propicia</w:t>
      </w:r>
      <w:r w:rsidRPr="001D2ED4">
        <w:rPr>
          <w:rFonts w:ascii="Garamond" w:hAnsi="Garamond"/>
          <w:sz w:val="22"/>
          <w:szCs w:val="22"/>
          <w:lang w:val="es-ES_tradnl"/>
        </w:rPr>
        <w:t xml:space="preserve"> la ciudad. Las </w:t>
      </w:r>
      <w:r w:rsidR="009F242B">
        <w:rPr>
          <w:rFonts w:ascii="Garamond" w:hAnsi="Garamond"/>
          <w:sz w:val="22"/>
          <w:szCs w:val="22"/>
          <w:lang w:val="es-ES_tradnl"/>
        </w:rPr>
        <w:t>carpas</w:t>
      </w:r>
      <w:r w:rsidRPr="001D2ED4">
        <w:rPr>
          <w:rFonts w:ascii="Garamond" w:hAnsi="Garamond"/>
          <w:sz w:val="22"/>
          <w:szCs w:val="22"/>
          <w:lang w:val="es-ES_tradnl"/>
        </w:rPr>
        <w:t xml:space="preserve"> ocupan </w:t>
      </w:r>
      <w:r w:rsidR="009F242B">
        <w:rPr>
          <w:rFonts w:ascii="Garamond" w:hAnsi="Garamond"/>
          <w:sz w:val="22"/>
          <w:szCs w:val="22"/>
          <w:lang w:val="es-ES_tradnl"/>
        </w:rPr>
        <w:t>tierra</w:t>
      </w:r>
      <w:r w:rsidRPr="001D2ED4">
        <w:rPr>
          <w:rFonts w:ascii="Garamond" w:hAnsi="Garamond"/>
          <w:sz w:val="22"/>
          <w:szCs w:val="22"/>
          <w:lang w:val="es-ES_tradnl"/>
        </w:rPr>
        <w:t xml:space="preserve"> de nadie</w:t>
      </w:r>
      <w:r w:rsidR="009F242B">
        <w:rPr>
          <w:rFonts w:ascii="Garamond" w:hAnsi="Garamond"/>
          <w:sz w:val="22"/>
          <w:szCs w:val="22"/>
          <w:lang w:val="es-ES_tradnl"/>
        </w:rPr>
        <w:t xml:space="preserve"> cercana a infraestructuras de diversa índole</w:t>
      </w:r>
      <w:r w:rsidRPr="001D2ED4">
        <w:rPr>
          <w:rFonts w:ascii="Garamond" w:hAnsi="Garamond"/>
          <w:sz w:val="22"/>
          <w:szCs w:val="22"/>
          <w:lang w:val="es-ES_tradnl"/>
        </w:rPr>
        <w:t>, espacios que el capitalismo pas</w:t>
      </w:r>
      <w:r w:rsidR="00CE3004">
        <w:rPr>
          <w:rFonts w:ascii="Garamond" w:hAnsi="Garamond"/>
          <w:sz w:val="22"/>
          <w:szCs w:val="22"/>
          <w:lang w:val="es-ES_tradnl"/>
        </w:rPr>
        <w:t>a</w:t>
      </w:r>
      <w:r w:rsidRPr="001D2ED4">
        <w:rPr>
          <w:rFonts w:ascii="Garamond" w:hAnsi="Garamond"/>
          <w:sz w:val="22"/>
          <w:szCs w:val="22"/>
          <w:lang w:val="es-ES_tradnl"/>
        </w:rPr>
        <w:t xml:space="preserve"> por alto. Si bien Santiago ha sido testigo de una proliferación de personas sin hogar en las últimas décadas, </w:t>
      </w:r>
      <w:r w:rsidR="009F242B">
        <w:rPr>
          <w:rFonts w:ascii="Garamond" w:hAnsi="Garamond"/>
          <w:sz w:val="22"/>
          <w:szCs w:val="22"/>
          <w:lang w:val="es-ES_tradnl"/>
        </w:rPr>
        <w:t>las carpas son síntoma de una disputa por el suelo</w:t>
      </w:r>
      <w:r w:rsidRPr="001D2ED4">
        <w:rPr>
          <w:rFonts w:ascii="Garamond" w:hAnsi="Garamond"/>
          <w:sz w:val="22"/>
          <w:szCs w:val="22"/>
          <w:lang w:val="es-ES_tradnl"/>
        </w:rPr>
        <w:t xml:space="preserve"> </w:t>
      </w:r>
      <w:r w:rsidR="0022145D">
        <w:rPr>
          <w:rFonts w:ascii="Garamond" w:hAnsi="Garamond"/>
          <w:sz w:val="22"/>
          <w:szCs w:val="22"/>
          <w:lang w:val="es-ES_tradnl"/>
        </w:rPr>
        <w:t>con su propia historia.</w:t>
      </w:r>
    </w:p>
    <w:p w14:paraId="0D8491A9" w14:textId="77777777" w:rsidR="009F000A" w:rsidRDefault="009F000A" w:rsidP="00CC775B">
      <w:pPr>
        <w:spacing w:line="278" w:lineRule="auto"/>
        <w:rPr>
          <w:rFonts w:ascii="Garamond" w:hAnsi="Garamond"/>
          <w:sz w:val="22"/>
          <w:szCs w:val="22"/>
          <w:lang w:val="es-ES_tradnl"/>
        </w:rPr>
      </w:pPr>
    </w:p>
    <w:p w14:paraId="49BBF9C8" w14:textId="4B6A4493" w:rsidR="00473315" w:rsidRDefault="00473315" w:rsidP="00473315">
      <w:pPr>
        <w:spacing w:line="278" w:lineRule="auto"/>
        <w:ind w:firstLine="708"/>
        <w:rPr>
          <w:rFonts w:ascii="Garamond" w:hAnsi="Garamond"/>
          <w:sz w:val="22"/>
          <w:szCs w:val="22"/>
          <w:lang w:val="es-ES_tradnl"/>
        </w:rPr>
      </w:pPr>
    </w:p>
    <w:p w14:paraId="5D7DE1C1" w14:textId="77777777" w:rsidR="00355CF1" w:rsidRDefault="00355CF1">
      <w:pPr>
        <w:rPr>
          <w:rFonts w:ascii="Garamond" w:hAnsi="Garamond"/>
          <w:b/>
          <w:bCs/>
          <w:sz w:val="22"/>
          <w:szCs w:val="22"/>
          <w:lang w:val="es-ES_tradnl"/>
        </w:rPr>
      </w:pPr>
      <w:r>
        <w:rPr>
          <w:rFonts w:ascii="Garamond" w:hAnsi="Garamond"/>
          <w:b/>
          <w:bCs/>
          <w:sz w:val="22"/>
          <w:szCs w:val="22"/>
          <w:lang w:val="es-ES_tradnl"/>
        </w:rPr>
        <w:br w:type="page"/>
      </w:r>
    </w:p>
    <w:p w14:paraId="0B729633" w14:textId="03A14918" w:rsidR="00A1051C" w:rsidRDefault="00A1051C" w:rsidP="00A1051C">
      <w:pPr>
        <w:spacing w:line="278" w:lineRule="auto"/>
        <w:rPr>
          <w:rFonts w:ascii="Garamond" w:hAnsi="Garamond"/>
          <w:b/>
          <w:bCs/>
          <w:sz w:val="22"/>
          <w:szCs w:val="22"/>
          <w:lang w:val="es-ES_tradnl"/>
        </w:rPr>
      </w:pPr>
      <w:r w:rsidRPr="00A1051C">
        <w:rPr>
          <w:rFonts w:ascii="Garamond" w:hAnsi="Garamond"/>
          <w:b/>
          <w:bCs/>
          <w:sz w:val="22"/>
          <w:szCs w:val="22"/>
          <w:lang w:val="es-ES_tradnl"/>
        </w:rPr>
        <w:lastRenderedPageBreak/>
        <w:t xml:space="preserve">3/3 LA CIUDAD SE CONVIERTE EN UNA ZONA EMPRESARIAL </w:t>
      </w:r>
      <w:r w:rsidR="00CE3004" w:rsidRPr="00A1051C">
        <w:rPr>
          <w:rFonts w:ascii="Garamond" w:hAnsi="Garamond"/>
          <w:b/>
          <w:bCs/>
          <w:sz w:val="22"/>
          <w:szCs w:val="22"/>
          <w:lang w:val="es-ES_tradnl"/>
        </w:rPr>
        <w:t>CONTINUA</w:t>
      </w:r>
      <w:r w:rsidR="00CE3004" w:rsidRPr="00A1051C" w:rsidDel="00CE3004">
        <w:rPr>
          <w:rFonts w:ascii="Garamond" w:hAnsi="Garamond"/>
          <w:b/>
          <w:bCs/>
          <w:sz w:val="22"/>
          <w:szCs w:val="22"/>
          <w:lang w:val="es-ES_tradnl"/>
        </w:rPr>
        <w:t xml:space="preserve"> </w:t>
      </w:r>
    </w:p>
    <w:p w14:paraId="4B1040A3" w14:textId="77777777" w:rsidR="009F000A" w:rsidRPr="00A1051C" w:rsidRDefault="009F000A" w:rsidP="00A1051C">
      <w:pPr>
        <w:spacing w:line="278" w:lineRule="auto"/>
        <w:rPr>
          <w:rFonts w:ascii="Garamond" w:hAnsi="Garamond"/>
          <w:b/>
          <w:bCs/>
          <w:sz w:val="22"/>
          <w:szCs w:val="22"/>
          <w:lang w:val="es-ES_tradnl"/>
        </w:rPr>
      </w:pPr>
    </w:p>
    <w:p w14:paraId="45F8E151" w14:textId="5B877F53" w:rsidR="00A1051C" w:rsidRDefault="00A1051C" w:rsidP="009F000A">
      <w:pPr>
        <w:spacing w:line="278" w:lineRule="auto"/>
        <w:rPr>
          <w:rFonts w:ascii="Garamond" w:hAnsi="Garamond"/>
          <w:b/>
          <w:bCs/>
          <w:sz w:val="22"/>
          <w:szCs w:val="22"/>
          <w:lang w:val="es-ES_tradnl"/>
        </w:rPr>
      </w:pPr>
      <w:r w:rsidRPr="009F000A">
        <w:rPr>
          <w:rFonts w:ascii="Garamond" w:hAnsi="Garamond"/>
          <w:b/>
          <w:bCs/>
          <w:sz w:val="22"/>
          <w:szCs w:val="22"/>
          <w:lang w:val="es-ES_tradnl"/>
        </w:rPr>
        <w:t xml:space="preserve">Cuando la excepción se convierte en la regla, </w:t>
      </w:r>
      <w:r w:rsidR="005A7BC1">
        <w:rPr>
          <w:rFonts w:ascii="Garamond" w:hAnsi="Garamond"/>
          <w:b/>
          <w:bCs/>
          <w:sz w:val="22"/>
          <w:szCs w:val="22"/>
          <w:lang w:val="es-ES_tradnl"/>
        </w:rPr>
        <w:t>la</w:t>
      </w:r>
      <w:r w:rsidRPr="009F000A">
        <w:rPr>
          <w:rFonts w:ascii="Garamond" w:hAnsi="Garamond"/>
          <w:b/>
          <w:bCs/>
          <w:sz w:val="22"/>
          <w:szCs w:val="22"/>
          <w:lang w:val="es-ES_tradnl"/>
        </w:rPr>
        <w:t xml:space="preserve"> ciudad </w:t>
      </w:r>
      <w:r w:rsidR="005A7BC1">
        <w:rPr>
          <w:rFonts w:ascii="Garamond" w:hAnsi="Garamond"/>
          <w:b/>
          <w:bCs/>
          <w:sz w:val="22"/>
          <w:szCs w:val="22"/>
          <w:lang w:val="es-ES_tradnl"/>
        </w:rPr>
        <w:t>deja de ser un</w:t>
      </w:r>
      <w:r w:rsidR="005A7BC1" w:rsidRPr="009F000A">
        <w:rPr>
          <w:rFonts w:ascii="Garamond" w:hAnsi="Garamond"/>
          <w:b/>
          <w:bCs/>
          <w:sz w:val="22"/>
          <w:szCs w:val="22"/>
          <w:lang w:val="es-ES_tradnl"/>
        </w:rPr>
        <w:t xml:space="preserve"> </w:t>
      </w:r>
      <w:r w:rsidR="005A7BC1">
        <w:rPr>
          <w:rFonts w:ascii="Garamond" w:hAnsi="Garamond"/>
          <w:b/>
          <w:bCs/>
          <w:sz w:val="22"/>
          <w:szCs w:val="22"/>
          <w:lang w:val="es-ES_tradnl"/>
        </w:rPr>
        <w:t xml:space="preserve">territorio </w:t>
      </w:r>
      <w:r w:rsidRPr="009F000A">
        <w:rPr>
          <w:rFonts w:ascii="Garamond" w:hAnsi="Garamond"/>
          <w:b/>
          <w:bCs/>
          <w:sz w:val="22"/>
          <w:szCs w:val="22"/>
          <w:lang w:val="es-ES_tradnl"/>
        </w:rPr>
        <w:t>común.</w:t>
      </w:r>
    </w:p>
    <w:p w14:paraId="782C88C9" w14:textId="414A8041" w:rsidR="00E937CD" w:rsidRDefault="00E937CD" w:rsidP="009F000A">
      <w:pPr>
        <w:spacing w:line="278" w:lineRule="auto"/>
        <w:rPr>
          <w:rFonts w:ascii="Garamond" w:hAnsi="Garamond"/>
          <w:b/>
          <w:bCs/>
          <w:sz w:val="22"/>
          <w:szCs w:val="22"/>
          <w:lang w:val="es-ES_tradnl"/>
        </w:rPr>
      </w:pPr>
    </w:p>
    <w:p w14:paraId="622720F7" w14:textId="77777777" w:rsidR="00355CF1" w:rsidRDefault="00355CF1" w:rsidP="009F000A">
      <w:pPr>
        <w:spacing w:line="278" w:lineRule="auto"/>
        <w:rPr>
          <w:rFonts w:ascii="Garamond" w:hAnsi="Garamond"/>
          <w:b/>
          <w:bCs/>
          <w:sz w:val="22"/>
          <w:szCs w:val="22"/>
          <w:lang w:val="es-ES_tradnl"/>
        </w:rPr>
      </w:pPr>
    </w:p>
    <w:p w14:paraId="149203DB" w14:textId="40AAAAA5" w:rsidR="00E937CD" w:rsidRPr="009F000A" w:rsidRDefault="00E937CD" w:rsidP="00E937CD">
      <w:pPr>
        <w:spacing w:line="278" w:lineRule="auto"/>
        <w:ind w:firstLine="708"/>
        <w:rPr>
          <w:rFonts w:ascii="Garamond" w:hAnsi="Garamond"/>
          <w:b/>
          <w:bCs/>
          <w:sz w:val="22"/>
          <w:szCs w:val="22"/>
          <w:lang w:val="es-ES_tradnl"/>
        </w:rPr>
      </w:pPr>
      <w:r>
        <w:rPr>
          <w:rFonts w:ascii="Garamond" w:hAnsi="Garamond"/>
          <w:noProof/>
          <w:sz w:val="22"/>
          <w:szCs w:val="22"/>
          <w:lang w:val="es-ES_tradnl"/>
        </w:rPr>
        <w:drawing>
          <wp:inline distT="0" distB="0" distL="0" distR="0" wp14:anchorId="6E615DB8" wp14:editId="28555D9F">
            <wp:extent cx="2880000" cy="574805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000" cy="5748050"/>
                    </a:xfrm>
                    <a:prstGeom prst="rect">
                      <a:avLst/>
                    </a:prstGeom>
                    <a:noFill/>
                    <a:ln>
                      <a:noFill/>
                    </a:ln>
                  </pic:spPr>
                </pic:pic>
              </a:graphicData>
            </a:graphic>
          </wp:inline>
        </w:drawing>
      </w:r>
    </w:p>
    <w:p w14:paraId="08D5E58C" w14:textId="77777777" w:rsidR="00E937CD" w:rsidRDefault="00037B38" w:rsidP="00E937CD">
      <w:pPr>
        <w:spacing w:line="278" w:lineRule="auto"/>
        <w:ind w:firstLine="708"/>
        <w:rPr>
          <w:rFonts w:ascii="Garamond" w:hAnsi="Garamond"/>
          <w:sz w:val="22"/>
          <w:szCs w:val="22"/>
          <w:lang w:val="es-ES_tradnl"/>
        </w:rPr>
      </w:pPr>
      <w:r w:rsidRPr="00E937CD">
        <w:rPr>
          <w:rFonts w:ascii="Garamond" w:hAnsi="Garamond"/>
          <w:sz w:val="22"/>
          <w:szCs w:val="22"/>
          <w:lang w:val="es-ES_tradnl"/>
        </w:rPr>
        <w:t xml:space="preserve">Fig. </w:t>
      </w:r>
      <w:r w:rsidR="006C17BC" w:rsidRPr="00E937CD">
        <w:rPr>
          <w:rFonts w:ascii="Garamond" w:hAnsi="Garamond"/>
          <w:sz w:val="22"/>
          <w:szCs w:val="22"/>
          <w:lang w:val="es-ES_tradnl"/>
        </w:rPr>
        <w:t>11</w:t>
      </w:r>
      <w:r w:rsidRPr="00E937CD">
        <w:rPr>
          <w:rFonts w:ascii="Garamond" w:hAnsi="Garamond"/>
          <w:sz w:val="22"/>
          <w:szCs w:val="22"/>
          <w:lang w:val="es-ES_tradnl"/>
        </w:rPr>
        <w:t xml:space="preserve"> </w:t>
      </w:r>
      <w:r w:rsidR="002E74A8" w:rsidRPr="00E937CD">
        <w:rPr>
          <w:rFonts w:ascii="Garamond" w:hAnsi="Garamond"/>
          <w:sz w:val="22"/>
          <w:szCs w:val="22"/>
          <w:lang w:val="es-ES_tradnl"/>
        </w:rPr>
        <w:t>Gráfica THE PLOT 3</w:t>
      </w:r>
      <w:r w:rsidR="00E937CD">
        <w:rPr>
          <w:rFonts w:ascii="Garamond" w:hAnsi="Garamond"/>
          <w:sz w:val="22"/>
          <w:szCs w:val="22"/>
          <w:lang w:val="es-ES_tradnl"/>
        </w:rPr>
        <w:t>.</w:t>
      </w:r>
    </w:p>
    <w:p w14:paraId="52B6F7AD" w14:textId="64721D2B" w:rsidR="002E74A8" w:rsidRPr="00E937CD" w:rsidRDefault="002E74A8" w:rsidP="00E937CD">
      <w:pPr>
        <w:spacing w:line="278" w:lineRule="auto"/>
        <w:ind w:firstLine="708"/>
        <w:rPr>
          <w:rFonts w:ascii="Garamond" w:hAnsi="Garamond"/>
          <w:sz w:val="22"/>
          <w:szCs w:val="22"/>
          <w:lang w:val="es-ES_tradnl"/>
        </w:rPr>
      </w:pPr>
      <w:r w:rsidRPr="00E937CD">
        <w:rPr>
          <w:rFonts w:ascii="Garamond" w:hAnsi="Garamond"/>
          <w:sz w:val="22"/>
          <w:szCs w:val="22"/>
          <w:lang w:val="es-ES_tradnl"/>
        </w:rPr>
        <w:t xml:space="preserve">(Diseño de </w:t>
      </w:r>
      <w:proofErr w:type="spellStart"/>
      <w:r w:rsidRPr="00E937CD">
        <w:rPr>
          <w:rFonts w:ascii="Garamond" w:hAnsi="Garamond"/>
          <w:sz w:val="22"/>
          <w:szCs w:val="22"/>
          <w:lang w:val="es-ES_tradnl"/>
        </w:rPr>
        <w:t>Kathryn</w:t>
      </w:r>
      <w:proofErr w:type="spellEnd"/>
      <w:r w:rsidRPr="00E937CD">
        <w:rPr>
          <w:rFonts w:ascii="Garamond" w:hAnsi="Garamond"/>
          <w:sz w:val="22"/>
          <w:szCs w:val="22"/>
          <w:lang w:val="es-ES_tradnl"/>
        </w:rPr>
        <w:t xml:space="preserve"> </w:t>
      </w:r>
      <w:proofErr w:type="spellStart"/>
      <w:r w:rsidRPr="00E937CD">
        <w:rPr>
          <w:rFonts w:ascii="Garamond" w:hAnsi="Garamond"/>
          <w:sz w:val="22"/>
          <w:szCs w:val="22"/>
          <w:lang w:val="es-ES_tradnl"/>
        </w:rPr>
        <w:t>Gillmore</w:t>
      </w:r>
      <w:proofErr w:type="spellEnd"/>
      <w:r w:rsidRPr="00E937CD">
        <w:rPr>
          <w:rFonts w:ascii="Garamond" w:hAnsi="Garamond"/>
          <w:sz w:val="22"/>
          <w:szCs w:val="22"/>
          <w:lang w:val="es-ES_tradnl"/>
        </w:rPr>
        <w:t>, Chicago, septiembre, 2019)</w:t>
      </w:r>
    </w:p>
    <w:p w14:paraId="77E8C281" w14:textId="6DD464B3" w:rsidR="00A1051C" w:rsidRDefault="00A1051C" w:rsidP="002E74A8">
      <w:pPr>
        <w:spacing w:line="278" w:lineRule="auto"/>
        <w:rPr>
          <w:rFonts w:ascii="Garamond" w:hAnsi="Garamond"/>
          <w:sz w:val="22"/>
          <w:szCs w:val="22"/>
          <w:lang w:val="es-ES_tradnl"/>
        </w:rPr>
      </w:pPr>
    </w:p>
    <w:p w14:paraId="082818B3" w14:textId="77777777" w:rsidR="00355CF1" w:rsidRPr="00A1051C" w:rsidRDefault="00355CF1" w:rsidP="002E74A8">
      <w:pPr>
        <w:spacing w:line="278" w:lineRule="auto"/>
        <w:rPr>
          <w:rFonts w:ascii="Garamond" w:hAnsi="Garamond"/>
          <w:sz w:val="22"/>
          <w:szCs w:val="22"/>
          <w:lang w:val="es-ES_tradnl"/>
        </w:rPr>
      </w:pPr>
    </w:p>
    <w:p w14:paraId="1C896D7D" w14:textId="318F4D28" w:rsidR="00B864B7" w:rsidRDefault="00A1051C" w:rsidP="00A1051C">
      <w:pPr>
        <w:spacing w:line="278" w:lineRule="auto"/>
        <w:ind w:firstLine="708"/>
        <w:rPr>
          <w:rFonts w:ascii="Garamond" w:hAnsi="Garamond"/>
          <w:sz w:val="22"/>
          <w:szCs w:val="22"/>
          <w:lang w:val="es-ES_tradnl"/>
        </w:rPr>
      </w:pPr>
      <w:r w:rsidRPr="00A1051C">
        <w:rPr>
          <w:rFonts w:ascii="Garamond" w:hAnsi="Garamond"/>
          <w:sz w:val="22"/>
          <w:szCs w:val="22"/>
          <w:lang w:val="es-ES_tradnl"/>
        </w:rPr>
        <w:t xml:space="preserve">El experimento de los Chicago Boys en Chile se volvió influyente en otros países: fue parte de un clima </w:t>
      </w:r>
      <w:r w:rsidR="00B864B7" w:rsidRPr="00A1051C">
        <w:rPr>
          <w:rFonts w:ascii="Garamond" w:hAnsi="Garamond"/>
          <w:sz w:val="22"/>
          <w:szCs w:val="22"/>
          <w:lang w:val="es-ES_tradnl"/>
        </w:rPr>
        <w:t xml:space="preserve">mundial </w:t>
      </w:r>
      <w:r w:rsidRPr="00A1051C">
        <w:rPr>
          <w:rFonts w:ascii="Garamond" w:hAnsi="Garamond"/>
          <w:sz w:val="22"/>
          <w:szCs w:val="22"/>
          <w:lang w:val="es-ES_tradnl"/>
        </w:rPr>
        <w:t xml:space="preserve">cambiante contra el estatismo de las décadas de 1950 y 1960. Chile fue un ensayo a seguir por Thatcher en 1979 y Reagan en 1981. Los perímetros en los que se modificaron o suspendieron leyes en Santiago se aplicaron para estimular la libre empresa y activar la inversión. Estos </w:t>
      </w:r>
      <w:r w:rsidRPr="00A1051C">
        <w:rPr>
          <w:rFonts w:ascii="Garamond" w:hAnsi="Garamond"/>
          <w:sz w:val="22"/>
          <w:szCs w:val="22"/>
          <w:lang w:val="es-ES_tradnl"/>
        </w:rPr>
        <w:lastRenderedPageBreak/>
        <w:t xml:space="preserve">pueden verse como los terrenos de prueba de lo que Peter Hall describió </w:t>
      </w:r>
      <w:r w:rsidR="00F23D6B">
        <w:rPr>
          <w:rFonts w:ascii="Garamond" w:hAnsi="Garamond"/>
          <w:sz w:val="22"/>
          <w:szCs w:val="22"/>
          <w:lang w:val="es-ES_tradnl"/>
        </w:rPr>
        <w:t xml:space="preserve">luego </w:t>
      </w:r>
      <w:r w:rsidRPr="00A1051C">
        <w:rPr>
          <w:rFonts w:ascii="Garamond" w:hAnsi="Garamond"/>
          <w:sz w:val="22"/>
          <w:szCs w:val="22"/>
          <w:lang w:val="es-ES_tradnl"/>
        </w:rPr>
        <w:t>como Zonas empresariales</w:t>
      </w:r>
      <w:r w:rsidR="00B864B7">
        <w:rPr>
          <w:rFonts w:ascii="Garamond" w:hAnsi="Garamond"/>
          <w:sz w:val="22"/>
          <w:szCs w:val="22"/>
          <w:lang w:val="es-ES_tradnl"/>
        </w:rPr>
        <w:t xml:space="preserve"> </w:t>
      </w:r>
      <w:r w:rsidR="0022145D">
        <w:rPr>
          <w:rFonts w:ascii="Garamond" w:hAnsi="Garamond"/>
          <w:sz w:val="22"/>
          <w:szCs w:val="22"/>
          <w:lang w:val="es-ES_tradnl"/>
        </w:rPr>
        <w:t xml:space="preserve">o </w:t>
      </w:r>
      <w:r w:rsidR="00F23D6B" w:rsidRPr="00CD43D7">
        <w:rPr>
          <w:rFonts w:ascii="Garamond" w:hAnsi="Garamond"/>
          <w:i/>
          <w:iCs/>
          <w:sz w:val="22"/>
          <w:szCs w:val="22"/>
          <w:lang w:val="es-ES_tradnl"/>
        </w:rPr>
        <w:t>‘Enterprise</w:t>
      </w:r>
      <w:r w:rsidR="00B864B7" w:rsidRPr="00CD43D7">
        <w:rPr>
          <w:rFonts w:ascii="Garamond" w:hAnsi="Garamond"/>
          <w:i/>
          <w:iCs/>
          <w:sz w:val="22"/>
          <w:szCs w:val="22"/>
          <w:lang w:val="es-ES_tradnl"/>
        </w:rPr>
        <w:t xml:space="preserve"> </w:t>
      </w:r>
      <w:proofErr w:type="spellStart"/>
      <w:r w:rsidR="00B864B7" w:rsidRPr="00CD43D7">
        <w:rPr>
          <w:rFonts w:ascii="Garamond" w:hAnsi="Garamond"/>
          <w:i/>
          <w:iCs/>
          <w:sz w:val="22"/>
          <w:szCs w:val="22"/>
          <w:lang w:val="es-ES_tradnl"/>
        </w:rPr>
        <w:t>Zones</w:t>
      </w:r>
      <w:proofErr w:type="spellEnd"/>
      <w:r w:rsidR="00F23D6B" w:rsidRPr="00CD43D7">
        <w:rPr>
          <w:rFonts w:ascii="Garamond" w:hAnsi="Garamond"/>
          <w:i/>
          <w:iCs/>
          <w:sz w:val="22"/>
          <w:szCs w:val="22"/>
          <w:lang w:val="es-ES_tradnl"/>
        </w:rPr>
        <w:t>’</w:t>
      </w:r>
      <w:r w:rsidRPr="00CD43D7">
        <w:rPr>
          <w:rFonts w:ascii="Garamond" w:hAnsi="Garamond"/>
          <w:i/>
          <w:iCs/>
          <w:sz w:val="22"/>
          <w:szCs w:val="22"/>
          <w:lang w:val="es-ES_tradnl"/>
        </w:rPr>
        <w:t>:</w:t>
      </w:r>
      <w:r w:rsidRPr="00A1051C">
        <w:rPr>
          <w:rFonts w:ascii="Garamond" w:hAnsi="Garamond"/>
          <w:sz w:val="22"/>
          <w:szCs w:val="22"/>
          <w:lang w:val="es-ES_tradnl"/>
        </w:rPr>
        <w:t xml:space="preserve"> </w:t>
      </w:r>
      <w:r w:rsidR="00F23D6B">
        <w:rPr>
          <w:rFonts w:ascii="Garamond" w:hAnsi="Garamond"/>
          <w:sz w:val="22"/>
          <w:szCs w:val="22"/>
          <w:lang w:val="es-ES_tradnl"/>
        </w:rPr>
        <w:t>“</w:t>
      </w:r>
      <w:r w:rsidRPr="00A1051C">
        <w:rPr>
          <w:rFonts w:ascii="Garamond" w:hAnsi="Garamond"/>
          <w:sz w:val="22"/>
          <w:szCs w:val="22"/>
          <w:lang w:val="es-ES_tradnl"/>
        </w:rPr>
        <w:t>esencialmente un ensayo en Non-Plan</w:t>
      </w:r>
      <w:r w:rsidR="00F23D6B">
        <w:rPr>
          <w:rFonts w:ascii="Garamond" w:hAnsi="Garamond"/>
          <w:sz w:val="22"/>
          <w:szCs w:val="22"/>
          <w:lang w:val="es-ES_tradnl"/>
        </w:rPr>
        <w:t>”</w:t>
      </w:r>
      <w:r w:rsidR="009444A1">
        <w:rPr>
          <w:rStyle w:val="EndnoteReference"/>
          <w:rFonts w:ascii="Garamond" w:hAnsi="Garamond"/>
          <w:sz w:val="22"/>
          <w:szCs w:val="22"/>
          <w:lang w:val="es-ES_tradnl"/>
        </w:rPr>
        <w:endnoteReference w:id="15"/>
      </w:r>
      <w:r w:rsidR="0022145D">
        <w:rPr>
          <w:rFonts w:ascii="Garamond" w:hAnsi="Garamond"/>
          <w:sz w:val="22"/>
          <w:szCs w:val="22"/>
          <w:lang w:val="es-ES_tradnl"/>
        </w:rPr>
        <w:t>, como las describió el propio Hall</w:t>
      </w:r>
      <w:r w:rsidRPr="00A1051C">
        <w:rPr>
          <w:rFonts w:ascii="Garamond" w:hAnsi="Garamond"/>
          <w:sz w:val="22"/>
          <w:szCs w:val="22"/>
          <w:lang w:val="es-ES_tradnl"/>
        </w:rPr>
        <w:t xml:space="preserve">. </w:t>
      </w:r>
      <w:r w:rsidR="00F23D6B">
        <w:rPr>
          <w:rFonts w:ascii="Garamond" w:hAnsi="Garamond"/>
          <w:sz w:val="22"/>
          <w:szCs w:val="22"/>
          <w:lang w:val="es-ES_tradnl"/>
        </w:rPr>
        <w:t>“</w:t>
      </w:r>
      <w:r w:rsidRPr="00A1051C">
        <w:rPr>
          <w:rFonts w:ascii="Garamond" w:hAnsi="Garamond"/>
          <w:sz w:val="22"/>
          <w:szCs w:val="22"/>
          <w:lang w:val="es-ES_tradnl"/>
        </w:rPr>
        <w:t>¿Qué incentivos se pueden recomendar para la renovación de zonas deterioradas de la ciudad?</w:t>
      </w:r>
      <w:r w:rsidR="00F23D6B">
        <w:rPr>
          <w:rFonts w:ascii="Garamond" w:hAnsi="Garamond"/>
          <w:sz w:val="22"/>
          <w:szCs w:val="22"/>
          <w:lang w:val="es-ES_tradnl"/>
        </w:rPr>
        <w:t>”</w:t>
      </w:r>
      <w:r w:rsidR="009444A1">
        <w:rPr>
          <w:rStyle w:val="EndnoteReference"/>
          <w:rFonts w:ascii="Garamond" w:hAnsi="Garamond"/>
          <w:sz w:val="22"/>
          <w:szCs w:val="22"/>
          <w:lang w:val="es-ES_tradnl"/>
        </w:rPr>
        <w:endnoteReference w:id="16"/>
      </w:r>
      <w:r w:rsidRPr="00A1051C">
        <w:rPr>
          <w:rFonts w:ascii="Garamond" w:hAnsi="Garamond"/>
          <w:sz w:val="22"/>
          <w:szCs w:val="22"/>
          <w:lang w:val="es-ES_tradnl"/>
        </w:rPr>
        <w:t xml:space="preserve"> Harberger preguntó en AUCA. La Política Nacional de Desarrollo Urbano de 1979 estableció </w:t>
      </w:r>
      <w:r w:rsidR="0022145D">
        <w:rPr>
          <w:rFonts w:ascii="Garamond" w:hAnsi="Garamond"/>
          <w:sz w:val="22"/>
          <w:szCs w:val="22"/>
          <w:lang w:val="es-ES_tradnl"/>
        </w:rPr>
        <w:t xml:space="preserve">- al modo de las </w:t>
      </w:r>
      <w:r w:rsidR="0022145D">
        <w:rPr>
          <w:rFonts w:ascii="Garamond" w:hAnsi="Garamond"/>
          <w:i/>
          <w:iCs/>
          <w:sz w:val="22"/>
          <w:szCs w:val="22"/>
          <w:lang w:val="es-ES_tradnl"/>
        </w:rPr>
        <w:t xml:space="preserve">Enterprise </w:t>
      </w:r>
      <w:proofErr w:type="spellStart"/>
      <w:r w:rsidR="0022145D">
        <w:rPr>
          <w:rFonts w:ascii="Garamond" w:hAnsi="Garamond"/>
          <w:i/>
          <w:iCs/>
          <w:sz w:val="22"/>
          <w:szCs w:val="22"/>
          <w:lang w:val="es-ES_tradnl"/>
        </w:rPr>
        <w:t>Zones</w:t>
      </w:r>
      <w:proofErr w:type="spellEnd"/>
      <w:r w:rsidR="0022145D">
        <w:rPr>
          <w:rFonts w:ascii="Garamond" w:hAnsi="Garamond"/>
          <w:i/>
          <w:iCs/>
          <w:sz w:val="22"/>
          <w:szCs w:val="22"/>
          <w:lang w:val="es-ES_tradnl"/>
        </w:rPr>
        <w:t xml:space="preserve"> - </w:t>
      </w:r>
      <w:r w:rsidRPr="00A1051C">
        <w:rPr>
          <w:rFonts w:ascii="Garamond" w:hAnsi="Garamond"/>
          <w:sz w:val="22"/>
          <w:szCs w:val="22"/>
          <w:lang w:val="es-ES_tradnl"/>
        </w:rPr>
        <w:t>que “el Estado se limitará a crear incentivos para que el sector privado pueda llevar a cabo la renovación de áreas centrales, salvaguardando el funcionamiento efectivo del mercado inmobiliario”. Y continúa: “La recuperación de las zonas centrales de la ciudad es responsabilidad únicamente del sector privado, el gobierno debe brindar las normas técnicas y los estímulos necesarios para que esto suceda</w:t>
      </w:r>
      <w:r w:rsidR="00F23D6B">
        <w:rPr>
          <w:rFonts w:ascii="Garamond" w:hAnsi="Garamond"/>
          <w:sz w:val="22"/>
          <w:szCs w:val="22"/>
          <w:lang w:val="es-ES_tradnl"/>
        </w:rPr>
        <w:t>.</w:t>
      </w:r>
      <w:r w:rsidRPr="00A1051C">
        <w:rPr>
          <w:rFonts w:ascii="Garamond" w:hAnsi="Garamond"/>
          <w:sz w:val="22"/>
          <w:szCs w:val="22"/>
          <w:lang w:val="es-ES_tradnl"/>
        </w:rPr>
        <w:t>”</w:t>
      </w:r>
      <w:r w:rsidR="009444A1">
        <w:rPr>
          <w:rStyle w:val="EndnoteReference"/>
          <w:rFonts w:ascii="Garamond" w:hAnsi="Garamond"/>
          <w:sz w:val="22"/>
          <w:szCs w:val="22"/>
          <w:lang w:val="es-ES_tradnl"/>
        </w:rPr>
        <w:endnoteReference w:id="17"/>
      </w:r>
      <w:r w:rsidRPr="00A1051C">
        <w:rPr>
          <w:rFonts w:ascii="Garamond" w:hAnsi="Garamond"/>
          <w:sz w:val="22"/>
          <w:szCs w:val="22"/>
          <w:lang w:val="es-ES_tradnl"/>
        </w:rPr>
        <w:t>.</w:t>
      </w:r>
      <w:r w:rsidR="00B864B7" w:rsidRPr="00A1051C">
        <w:rPr>
          <w:rFonts w:ascii="Garamond" w:hAnsi="Garamond"/>
          <w:sz w:val="22"/>
          <w:szCs w:val="22"/>
          <w:lang w:val="es-ES_tradnl"/>
        </w:rPr>
        <w:t xml:space="preserve"> </w:t>
      </w:r>
      <w:r w:rsidRPr="00A1051C">
        <w:rPr>
          <w:rFonts w:ascii="Garamond" w:hAnsi="Garamond"/>
          <w:sz w:val="22"/>
          <w:szCs w:val="22"/>
          <w:lang w:val="es-ES_tradnl"/>
        </w:rPr>
        <w:t xml:space="preserve"> </w:t>
      </w:r>
    </w:p>
    <w:p w14:paraId="51AEF13B" w14:textId="77777777" w:rsidR="00B864B7" w:rsidRDefault="00B864B7" w:rsidP="00A1051C">
      <w:pPr>
        <w:spacing w:line="278" w:lineRule="auto"/>
        <w:ind w:firstLine="708"/>
        <w:rPr>
          <w:rFonts w:ascii="Garamond" w:hAnsi="Garamond"/>
          <w:sz w:val="22"/>
          <w:szCs w:val="22"/>
          <w:lang w:val="es-ES_tradnl"/>
        </w:rPr>
      </w:pPr>
    </w:p>
    <w:p w14:paraId="4805C908" w14:textId="61CDE44F" w:rsidR="00E937CD" w:rsidRDefault="00A1051C" w:rsidP="00F25225">
      <w:pPr>
        <w:spacing w:line="278" w:lineRule="auto"/>
        <w:ind w:firstLine="708"/>
        <w:rPr>
          <w:rFonts w:ascii="Garamond" w:hAnsi="Garamond"/>
          <w:sz w:val="22"/>
          <w:szCs w:val="22"/>
          <w:lang w:val="es-ES_tradnl"/>
        </w:rPr>
      </w:pPr>
      <w:r w:rsidRPr="00A1051C">
        <w:rPr>
          <w:rFonts w:ascii="Garamond" w:hAnsi="Garamond"/>
          <w:sz w:val="22"/>
          <w:szCs w:val="22"/>
          <w:lang w:val="es-ES_tradnl"/>
        </w:rPr>
        <w:t>En ausencia de regulación, la e</w:t>
      </w:r>
      <w:r w:rsidR="00F23D6B">
        <w:rPr>
          <w:rFonts w:ascii="Garamond" w:hAnsi="Garamond"/>
          <w:sz w:val="22"/>
          <w:szCs w:val="22"/>
          <w:lang w:val="es-ES_tradnl"/>
        </w:rPr>
        <w:t xml:space="preserve">xcepción y la </w:t>
      </w:r>
      <w:r w:rsidR="00E623E4">
        <w:rPr>
          <w:rFonts w:ascii="Garamond" w:hAnsi="Garamond"/>
          <w:sz w:val="22"/>
          <w:szCs w:val="22"/>
          <w:lang w:val="es-ES_tradnl"/>
        </w:rPr>
        <w:t>e</w:t>
      </w:r>
      <w:r w:rsidRPr="00A1051C">
        <w:rPr>
          <w:rFonts w:ascii="Garamond" w:hAnsi="Garamond"/>
          <w:sz w:val="22"/>
          <w:szCs w:val="22"/>
          <w:lang w:val="es-ES_tradnl"/>
        </w:rPr>
        <w:t xml:space="preserve">speculación </w:t>
      </w:r>
      <w:r w:rsidR="00B864B7">
        <w:rPr>
          <w:rFonts w:ascii="Garamond" w:hAnsi="Garamond"/>
          <w:sz w:val="22"/>
          <w:szCs w:val="22"/>
          <w:lang w:val="es-ES_tradnl"/>
        </w:rPr>
        <w:t xml:space="preserve">toma el </w:t>
      </w:r>
      <w:r w:rsidR="005A7BC1">
        <w:rPr>
          <w:rFonts w:ascii="Garamond" w:hAnsi="Garamond"/>
          <w:sz w:val="22"/>
          <w:szCs w:val="22"/>
          <w:lang w:val="es-ES_tradnl"/>
        </w:rPr>
        <w:t>control</w:t>
      </w:r>
      <w:r w:rsidRPr="00A1051C">
        <w:rPr>
          <w:rFonts w:ascii="Garamond" w:hAnsi="Garamond"/>
          <w:sz w:val="22"/>
          <w:szCs w:val="22"/>
          <w:lang w:val="es-ES_tradnl"/>
        </w:rPr>
        <w:t>. Los edificios de apartamentos anormalmente grandes</w:t>
      </w:r>
      <w:r w:rsidR="00B864B7">
        <w:rPr>
          <w:rFonts w:ascii="Garamond" w:hAnsi="Garamond"/>
          <w:sz w:val="22"/>
          <w:szCs w:val="22"/>
          <w:lang w:val="es-ES_tradnl"/>
        </w:rPr>
        <w:t xml:space="preserve"> y altos</w:t>
      </w:r>
      <w:r w:rsidRPr="00A1051C">
        <w:rPr>
          <w:rFonts w:ascii="Garamond" w:hAnsi="Garamond"/>
          <w:sz w:val="22"/>
          <w:szCs w:val="22"/>
          <w:lang w:val="es-ES_tradnl"/>
        </w:rPr>
        <w:t xml:space="preserve"> se convierten en ciudades </w:t>
      </w:r>
      <w:r w:rsidR="00B864B7">
        <w:rPr>
          <w:rFonts w:ascii="Garamond" w:hAnsi="Garamond"/>
          <w:sz w:val="22"/>
          <w:szCs w:val="22"/>
          <w:lang w:val="es-ES_tradnl"/>
        </w:rPr>
        <w:t>en</w:t>
      </w:r>
      <w:r w:rsidRPr="00A1051C">
        <w:rPr>
          <w:rFonts w:ascii="Garamond" w:hAnsi="Garamond"/>
          <w:sz w:val="22"/>
          <w:szCs w:val="22"/>
          <w:lang w:val="es-ES_tradnl"/>
        </w:rPr>
        <w:t xml:space="preserve">cerradas </w:t>
      </w:r>
      <w:r w:rsidR="00B864B7">
        <w:rPr>
          <w:rFonts w:ascii="Garamond" w:hAnsi="Garamond"/>
          <w:sz w:val="22"/>
          <w:szCs w:val="22"/>
          <w:lang w:val="es-ES_tradnl"/>
        </w:rPr>
        <w:t>en</w:t>
      </w:r>
      <w:r w:rsidRPr="00A1051C">
        <w:rPr>
          <w:rFonts w:ascii="Garamond" w:hAnsi="Garamond"/>
          <w:sz w:val="22"/>
          <w:szCs w:val="22"/>
          <w:lang w:val="es-ES_tradnl"/>
        </w:rPr>
        <w:t xml:space="preserve"> sí mismas. Nace un nuevo </w:t>
      </w:r>
      <w:r w:rsidR="00B864B7">
        <w:rPr>
          <w:rFonts w:ascii="Garamond" w:hAnsi="Garamond"/>
          <w:sz w:val="22"/>
          <w:szCs w:val="22"/>
          <w:lang w:val="es-ES_tradnl"/>
        </w:rPr>
        <w:t xml:space="preserve">ámbito </w:t>
      </w:r>
      <w:r w:rsidRPr="00A1051C">
        <w:rPr>
          <w:rFonts w:ascii="Garamond" w:hAnsi="Garamond"/>
          <w:sz w:val="22"/>
          <w:szCs w:val="22"/>
          <w:lang w:val="es-ES_tradnl"/>
        </w:rPr>
        <w:t xml:space="preserve">urbano </w:t>
      </w:r>
      <w:r w:rsidR="00B864B7">
        <w:rPr>
          <w:rFonts w:ascii="Garamond" w:hAnsi="Garamond"/>
          <w:sz w:val="22"/>
          <w:szCs w:val="22"/>
          <w:lang w:val="es-ES_tradnl"/>
        </w:rPr>
        <w:t xml:space="preserve">potencial </w:t>
      </w:r>
      <w:r w:rsidRPr="00A1051C">
        <w:rPr>
          <w:rFonts w:ascii="Garamond" w:hAnsi="Garamond"/>
          <w:sz w:val="22"/>
          <w:szCs w:val="22"/>
          <w:lang w:val="es-ES_tradnl"/>
        </w:rPr>
        <w:t xml:space="preserve">y se </w:t>
      </w:r>
      <w:r w:rsidR="00B864B7" w:rsidRPr="00A1051C">
        <w:rPr>
          <w:rFonts w:ascii="Garamond" w:hAnsi="Garamond"/>
          <w:sz w:val="22"/>
          <w:szCs w:val="22"/>
          <w:lang w:val="es-ES_tradnl"/>
        </w:rPr>
        <w:t>desen</w:t>
      </w:r>
      <w:r w:rsidR="00B864B7">
        <w:rPr>
          <w:rFonts w:ascii="Garamond" w:hAnsi="Garamond"/>
          <w:sz w:val="22"/>
          <w:szCs w:val="22"/>
          <w:lang w:val="es-ES_tradnl"/>
        </w:rPr>
        <w:t>cadena</w:t>
      </w:r>
      <w:r w:rsidRPr="00A1051C">
        <w:rPr>
          <w:rFonts w:ascii="Garamond" w:hAnsi="Garamond"/>
          <w:sz w:val="22"/>
          <w:szCs w:val="22"/>
          <w:lang w:val="es-ES_tradnl"/>
        </w:rPr>
        <w:t xml:space="preserve"> </w:t>
      </w:r>
      <w:r w:rsidR="00B864B7">
        <w:rPr>
          <w:rFonts w:ascii="Garamond" w:hAnsi="Garamond"/>
          <w:sz w:val="22"/>
          <w:szCs w:val="22"/>
          <w:lang w:val="es-ES_tradnl"/>
        </w:rPr>
        <w:t>el</w:t>
      </w:r>
      <w:r w:rsidRPr="00A1051C">
        <w:rPr>
          <w:rFonts w:ascii="Garamond" w:hAnsi="Garamond"/>
          <w:sz w:val="22"/>
          <w:szCs w:val="22"/>
          <w:lang w:val="es-ES_tradnl"/>
        </w:rPr>
        <w:t xml:space="preserve"> debate sobre la </w:t>
      </w:r>
      <w:proofErr w:type="spellStart"/>
      <w:r w:rsidR="00F23D6B">
        <w:rPr>
          <w:rFonts w:ascii="Garamond" w:hAnsi="Garamond"/>
          <w:sz w:val="22"/>
          <w:szCs w:val="22"/>
          <w:lang w:val="es-ES_tradnl"/>
        </w:rPr>
        <w:t>hiper-</w:t>
      </w:r>
      <w:r w:rsidRPr="00A1051C">
        <w:rPr>
          <w:rFonts w:ascii="Garamond" w:hAnsi="Garamond"/>
          <w:sz w:val="22"/>
          <w:szCs w:val="22"/>
          <w:lang w:val="es-ES_tradnl"/>
        </w:rPr>
        <w:t>densidad</w:t>
      </w:r>
      <w:proofErr w:type="spellEnd"/>
      <w:r w:rsidRPr="00A1051C">
        <w:rPr>
          <w:rFonts w:ascii="Garamond" w:hAnsi="Garamond"/>
          <w:sz w:val="22"/>
          <w:szCs w:val="22"/>
          <w:lang w:val="es-ES_tradnl"/>
        </w:rPr>
        <w:t>. Las exenciones fiscales y el congelamiento de tasaciones inmobiliarias fueron las principales herramientas de incentivo. Harberger aclara</w:t>
      </w:r>
      <w:r w:rsidR="00B864B7">
        <w:rPr>
          <w:rFonts w:ascii="Garamond" w:hAnsi="Garamond"/>
          <w:sz w:val="22"/>
          <w:szCs w:val="22"/>
          <w:lang w:val="es-ES_tradnl"/>
        </w:rPr>
        <w:t>:</w:t>
      </w:r>
      <w:r w:rsidRPr="00A1051C">
        <w:rPr>
          <w:rFonts w:ascii="Garamond" w:hAnsi="Garamond"/>
          <w:sz w:val="22"/>
          <w:szCs w:val="22"/>
          <w:lang w:val="es-ES_tradnl"/>
        </w:rPr>
        <w:t xml:space="preserve"> </w:t>
      </w:r>
      <w:r w:rsidR="00F23D6B">
        <w:rPr>
          <w:rFonts w:ascii="Garamond" w:hAnsi="Garamond"/>
          <w:sz w:val="22"/>
          <w:szCs w:val="22"/>
          <w:lang w:val="es-ES_tradnl"/>
        </w:rPr>
        <w:t>“</w:t>
      </w:r>
      <w:r w:rsidRPr="00A1051C">
        <w:rPr>
          <w:rFonts w:ascii="Garamond" w:hAnsi="Garamond"/>
          <w:sz w:val="22"/>
          <w:szCs w:val="22"/>
          <w:lang w:val="es-ES_tradnl"/>
        </w:rPr>
        <w:t xml:space="preserve">El </w:t>
      </w:r>
      <w:r w:rsidR="00F23D6B">
        <w:rPr>
          <w:rFonts w:ascii="Garamond" w:hAnsi="Garamond"/>
          <w:sz w:val="22"/>
          <w:szCs w:val="22"/>
          <w:lang w:val="es-ES_tradnl"/>
        </w:rPr>
        <w:t>fisco</w:t>
      </w:r>
      <w:r w:rsidR="00F23D6B" w:rsidRPr="00A1051C">
        <w:rPr>
          <w:rFonts w:ascii="Garamond" w:hAnsi="Garamond"/>
          <w:sz w:val="22"/>
          <w:szCs w:val="22"/>
          <w:lang w:val="es-ES_tradnl"/>
        </w:rPr>
        <w:t xml:space="preserve"> </w:t>
      </w:r>
      <w:r w:rsidRPr="00A1051C">
        <w:rPr>
          <w:rFonts w:ascii="Garamond" w:hAnsi="Garamond"/>
          <w:sz w:val="22"/>
          <w:szCs w:val="22"/>
          <w:lang w:val="es-ES_tradnl"/>
        </w:rPr>
        <w:t>no pierde</w:t>
      </w:r>
      <w:r w:rsidR="00B864B7">
        <w:rPr>
          <w:rFonts w:ascii="Garamond" w:hAnsi="Garamond"/>
          <w:sz w:val="22"/>
          <w:szCs w:val="22"/>
          <w:lang w:val="es-ES_tradnl"/>
        </w:rPr>
        <w:t>,</w:t>
      </w:r>
      <w:r w:rsidRPr="00A1051C">
        <w:rPr>
          <w:rFonts w:ascii="Garamond" w:hAnsi="Garamond"/>
          <w:sz w:val="22"/>
          <w:szCs w:val="22"/>
          <w:lang w:val="es-ES_tradnl"/>
        </w:rPr>
        <w:t xml:space="preserve"> </w:t>
      </w:r>
      <w:r w:rsidR="0022145D">
        <w:rPr>
          <w:rFonts w:ascii="Garamond" w:hAnsi="Garamond"/>
          <w:sz w:val="22"/>
          <w:szCs w:val="22"/>
          <w:lang w:val="es-ES_tradnl"/>
        </w:rPr>
        <w:t xml:space="preserve">y </w:t>
      </w:r>
      <w:r w:rsidRPr="00A1051C">
        <w:rPr>
          <w:rFonts w:ascii="Garamond" w:hAnsi="Garamond"/>
          <w:sz w:val="22"/>
          <w:szCs w:val="22"/>
          <w:lang w:val="es-ES_tradnl"/>
        </w:rPr>
        <w:t>la economía gana</w:t>
      </w:r>
      <w:r w:rsidR="00F23D6B">
        <w:rPr>
          <w:rFonts w:ascii="Garamond" w:hAnsi="Garamond"/>
          <w:sz w:val="22"/>
          <w:szCs w:val="22"/>
          <w:lang w:val="es-ES_tradnl"/>
        </w:rPr>
        <w:t>.”</w:t>
      </w:r>
      <w:r w:rsidR="009444A1">
        <w:rPr>
          <w:rStyle w:val="EndnoteReference"/>
          <w:rFonts w:ascii="Garamond" w:hAnsi="Garamond"/>
          <w:sz w:val="22"/>
          <w:szCs w:val="22"/>
          <w:lang w:val="es-ES_tradnl"/>
        </w:rPr>
        <w:endnoteReference w:id="18"/>
      </w:r>
      <w:r w:rsidRPr="00A1051C">
        <w:rPr>
          <w:rFonts w:ascii="Garamond" w:hAnsi="Garamond"/>
          <w:sz w:val="22"/>
          <w:szCs w:val="22"/>
          <w:lang w:val="es-ES_tradnl"/>
        </w:rPr>
        <w:t xml:space="preserve"> </w:t>
      </w:r>
      <w:r w:rsidR="00F23D6B">
        <w:rPr>
          <w:rFonts w:ascii="Garamond" w:hAnsi="Garamond"/>
          <w:sz w:val="22"/>
          <w:szCs w:val="22"/>
          <w:lang w:val="es-ES_tradnl"/>
        </w:rPr>
        <w:t>Entre la r</w:t>
      </w:r>
      <w:r w:rsidRPr="00A1051C">
        <w:rPr>
          <w:rFonts w:ascii="Garamond" w:hAnsi="Garamond"/>
          <w:sz w:val="22"/>
          <w:szCs w:val="22"/>
          <w:lang w:val="es-ES_tradnl"/>
        </w:rPr>
        <w:t xml:space="preserve">educción de las reglas burocráticas </w:t>
      </w:r>
      <w:r w:rsidR="00F23D6B">
        <w:rPr>
          <w:rFonts w:ascii="Garamond" w:hAnsi="Garamond"/>
          <w:sz w:val="22"/>
          <w:szCs w:val="22"/>
          <w:lang w:val="es-ES_tradnl"/>
        </w:rPr>
        <w:t>y la</w:t>
      </w:r>
      <w:r w:rsidRPr="00A1051C">
        <w:rPr>
          <w:rFonts w:ascii="Garamond" w:hAnsi="Garamond"/>
          <w:sz w:val="22"/>
          <w:szCs w:val="22"/>
          <w:lang w:val="es-ES_tradnl"/>
        </w:rPr>
        <w:t xml:space="preserve"> planificación mínima</w:t>
      </w:r>
      <w:r w:rsidR="00F23D6B">
        <w:rPr>
          <w:rFonts w:ascii="Garamond" w:hAnsi="Garamond"/>
          <w:sz w:val="22"/>
          <w:szCs w:val="22"/>
          <w:lang w:val="es-ES_tradnl"/>
        </w:rPr>
        <w:t>, e</w:t>
      </w:r>
      <w:r w:rsidRPr="00A1051C">
        <w:rPr>
          <w:rFonts w:ascii="Garamond" w:hAnsi="Garamond"/>
          <w:sz w:val="22"/>
          <w:szCs w:val="22"/>
          <w:lang w:val="es-ES_tradnl"/>
        </w:rPr>
        <w:t xml:space="preserve">l crecimiento de la ciudad </w:t>
      </w:r>
      <w:r w:rsidR="00B864B7">
        <w:rPr>
          <w:rFonts w:ascii="Garamond" w:hAnsi="Garamond"/>
          <w:sz w:val="22"/>
          <w:szCs w:val="22"/>
          <w:lang w:val="es-ES_tradnl"/>
        </w:rPr>
        <w:t>se vuelve equivalente</w:t>
      </w:r>
      <w:r w:rsidRPr="00A1051C">
        <w:rPr>
          <w:rFonts w:ascii="Garamond" w:hAnsi="Garamond"/>
          <w:sz w:val="22"/>
          <w:szCs w:val="22"/>
          <w:lang w:val="es-ES_tradnl"/>
        </w:rPr>
        <w:t xml:space="preserve"> al desarrollo </w:t>
      </w:r>
      <w:r w:rsidR="0022145D">
        <w:rPr>
          <w:rFonts w:ascii="Garamond" w:hAnsi="Garamond"/>
          <w:sz w:val="22"/>
          <w:szCs w:val="22"/>
          <w:lang w:val="es-ES_tradnl"/>
        </w:rPr>
        <w:t xml:space="preserve">del mercado </w:t>
      </w:r>
      <w:r w:rsidRPr="00A1051C">
        <w:rPr>
          <w:rFonts w:ascii="Garamond" w:hAnsi="Garamond"/>
          <w:sz w:val="22"/>
          <w:szCs w:val="22"/>
          <w:lang w:val="es-ES_tradnl"/>
        </w:rPr>
        <w:t>inmobiliario. Las excepciones formales marcan las condiciones autónomas de los distritos comerciales más nuevos</w:t>
      </w:r>
      <w:r w:rsidR="00F23D6B">
        <w:rPr>
          <w:rFonts w:ascii="Garamond" w:hAnsi="Garamond"/>
          <w:sz w:val="22"/>
          <w:szCs w:val="22"/>
          <w:lang w:val="es-ES_tradnl"/>
        </w:rPr>
        <w:t xml:space="preserve"> y c</w:t>
      </w:r>
      <w:r w:rsidRPr="00A1051C">
        <w:rPr>
          <w:rFonts w:ascii="Garamond" w:hAnsi="Garamond"/>
          <w:sz w:val="22"/>
          <w:szCs w:val="22"/>
          <w:lang w:val="es-ES_tradnl"/>
        </w:rPr>
        <w:t xml:space="preserve">omo muchas </w:t>
      </w:r>
      <w:r w:rsidR="0022145D">
        <w:rPr>
          <w:rFonts w:ascii="Garamond" w:hAnsi="Garamond"/>
          <w:sz w:val="22"/>
          <w:szCs w:val="22"/>
          <w:lang w:val="es-ES_tradnl"/>
        </w:rPr>
        <w:t xml:space="preserve">otras </w:t>
      </w:r>
      <w:r w:rsidRPr="00A1051C">
        <w:rPr>
          <w:rFonts w:ascii="Garamond" w:hAnsi="Garamond"/>
          <w:sz w:val="22"/>
          <w:szCs w:val="22"/>
          <w:lang w:val="es-ES_tradnl"/>
        </w:rPr>
        <w:t>veces, el dinero se mueve por circuitos cerrados.</w:t>
      </w:r>
    </w:p>
    <w:p w14:paraId="4E7458A0" w14:textId="77777777" w:rsidR="00E937CD" w:rsidRDefault="00E937CD" w:rsidP="00F25225">
      <w:pPr>
        <w:spacing w:line="278" w:lineRule="auto"/>
        <w:ind w:firstLine="708"/>
        <w:rPr>
          <w:rFonts w:ascii="Garamond" w:hAnsi="Garamond"/>
          <w:sz w:val="22"/>
          <w:szCs w:val="22"/>
          <w:lang w:val="es-ES_tradnl"/>
        </w:rPr>
      </w:pPr>
    </w:p>
    <w:p w14:paraId="1C30AC50" w14:textId="4B8853DB" w:rsidR="00E937CD" w:rsidRDefault="00E937CD" w:rsidP="00E937CD">
      <w:pPr>
        <w:spacing w:line="278" w:lineRule="auto"/>
        <w:ind w:left="708"/>
        <w:rPr>
          <w:rFonts w:ascii="Garamond" w:hAnsi="Garamond"/>
          <w:sz w:val="22"/>
          <w:szCs w:val="22"/>
          <w:lang w:val="es-ES_tradnl"/>
        </w:rPr>
      </w:pPr>
      <w:r>
        <w:rPr>
          <w:rFonts w:ascii="Garamond" w:hAnsi="Garamond"/>
          <w:sz w:val="22"/>
          <w:szCs w:val="22"/>
          <w:lang w:val="es-ES_tradnl"/>
        </w:rPr>
        <w:tab/>
      </w:r>
      <w:r w:rsidR="006C17BC">
        <w:rPr>
          <w:rFonts w:ascii="Garamond" w:hAnsi="Garamond"/>
          <w:sz w:val="22"/>
          <w:szCs w:val="22"/>
          <w:lang w:val="es-ES_tradnl"/>
        </w:rPr>
        <w:t xml:space="preserve"> </w:t>
      </w:r>
      <w:r>
        <w:rPr>
          <w:rFonts w:ascii="Garamond" w:hAnsi="Garamond"/>
          <w:noProof/>
          <w:sz w:val="22"/>
          <w:szCs w:val="22"/>
          <w:lang w:val="es-ES_tradnl"/>
        </w:rPr>
        <w:drawing>
          <wp:inline distT="0" distB="0" distL="0" distR="0" wp14:anchorId="217F8762" wp14:editId="5EA7FA21">
            <wp:extent cx="4680000" cy="2340000"/>
            <wp:effectExtent l="0" t="0" r="635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0" cy="2340000"/>
                    </a:xfrm>
                    <a:prstGeom prst="rect">
                      <a:avLst/>
                    </a:prstGeom>
                    <a:noFill/>
                    <a:ln>
                      <a:noFill/>
                    </a:ln>
                  </pic:spPr>
                </pic:pic>
              </a:graphicData>
            </a:graphic>
          </wp:inline>
        </w:drawing>
      </w:r>
    </w:p>
    <w:p w14:paraId="0A8DE459" w14:textId="77777777" w:rsidR="00E937CD" w:rsidRPr="00E937CD" w:rsidRDefault="006C17BC" w:rsidP="00F25225">
      <w:pPr>
        <w:spacing w:line="278" w:lineRule="auto"/>
        <w:ind w:firstLine="708"/>
        <w:rPr>
          <w:rFonts w:ascii="Garamond" w:hAnsi="Garamond"/>
          <w:sz w:val="22"/>
          <w:szCs w:val="22"/>
          <w:lang w:val="es-ES_tradnl"/>
        </w:rPr>
      </w:pPr>
      <w:r w:rsidRPr="00E937CD">
        <w:rPr>
          <w:rFonts w:ascii="Garamond" w:hAnsi="Garamond"/>
          <w:sz w:val="22"/>
          <w:szCs w:val="22"/>
          <w:lang w:val="es-ES_tradnl"/>
        </w:rPr>
        <w:t>Fig. 12 Edificios de alta densidad, comuna de Estación Central, Santiago.</w:t>
      </w:r>
    </w:p>
    <w:p w14:paraId="7A9A16C5" w14:textId="12E2F805" w:rsidR="00E937CD" w:rsidRDefault="006C17BC" w:rsidP="00F25225">
      <w:pPr>
        <w:spacing w:line="278" w:lineRule="auto"/>
        <w:ind w:firstLine="708"/>
        <w:rPr>
          <w:rFonts w:ascii="Garamond" w:hAnsi="Garamond"/>
          <w:sz w:val="22"/>
          <w:szCs w:val="22"/>
          <w:lang w:val="es-ES_tradnl"/>
        </w:rPr>
      </w:pPr>
      <w:r w:rsidRPr="00E937CD">
        <w:rPr>
          <w:rFonts w:ascii="Garamond" w:hAnsi="Garamond"/>
          <w:sz w:val="22"/>
          <w:szCs w:val="22"/>
          <w:lang w:val="es-ES_tradnl"/>
        </w:rPr>
        <w:t>(Imagen de dron por Tomás Bravo, 2019)</w:t>
      </w:r>
    </w:p>
    <w:p w14:paraId="28518141" w14:textId="77777777" w:rsidR="00E937CD" w:rsidRDefault="00E937CD" w:rsidP="00F25225">
      <w:pPr>
        <w:spacing w:line="278" w:lineRule="auto"/>
        <w:ind w:firstLine="708"/>
        <w:rPr>
          <w:rFonts w:ascii="Garamond" w:hAnsi="Garamond"/>
          <w:sz w:val="22"/>
          <w:szCs w:val="22"/>
          <w:lang w:val="es-ES_tradnl"/>
        </w:rPr>
      </w:pPr>
    </w:p>
    <w:p w14:paraId="356C32BB" w14:textId="77777777" w:rsidR="00E937CD" w:rsidRDefault="00E937CD" w:rsidP="00F25225">
      <w:pPr>
        <w:spacing w:line="278" w:lineRule="auto"/>
        <w:ind w:firstLine="708"/>
        <w:rPr>
          <w:rFonts w:ascii="Garamond" w:hAnsi="Garamond"/>
          <w:sz w:val="22"/>
          <w:szCs w:val="22"/>
          <w:lang w:val="es-ES_tradnl"/>
        </w:rPr>
      </w:pPr>
    </w:p>
    <w:p w14:paraId="29157BA2" w14:textId="04686EB8" w:rsidR="00E937CD" w:rsidRPr="00E937CD" w:rsidRDefault="00E937CD" w:rsidP="00F25225">
      <w:pPr>
        <w:spacing w:line="278" w:lineRule="auto"/>
        <w:ind w:firstLine="708"/>
        <w:rPr>
          <w:rFonts w:ascii="Garamond" w:hAnsi="Garamond"/>
          <w:sz w:val="22"/>
          <w:szCs w:val="22"/>
          <w:lang w:val="es-ES_tradnl"/>
        </w:rPr>
      </w:pPr>
      <w:r>
        <w:rPr>
          <w:rFonts w:ascii="Garamond" w:hAnsi="Garamond"/>
          <w:noProof/>
          <w:sz w:val="22"/>
          <w:szCs w:val="22"/>
          <w:lang w:val="es-ES_tradnl"/>
        </w:rPr>
        <w:lastRenderedPageBreak/>
        <w:drawing>
          <wp:inline distT="0" distB="0" distL="0" distR="0" wp14:anchorId="5874A900" wp14:editId="46DA9584">
            <wp:extent cx="4680000" cy="2340000"/>
            <wp:effectExtent l="0" t="0" r="635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000" cy="2340000"/>
                    </a:xfrm>
                    <a:prstGeom prst="rect">
                      <a:avLst/>
                    </a:prstGeom>
                    <a:noFill/>
                    <a:ln>
                      <a:noFill/>
                    </a:ln>
                  </pic:spPr>
                </pic:pic>
              </a:graphicData>
            </a:graphic>
          </wp:inline>
        </w:drawing>
      </w:r>
    </w:p>
    <w:p w14:paraId="31523B22" w14:textId="77777777" w:rsidR="00E937CD" w:rsidRPr="00E937CD" w:rsidRDefault="006C17BC" w:rsidP="00F25225">
      <w:pPr>
        <w:spacing w:line="278" w:lineRule="auto"/>
        <w:ind w:firstLine="708"/>
        <w:rPr>
          <w:rFonts w:ascii="Garamond" w:hAnsi="Garamond"/>
          <w:sz w:val="22"/>
          <w:szCs w:val="22"/>
          <w:lang w:val="es-ES_tradnl"/>
        </w:rPr>
      </w:pPr>
      <w:r w:rsidRPr="00E937CD">
        <w:rPr>
          <w:rFonts w:ascii="Garamond" w:hAnsi="Garamond"/>
          <w:sz w:val="22"/>
          <w:szCs w:val="22"/>
          <w:lang w:val="es-ES_tradnl"/>
        </w:rPr>
        <w:t>Fig. 13. Edificios de alta densidad, comuna de Estación Central, Santiago</w:t>
      </w:r>
      <w:r w:rsidR="00E937CD" w:rsidRPr="00E937CD">
        <w:rPr>
          <w:rFonts w:ascii="Garamond" w:hAnsi="Garamond"/>
          <w:sz w:val="22"/>
          <w:szCs w:val="22"/>
          <w:lang w:val="es-ES_tradnl"/>
        </w:rPr>
        <w:t>.</w:t>
      </w:r>
    </w:p>
    <w:p w14:paraId="7C10803C" w14:textId="6A649FC5" w:rsidR="00A1051C" w:rsidRDefault="006C17BC" w:rsidP="00F25225">
      <w:pPr>
        <w:spacing w:line="278" w:lineRule="auto"/>
        <w:ind w:firstLine="708"/>
        <w:rPr>
          <w:rFonts w:ascii="Garamond" w:hAnsi="Garamond"/>
          <w:sz w:val="22"/>
          <w:szCs w:val="22"/>
          <w:lang w:val="es-ES_tradnl"/>
        </w:rPr>
      </w:pPr>
      <w:r w:rsidRPr="00E937CD">
        <w:rPr>
          <w:rFonts w:ascii="Garamond" w:hAnsi="Garamond"/>
          <w:sz w:val="22"/>
          <w:szCs w:val="22"/>
          <w:lang w:val="es-ES_tradnl"/>
        </w:rPr>
        <w:t>(Fotografía de Javier Correa, 2019)</w:t>
      </w:r>
    </w:p>
    <w:p w14:paraId="307C9C8A" w14:textId="77777777" w:rsidR="00A1051C" w:rsidRDefault="00A1051C" w:rsidP="00A1051C">
      <w:pPr>
        <w:spacing w:line="278" w:lineRule="auto"/>
        <w:ind w:firstLine="708"/>
        <w:rPr>
          <w:rFonts w:ascii="Garamond" w:hAnsi="Garamond"/>
          <w:sz w:val="22"/>
          <w:szCs w:val="22"/>
          <w:lang w:val="es-ES_tradnl"/>
        </w:rPr>
      </w:pPr>
    </w:p>
    <w:p w14:paraId="2915481F" w14:textId="77777777" w:rsidR="00A1051C" w:rsidRPr="00A1051C" w:rsidRDefault="00A1051C" w:rsidP="00A1051C">
      <w:pPr>
        <w:spacing w:line="278" w:lineRule="auto"/>
        <w:ind w:firstLine="708"/>
        <w:rPr>
          <w:rFonts w:ascii="Garamond" w:hAnsi="Garamond"/>
          <w:sz w:val="22"/>
          <w:szCs w:val="22"/>
          <w:lang w:val="es-ES_tradnl"/>
        </w:rPr>
      </w:pPr>
    </w:p>
    <w:p w14:paraId="3A819822" w14:textId="77777777" w:rsidR="00B864B7" w:rsidRDefault="00B864B7" w:rsidP="00A1051C">
      <w:pPr>
        <w:spacing w:line="278" w:lineRule="auto"/>
        <w:ind w:firstLine="708"/>
        <w:rPr>
          <w:rFonts w:ascii="Garamond" w:hAnsi="Garamond"/>
          <w:b/>
          <w:bCs/>
          <w:sz w:val="22"/>
          <w:szCs w:val="22"/>
          <w:lang w:val="es-ES_tradnl"/>
        </w:rPr>
      </w:pPr>
    </w:p>
    <w:p w14:paraId="4606AC0E" w14:textId="77777777" w:rsidR="00F23D6B" w:rsidRDefault="00F23D6B" w:rsidP="00A1051C">
      <w:pPr>
        <w:spacing w:line="278" w:lineRule="auto"/>
        <w:ind w:firstLine="708"/>
        <w:rPr>
          <w:rFonts w:ascii="Garamond" w:hAnsi="Garamond"/>
          <w:b/>
          <w:bCs/>
          <w:sz w:val="22"/>
          <w:szCs w:val="22"/>
          <w:lang w:val="es-ES_tradnl"/>
        </w:rPr>
      </w:pPr>
    </w:p>
    <w:p w14:paraId="2014753C" w14:textId="1F316BF0" w:rsidR="00A1051C" w:rsidRPr="00B864B7" w:rsidRDefault="00A1051C" w:rsidP="00A1051C">
      <w:pPr>
        <w:spacing w:line="278" w:lineRule="auto"/>
        <w:ind w:firstLine="708"/>
        <w:rPr>
          <w:rFonts w:ascii="Garamond" w:hAnsi="Garamond"/>
          <w:b/>
          <w:bCs/>
          <w:sz w:val="22"/>
          <w:szCs w:val="22"/>
          <w:lang w:val="es-ES_tradnl"/>
        </w:rPr>
      </w:pPr>
      <w:r w:rsidRPr="00B864B7">
        <w:rPr>
          <w:rFonts w:ascii="Garamond" w:hAnsi="Garamond"/>
          <w:b/>
          <w:bCs/>
          <w:sz w:val="22"/>
          <w:szCs w:val="22"/>
          <w:lang w:val="es-ES_tradnl"/>
        </w:rPr>
        <w:t xml:space="preserve">SANTIAGO </w:t>
      </w:r>
      <w:r w:rsidR="00B864B7" w:rsidRPr="00B864B7">
        <w:rPr>
          <w:rFonts w:ascii="Garamond" w:hAnsi="Garamond"/>
          <w:b/>
          <w:bCs/>
          <w:sz w:val="22"/>
          <w:szCs w:val="22"/>
          <w:lang w:val="es-ES_tradnl"/>
        </w:rPr>
        <w:t>FUE EL</w:t>
      </w:r>
      <w:r w:rsidRPr="00B864B7">
        <w:rPr>
          <w:rFonts w:ascii="Garamond" w:hAnsi="Garamond"/>
          <w:b/>
          <w:bCs/>
          <w:sz w:val="22"/>
          <w:szCs w:val="22"/>
          <w:lang w:val="es-ES_tradnl"/>
        </w:rPr>
        <w:t xml:space="preserve"> LABORATORIO DE CHICAGO</w:t>
      </w:r>
    </w:p>
    <w:p w14:paraId="4BE246F4" w14:textId="77777777" w:rsidR="00A1051C" w:rsidRPr="00A1051C" w:rsidRDefault="00A1051C" w:rsidP="00A1051C">
      <w:pPr>
        <w:spacing w:line="278" w:lineRule="auto"/>
        <w:ind w:firstLine="708"/>
        <w:rPr>
          <w:rFonts w:ascii="Garamond" w:hAnsi="Garamond"/>
          <w:sz w:val="22"/>
          <w:szCs w:val="22"/>
          <w:lang w:val="es-ES_tradnl"/>
        </w:rPr>
      </w:pPr>
    </w:p>
    <w:p w14:paraId="67007CA6" w14:textId="4BCD71B5" w:rsidR="00F25225" w:rsidRDefault="00C05A99" w:rsidP="00F25225">
      <w:pPr>
        <w:spacing w:line="278" w:lineRule="auto"/>
        <w:ind w:firstLine="708"/>
        <w:rPr>
          <w:rFonts w:ascii="Garamond" w:hAnsi="Garamond"/>
          <w:sz w:val="22"/>
          <w:szCs w:val="22"/>
          <w:lang w:val="es-ES_tradnl"/>
        </w:rPr>
      </w:pPr>
      <w:proofErr w:type="spellStart"/>
      <w:r w:rsidRPr="00CD43D7">
        <w:rPr>
          <w:rFonts w:ascii="Garamond" w:hAnsi="Garamond"/>
          <w:i/>
          <w:iCs/>
          <w:sz w:val="22"/>
          <w:szCs w:val="22"/>
          <w:lang w:val="es-ES_tradnl"/>
        </w:rPr>
        <w:t>The</w:t>
      </w:r>
      <w:proofErr w:type="spellEnd"/>
      <w:r w:rsidRPr="00CD43D7">
        <w:rPr>
          <w:rFonts w:ascii="Garamond" w:hAnsi="Garamond"/>
          <w:i/>
          <w:iCs/>
          <w:sz w:val="22"/>
          <w:szCs w:val="22"/>
          <w:lang w:val="es-ES_tradnl"/>
        </w:rPr>
        <w:t xml:space="preserve"> </w:t>
      </w:r>
      <w:proofErr w:type="spellStart"/>
      <w:r w:rsidRPr="00CD43D7">
        <w:rPr>
          <w:rFonts w:ascii="Garamond" w:hAnsi="Garamond"/>
          <w:i/>
          <w:iCs/>
          <w:sz w:val="22"/>
          <w:szCs w:val="22"/>
          <w:lang w:val="es-ES_tradnl"/>
        </w:rPr>
        <w:t>Plot</w:t>
      </w:r>
      <w:proofErr w:type="spellEnd"/>
      <w:r w:rsidR="0022145D">
        <w:rPr>
          <w:rFonts w:ascii="Garamond" w:hAnsi="Garamond"/>
          <w:sz w:val="22"/>
          <w:szCs w:val="22"/>
          <w:lang w:val="es-ES_tradnl"/>
        </w:rPr>
        <w:t xml:space="preserve"> </w:t>
      </w:r>
      <w:r w:rsidR="00A1051C" w:rsidRPr="00A1051C">
        <w:rPr>
          <w:rFonts w:ascii="Garamond" w:hAnsi="Garamond"/>
          <w:sz w:val="22"/>
          <w:szCs w:val="22"/>
          <w:lang w:val="es-ES_tradnl"/>
        </w:rPr>
        <w:t>es tanto una manifestación como un manifiesto de las consecuencias no tan milagrosas del modelo urbano que se fundó en las premisas de la Escuela de Economía de Chicago</w:t>
      </w:r>
      <w:r>
        <w:rPr>
          <w:rFonts w:ascii="Garamond" w:hAnsi="Garamond"/>
          <w:sz w:val="22"/>
          <w:szCs w:val="22"/>
          <w:lang w:val="es-ES_tradnl"/>
        </w:rPr>
        <w:t xml:space="preserve"> sobre Santiago</w:t>
      </w:r>
      <w:r w:rsidR="00A1051C" w:rsidRPr="00A1051C">
        <w:rPr>
          <w:rFonts w:ascii="Garamond" w:hAnsi="Garamond"/>
          <w:sz w:val="22"/>
          <w:szCs w:val="22"/>
          <w:lang w:val="es-ES_tradnl"/>
        </w:rPr>
        <w:t xml:space="preserve">. Si bien se ha dicho muchas veces que la revolución global del libre mercado comenzó en Chile en 1975, </w:t>
      </w:r>
      <w:r>
        <w:rPr>
          <w:rFonts w:ascii="Garamond" w:hAnsi="Garamond"/>
          <w:sz w:val="22"/>
          <w:szCs w:val="22"/>
          <w:lang w:val="es-ES_tradnl"/>
        </w:rPr>
        <w:t xml:space="preserve">éste </w:t>
      </w:r>
      <w:r w:rsidR="00A1051C" w:rsidRPr="00A1051C">
        <w:rPr>
          <w:rFonts w:ascii="Garamond" w:hAnsi="Garamond"/>
          <w:sz w:val="22"/>
          <w:szCs w:val="22"/>
          <w:lang w:val="es-ES_tradnl"/>
        </w:rPr>
        <w:t>fue solo un ensayo: el primer borrador. Las ideas se desarrollaron y se difundieron en un orden diferente, en el que Chicago</w:t>
      </w:r>
      <w:r>
        <w:rPr>
          <w:rFonts w:ascii="Garamond" w:hAnsi="Garamond"/>
          <w:sz w:val="22"/>
          <w:szCs w:val="22"/>
          <w:lang w:val="es-ES_tradnl"/>
        </w:rPr>
        <w:t xml:space="preserve"> fue</w:t>
      </w:r>
      <w:r w:rsidR="00A1051C" w:rsidRPr="00A1051C">
        <w:rPr>
          <w:rFonts w:ascii="Garamond" w:hAnsi="Garamond"/>
          <w:sz w:val="22"/>
          <w:szCs w:val="22"/>
          <w:lang w:val="es-ES_tradnl"/>
        </w:rPr>
        <w:t xml:space="preserve"> el centro de un juego mundial. Han pasado </w:t>
      </w:r>
      <w:r w:rsidR="0022145D">
        <w:rPr>
          <w:rFonts w:ascii="Garamond" w:hAnsi="Garamond"/>
          <w:sz w:val="22"/>
          <w:szCs w:val="22"/>
          <w:lang w:val="es-ES_tradnl"/>
        </w:rPr>
        <w:t>décadas</w:t>
      </w:r>
      <w:r w:rsidRPr="00A1051C">
        <w:rPr>
          <w:rFonts w:ascii="Garamond" w:hAnsi="Garamond"/>
          <w:sz w:val="22"/>
          <w:szCs w:val="22"/>
          <w:lang w:val="es-ES_tradnl"/>
        </w:rPr>
        <w:t xml:space="preserve"> </w:t>
      </w:r>
      <w:r w:rsidR="00A1051C" w:rsidRPr="00A1051C">
        <w:rPr>
          <w:rFonts w:ascii="Garamond" w:hAnsi="Garamond"/>
          <w:sz w:val="22"/>
          <w:szCs w:val="22"/>
          <w:lang w:val="es-ES_tradnl"/>
        </w:rPr>
        <w:t xml:space="preserve">desde que se inició este experimento en Chile. El milagro de los discípulos chilenos de Friedman </w:t>
      </w:r>
      <w:r>
        <w:rPr>
          <w:rFonts w:ascii="Garamond" w:hAnsi="Garamond"/>
          <w:sz w:val="22"/>
          <w:szCs w:val="22"/>
          <w:lang w:val="es-ES_tradnl"/>
        </w:rPr>
        <w:t>ha resultado ser</w:t>
      </w:r>
      <w:r w:rsidRPr="00A1051C">
        <w:rPr>
          <w:rFonts w:ascii="Garamond" w:hAnsi="Garamond"/>
          <w:sz w:val="22"/>
          <w:szCs w:val="22"/>
          <w:lang w:val="es-ES_tradnl"/>
        </w:rPr>
        <w:t xml:space="preserve"> </w:t>
      </w:r>
      <w:r w:rsidR="00A1051C" w:rsidRPr="00A1051C">
        <w:rPr>
          <w:rFonts w:ascii="Garamond" w:hAnsi="Garamond"/>
          <w:sz w:val="22"/>
          <w:szCs w:val="22"/>
          <w:lang w:val="es-ES_tradnl"/>
        </w:rPr>
        <w:t xml:space="preserve">un espejismo en muchos sentidos. La visión y el sueño de una economía de libre mercado produjeron una imagen </w:t>
      </w:r>
      <w:r w:rsidR="0022145D">
        <w:rPr>
          <w:rFonts w:ascii="Garamond" w:hAnsi="Garamond"/>
          <w:sz w:val="22"/>
          <w:szCs w:val="22"/>
          <w:lang w:val="es-ES_tradnl"/>
        </w:rPr>
        <w:t>borrosa</w:t>
      </w:r>
      <w:r w:rsidR="00A1051C" w:rsidRPr="00A1051C">
        <w:rPr>
          <w:rFonts w:ascii="Garamond" w:hAnsi="Garamond"/>
          <w:sz w:val="22"/>
          <w:szCs w:val="22"/>
          <w:lang w:val="es-ES_tradnl"/>
        </w:rPr>
        <w:t xml:space="preserve">, una en la que el objeto real siempre se desplaza hacia una miríada de posibilidades insatisfechas. Los Chicago Boys lograron establecer un marco de acción sin restricciones, albergado por una falta absoluta de derechos cívicos y libertad política, asegurando el poder (económico y político) para un grupo selecto y dominante. </w:t>
      </w:r>
    </w:p>
    <w:p w14:paraId="5574CFE2" w14:textId="77777777" w:rsidR="00F25225" w:rsidRDefault="00F25225" w:rsidP="00F25225">
      <w:pPr>
        <w:spacing w:line="278" w:lineRule="auto"/>
        <w:ind w:firstLine="708"/>
        <w:rPr>
          <w:rFonts w:ascii="Garamond" w:hAnsi="Garamond"/>
          <w:sz w:val="22"/>
          <w:szCs w:val="22"/>
          <w:lang w:val="es-ES_tradnl"/>
        </w:rPr>
      </w:pPr>
    </w:p>
    <w:p w14:paraId="5CCADC69" w14:textId="2E30F56E" w:rsidR="00E937CD" w:rsidRDefault="00F25225" w:rsidP="00F25225">
      <w:pPr>
        <w:spacing w:line="278" w:lineRule="auto"/>
        <w:ind w:firstLine="708"/>
        <w:rPr>
          <w:rFonts w:ascii="Garamond" w:hAnsi="Garamond"/>
          <w:sz w:val="22"/>
          <w:szCs w:val="22"/>
          <w:lang w:val="es-ES_tradnl"/>
        </w:rPr>
      </w:pPr>
      <w:r>
        <w:rPr>
          <w:rFonts w:ascii="Garamond" w:hAnsi="Garamond"/>
          <w:sz w:val="22"/>
          <w:szCs w:val="22"/>
          <w:lang w:val="es-ES_tradnl"/>
        </w:rPr>
        <w:t>El lote</w:t>
      </w:r>
      <w:r w:rsidR="00A1051C" w:rsidRPr="00A1051C">
        <w:rPr>
          <w:rFonts w:ascii="Garamond" w:hAnsi="Garamond"/>
          <w:sz w:val="22"/>
          <w:szCs w:val="22"/>
          <w:lang w:val="es-ES_tradnl"/>
        </w:rPr>
        <w:t xml:space="preserve"> de 9x18 metros</w:t>
      </w:r>
      <w:r w:rsidR="0022145D">
        <w:rPr>
          <w:rFonts w:ascii="Garamond" w:hAnsi="Garamond"/>
          <w:sz w:val="22"/>
          <w:szCs w:val="22"/>
          <w:lang w:val="es-ES_tradnl"/>
        </w:rPr>
        <w:t>,</w:t>
      </w:r>
      <w:r w:rsidR="00A1051C" w:rsidRPr="00A1051C">
        <w:rPr>
          <w:rFonts w:ascii="Garamond" w:hAnsi="Garamond"/>
          <w:sz w:val="22"/>
          <w:szCs w:val="22"/>
          <w:lang w:val="es-ES_tradnl"/>
        </w:rPr>
        <w:t xml:space="preserve"> </w:t>
      </w:r>
      <w:r w:rsidR="0022145D">
        <w:rPr>
          <w:rFonts w:ascii="Garamond" w:hAnsi="Garamond"/>
          <w:sz w:val="22"/>
          <w:szCs w:val="22"/>
          <w:lang w:val="es-ES_tradnl"/>
        </w:rPr>
        <w:t xml:space="preserve">que la exhibición cita, </w:t>
      </w:r>
      <w:r w:rsidR="00A1051C" w:rsidRPr="00A1051C">
        <w:rPr>
          <w:rFonts w:ascii="Garamond" w:hAnsi="Garamond"/>
          <w:sz w:val="22"/>
          <w:szCs w:val="22"/>
          <w:lang w:val="es-ES_tradnl"/>
        </w:rPr>
        <w:t xml:space="preserve">no solo se erige como la solución de vivienda común para acomodar a los más vulnerables en la periferia de Santiago, sino como la clave para comprender las condiciones de posibilidad de </w:t>
      </w:r>
      <w:r w:rsidR="0022145D">
        <w:rPr>
          <w:rFonts w:ascii="Garamond" w:hAnsi="Garamond"/>
          <w:sz w:val="22"/>
          <w:szCs w:val="22"/>
          <w:lang w:val="es-ES_tradnl"/>
        </w:rPr>
        <w:t xml:space="preserve">un </w:t>
      </w:r>
      <w:r w:rsidR="00A1051C" w:rsidRPr="00A1051C">
        <w:rPr>
          <w:rFonts w:ascii="Garamond" w:hAnsi="Garamond"/>
          <w:sz w:val="22"/>
          <w:szCs w:val="22"/>
          <w:lang w:val="es-ES_tradnl"/>
        </w:rPr>
        <w:t>Santiago</w:t>
      </w:r>
      <w:r w:rsidR="0022145D">
        <w:rPr>
          <w:rFonts w:ascii="Garamond" w:hAnsi="Garamond"/>
          <w:sz w:val="22"/>
          <w:szCs w:val="22"/>
          <w:lang w:val="es-ES_tradnl"/>
        </w:rPr>
        <w:t xml:space="preserve"> futuro</w:t>
      </w:r>
      <w:r w:rsidR="00A1051C" w:rsidRPr="00A1051C">
        <w:rPr>
          <w:rFonts w:ascii="Garamond" w:hAnsi="Garamond"/>
          <w:sz w:val="22"/>
          <w:szCs w:val="22"/>
          <w:lang w:val="es-ES_tradnl"/>
        </w:rPr>
        <w:t xml:space="preserve">. </w:t>
      </w:r>
      <w:r>
        <w:rPr>
          <w:rFonts w:ascii="Garamond" w:hAnsi="Garamond"/>
          <w:sz w:val="22"/>
          <w:szCs w:val="22"/>
          <w:lang w:val="es-ES_tradnl"/>
        </w:rPr>
        <w:t>La manzana</w:t>
      </w:r>
      <w:r w:rsidR="00A1051C" w:rsidRPr="00A1051C">
        <w:rPr>
          <w:rFonts w:ascii="Garamond" w:hAnsi="Garamond"/>
          <w:sz w:val="22"/>
          <w:szCs w:val="22"/>
          <w:lang w:val="es-ES_tradnl"/>
        </w:rPr>
        <w:t xml:space="preserve"> urban</w:t>
      </w:r>
      <w:r>
        <w:rPr>
          <w:rFonts w:ascii="Garamond" w:hAnsi="Garamond"/>
          <w:sz w:val="22"/>
          <w:szCs w:val="22"/>
          <w:lang w:val="es-ES_tradnl"/>
        </w:rPr>
        <w:t>a</w:t>
      </w:r>
      <w:r w:rsidR="00A1051C" w:rsidRPr="00A1051C">
        <w:rPr>
          <w:rFonts w:ascii="Garamond" w:hAnsi="Garamond"/>
          <w:sz w:val="22"/>
          <w:szCs w:val="22"/>
          <w:lang w:val="es-ES_tradnl"/>
        </w:rPr>
        <w:t xml:space="preserve"> </w:t>
      </w:r>
      <w:r w:rsidR="00C05A99">
        <w:rPr>
          <w:rFonts w:ascii="Garamond" w:hAnsi="Garamond"/>
          <w:sz w:val="22"/>
          <w:szCs w:val="22"/>
          <w:lang w:val="es-ES_tradnl"/>
        </w:rPr>
        <w:t>dejó de</w:t>
      </w:r>
      <w:r w:rsidR="00A1051C" w:rsidRPr="00A1051C">
        <w:rPr>
          <w:rFonts w:ascii="Garamond" w:hAnsi="Garamond"/>
          <w:sz w:val="22"/>
          <w:szCs w:val="22"/>
          <w:lang w:val="es-ES_tradnl"/>
        </w:rPr>
        <w:t xml:space="preserve"> </w:t>
      </w:r>
      <w:r w:rsidR="00C05A99">
        <w:rPr>
          <w:rFonts w:ascii="Garamond" w:hAnsi="Garamond"/>
          <w:sz w:val="22"/>
          <w:szCs w:val="22"/>
          <w:lang w:val="es-ES_tradnl"/>
        </w:rPr>
        <w:t>ser</w:t>
      </w:r>
      <w:r w:rsidR="00A1051C" w:rsidRPr="00A1051C">
        <w:rPr>
          <w:rFonts w:ascii="Garamond" w:hAnsi="Garamond"/>
          <w:sz w:val="22"/>
          <w:szCs w:val="22"/>
          <w:lang w:val="es-ES_tradnl"/>
        </w:rPr>
        <w:t xml:space="preserve"> </w:t>
      </w:r>
      <w:r>
        <w:rPr>
          <w:rFonts w:ascii="Garamond" w:hAnsi="Garamond"/>
          <w:sz w:val="22"/>
          <w:szCs w:val="22"/>
          <w:lang w:val="es-ES_tradnl"/>
        </w:rPr>
        <w:t>l</w:t>
      </w:r>
      <w:r w:rsidR="00A1051C" w:rsidRPr="00A1051C">
        <w:rPr>
          <w:rFonts w:ascii="Garamond" w:hAnsi="Garamond"/>
          <w:sz w:val="22"/>
          <w:szCs w:val="22"/>
          <w:lang w:val="es-ES_tradnl"/>
        </w:rPr>
        <w:t>a unidad de desarrollo</w:t>
      </w:r>
      <w:r w:rsidR="0022145D">
        <w:rPr>
          <w:rFonts w:ascii="Garamond" w:hAnsi="Garamond"/>
          <w:sz w:val="22"/>
          <w:szCs w:val="22"/>
          <w:lang w:val="es-ES_tradnl"/>
        </w:rPr>
        <w:t xml:space="preserve"> de la ciudad</w:t>
      </w:r>
      <w:r w:rsidR="00C05A99">
        <w:rPr>
          <w:rFonts w:ascii="Garamond" w:hAnsi="Garamond"/>
          <w:sz w:val="22"/>
          <w:szCs w:val="22"/>
          <w:lang w:val="es-ES_tradnl"/>
        </w:rPr>
        <w:t>,</w:t>
      </w:r>
      <w:r w:rsidR="00A1051C" w:rsidRPr="00A1051C">
        <w:rPr>
          <w:rFonts w:ascii="Garamond" w:hAnsi="Garamond"/>
          <w:sz w:val="22"/>
          <w:szCs w:val="22"/>
          <w:lang w:val="es-ES_tradnl"/>
        </w:rPr>
        <w:t xml:space="preserve"> </w:t>
      </w:r>
      <w:r w:rsidR="00C05A99">
        <w:rPr>
          <w:rFonts w:ascii="Garamond" w:hAnsi="Garamond"/>
          <w:sz w:val="22"/>
          <w:szCs w:val="22"/>
          <w:lang w:val="es-ES_tradnl"/>
        </w:rPr>
        <w:t>por</w:t>
      </w:r>
      <w:r w:rsidR="00C05A99" w:rsidRPr="00A1051C">
        <w:rPr>
          <w:rFonts w:ascii="Garamond" w:hAnsi="Garamond"/>
          <w:sz w:val="22"/>
          <w:szCs w:val="22"/>
          <w:lang w:val="es-ES_tradnl"/>
        </w:rPr>
        <w:t xml:space="preserve"> </w:t>
      </w:r>
      <w:r>
        <w:rPr>
          <w:rFonts w:ascii="Garamond" w:hAnsi="Garamond"/>
          <w:sz w:val="22"/>
          <w:szCs w:val="22"/>
          <w:lang w:val="es-ES_tradnl"/>
        </w:rPr>
        <w:t>el lote</w:t>
      </w:r>
      <w:r w:rsidR="00A1051C" w:rsidRPr="00A1051C">
        <w:rPr>
          <w:rFonts w:ascii="Garamond" w:hAnsi="Garamond"/>
          <w:sz w:val="22"/>
          <w:szCs w:val="22"/>
          <w:lang w:val="es-ES_tradnl"/>
        </w:rPr>
        <w:t xml:space="preserve"> privad</w:t>
      </w:r>
      <w:r>
        <w:rPr>
          <w:rFonts w:ascii="Garamond" w:hAnsi="Garamond"/>
          <w:sz w:val="22"/>
          <w:szCs w:val="22"/>
          <w:lang w:val="es-ES_tradnl"/>
        </w:rPr>
        <w:t>o</w:t>
      </w:r>
      <w:r w:rsidR="00A1051C" w:rsidRPr="00A1051C">
        <w:rPr>
          <w:rFonts w:ascii="Garamond" w:hAnsi="Garamond"/>
          <w:sz w:val="22"/>
          <w:szCs w:val="22"/>
          <w:lang w:val="es-ES_tradnl"/>
        </w:rPr>
        <w:t xml:space="preserve"> independiente. Las imágenes de la película </w:t>
      </w:r>
      <w:r>
        <w:rPr>
          <w:rFonts w:ascii="Garamond" w:hAnsi="Garamond"/>
          <w:sz w:val="22"/>
          <w:szCs w:val="22"/>
          <w:lang w:val="es-ES_tradnl"/>
        </w:rPr>
        <w:t xml:space="preserve">que se proyecta en </w:t>
      </w:r>
      <w:r w:rsidRPr="00CD43D7">
        <w:rPr>
          <w:rFonts w:ascii="Garamond" w:hAnsi="Garamond"/>
          <w:i/>
          <w:iCs/>
          <w:sz w:val="22"/>
          <w:szCs w:val="22"/>
          <w:lang w:val="es-ES_tradnl"/>
        </w:rPr>
        <w:t>“</w:t>
      </w:r>
      <w:proofErr w:type="spellStart"/>
      <w:r w:rsidRPr="00CD43D7">
        <w:rPr>
          <w:rFonts w:ascii="Garamond" w:hAnsi="Garamond"/>
          <w:i/>
          <w:iCs/>
          <w:sz w:val="22"/>
          <w:szCs w:val="22"/>
          <w:lang w:val="es-ES_tradnl"/>
        </w:rPr>
        <w:t>The</w:t>
      </w:r>
      <w:proofErr w:type="spellEnd"/>
      <w:r w:rsidRPr="00CD43D7">
        <w:rPr>
          <w:rFonts w:ascii="Garamond" w:hAnsi="Garamond"/>
          <w:i/>
          <w:iCs/>
          <w:sz w:val="22"/>
          <w:szCs w:val="22"/>
          <w:lang w:val="es-ES_tradnl"/>
        </w:rPr>
        <w:t xml:space="preserve"> </w:t>
      </w:r>
      <w:proofErr w:type="spellStart"/>
      <w:r w:rsidRPr="00CD43D7">
        <w:rPr>
          <w:rFonts w:ascii="Garamond" w:hAnsi="Garamond"/>
          <w:i/>
          <w:iCs/>
          <w:sz w:val="22"/>
          <w:szCs w:val="22"/>
          <w:lang w:val="es-ES_tradnl"/>
        </w:rPr>
        <w:t>Plot</w:t>
      </w:r>
      <w:proofErr w:type="spellEnd"/>
      <w:r w:rsidRPr="00CD43D7">
        <w:rPr>
          <w:rFonts w:ascii="Garamond" w:hAnsi="Garamond"/>
          <w:i/>
          <w:iCs/>
          <w:sz w:val="22"/>
          <w:szCs w:val="22"/>
          <w:lang w:val="es-ES_tradnl"/>
        </w:rPr>
        <w:t xml:space="preserve">: </w:t>
      </w:r>
      <w:proofErr w:type="spellStart"/>
      <w:r w:rsidRPr="00CD43D7">
        <w:rPr>
          <w:rFonts w:ascii="Garamond" w:hAnsi="Garamond"/>
          <w:i/>
          <w:iCs/>
          <w:sz w:val="22"/>
          <w:szCs w:val="22"/>
          <w:lang w:val="es-ES_tradnl"/>
        </w:rPr>
        <w:t>Miracle</w:t>
      </w:r>
      <w:proofErr w:type="spellEnd"/>
      <w:r w:rsidRPr="00CD43D7">
        <w:rPr>
          <w:rFonts w:ascii="Garamond" w:hAnsi="Garamond"/>
          <w:i/>
          <w:iCs/>
          <w:sz w:val="22"/>
          <w:szCs w:val="22"/>
          <w:lang w:val="es-ES_tradnl"/>
        </w:rPr>
        <w:t xml:space="preserve"> and </w:t>
      </w:r>
      <w:proofErr w:type="spellStart"/>
      <w:r w:rsidRPr="00CD43D7">
        <w:rPr>
          <w:rFonts w:ascii="Garamond" w:hAnsi="Garamond"/>
          <w:i/>
          <w:iCs/>
          <w:sz w:val="22"/>
          <w:szCs w:val="22"/>
          <w:lang w:val="es-ES_tradnl"/>
        </w:rPr>
        <w:t>Mirage</w:t>
      </w:r>
      <w:proofErr w:type="spellEnd"/>
      <w:r w:rsidRPr="00CD43D7">
        <w:rPr>
          <w:rFonts w:ascii="Garamond" w:hAnsi="Garamond"/>
          <w:i/>
          <w:iCs/>
          <w:sz w:val="22"/>
          <w:szCs w:val="22"/>
          <w:lang w:val="es-ES_tradnl"/>
        </w:rPr>
        <w:t>”</w:t>
      </w:r>
      <w:r>
        <w:rPr>
          <w:rFonts w:ascii="Garamond" w:hAnsi="Garamond"/>
          <w:sz w:val="22"/>
          <w:szCs w:val="22"/>
          <w:lang w:val="es-ES_tradnl"/>
        </w:rPr>
        <w:t xml:space="preserve"> </w:t>
      </w:r>
      <w:r w:rsidR="00A1051C" w:rsidRPr="00A1051C">
        <w:rPr>
          <w:rFonts w:ascii="Garamond" w:hAnsi="Garamond"/>
          <w:sz w:val="22"/>
          <w:szCs w:val="22"/>
          <w:lang w:val="es-ES_tradnl"/>
        </w:rPr>
        <w:t>provienen de Santiago</w:t>
      </w:r>
      <w:r w:rsidR="0022145D">
        <w:rPr>
          <w:rFonts w:ascii="Garamond" w:hAnsi="Garamond"/>
          <w:sz w:val="22"/>
          <w:szCs w:val="22"/>
          <w:lang w:val="es-ES_tradnl"/>
        </w:rPr>
        <w:t xml:space="preserve"> actual</w:t>
      </w:r>
      <w:r w:rsidR="00A1051C" w:rsidRPr="00A1051C">
        <w:rPr>
          <w:rFonts w:ascii="Garamond" w:hAnsi="Garamond"/>
          <w:sz w:val="22"/>
          <w:szCs w:val="22"/>
          <w:lang w:val="es-ES_tradnl"/>
        </w:rPr>
        <w:t xml:space="preserve">, trazando una ciudad que se desvanece </w:t>
      </w:r>
      <w:r>
        <w:rPr>
          <w:rFonts w:ascii="Garamond" w:hAnsi="Garamond"/>
          <w:sz w:val="22"/>
          <w:szCs w:val="22"/>
          <w:lang w:val="es-ES_tradnl"/>
        </w:rPr>
        <w:t>en</w:t>
      </w:r>
      <w:r w:rsidR="00A1051C" w:rsidRPr="00A1051C">
        <w:rPr>
          <w:rFonts w:ascii="Garamond" w:hAnsi="Garamond"/>
          <w:sz w:val="22"/>
          <w:szCs w:val="22"/>
          <w:lang w:val="es-ES_tradnl"/>
        </w:rPr>
        <w:t xml:space="preserve"> sus fronteras en un mercado de tierras sin fin. Las </w:t>
      </w:r>
      <w:r w:rsidR="00C05A99">
        <w:rPr>
          <w:rFonts w:ascii="Garamond" w:hAnsi="Garamond"/>
          <w:sz w:val="22"/>
          <w:szCs w:val="22"/>
          <w:lang w:val="es-ES_tradnl"/>
        </w:rPr>
        <w:t>políticas implementadas</w:t>
      </w:r>
      <w:r w:rsidR="00A1051C" w:rsidRPr="00A1051C">
        <w:rPr>
          <w:rFonts w:ascii="Garamond" w:hAnsi="Garamond"/>
          <w:sz w:val="22"/>
          <w:szCs w:val="22"/>
          <w:lang w:val="es-ES_tradnl"/>
        </w:rPr>
        <w:t xml:space="preserve"> en Santiago durante los años setenta y ochenta dieron como resultado una ciudad en la </w:t>
      </w:r>
      <w:r>
        <w:rPr>
          <w:rFonts w:ascii="Garamond" w:hAnsi="Garamond"/>
          <w:sz w:val="22"/>
          <w:szCs w:val="22"/>
          <w:lang w:val="es-ES_tradnl"/>
        </w:rPr>
        <w:t xml:space="preserve">que </w:t>
      </w:r>
      <w:r w:rsidRPr="00A1051C">
        <w:rPr>
          <w:rFonts w:ascii="Garamond" w:hAnsi="Garamond"/>
          <w:sz w:val="22"/>
          <w:szCs w:val="22"/>
          <w:lang w:val="es-ES_tradnl"/>
        </w:rPr>
        <w:t xml:space="preserve">hoy en día </w:t>
      </w:r>
      <w:r w:rsidR="00A1051C" w:rsidRPr="00A1051C">
        <w:rPr>
          <w:rFonts w:ascii="Garamond" w:hAnsi="Garamond"/>
          <w:sz w:val="22"/>
          <w:szCs w:val="22"/>
          <w:lang w:val="es-ES_tradnl"/>
        </w:rPr>
        <w:t xml:space="preserve">el acceso al suelo urbano y su distribución se basa en el poder adquisitivo </w:t>
      </w:r>
      <w:r>
        <w:rPr>
          <w:rFonts w:ascii="Garamond" w:hAnsi="Garamond"/>
          <w:sz w:val="22"/>
          <w:szCs w:val="22"/>
          <w:lang w:val="es-ES_tradnl"/>
        </w:rPr>
        <w:t>de lotes</w:t>
      </w:r>
      <w:r w:rsidR="00A1051C" w:rsidRPr="00A1051C">
        <w:rPr>
          <w:rFonts w:ascii="Garamond" w:hAnsi="Garamond"/>
          <w:sz w:val="22"/>
          <w:szCs w:val="22"/>
          <w:lang w:val="es-ES_tradnl"/>
        </w:rPr>
        <w:t xml:space="preserve"> privad</w:t>
      </w:r>
      <w:r>
        <w:rPr>
          <w:rFonts w:ascii="Garamond" w:hAnsi="Garamond"/>
          <w:sz w:val="22"/>
          <w:szCs w:val="22"/>
          <w:lang w:val="es-ES_tradnl"/>
        </w:rPr>
        <w:t>o</w:t>
      </w:r>
      <w:r w:rsidR="00A1051C" w:rsidRPr="00A1051C">
        <w:rPr>
          <w:rFonts w:ascii="Garamond" w:hAnsi="Garamond"/>
          <w:sz w:val="22"/>
          <w:szCs w:val="22"/>
          <w:lang w:val="es-ES_tradnl"/>
        </w:rPr>
        <w:t>s. La ciudad es un tablero de juego en el que, en algunos lugares y momentos, las reglas se pueden cambiar, o incluso suspender, como el espejismo de un milagro.</w:t>
      </w:r>
      <w:r w:rsidR="00B70D88">
        <w:rPr>
          <w:rFonts w:ascii="Garamond" w:hAnsi="Garamond"/>
          <w:sz w:val="22"/>
          <w:szCs w:val="22"/>
          <w:lang w:val="es-ES_tradnl"/>
        </w:rPr>
        <w:t xml:space="preserve"> </w:t>
      </w:r>
    </w:p>
    <w:p w14:paraId="3B5502C1" w14:textId="77777777" w:rsidR="00A81191" w:rsidRDefault="00A81191" w:rsidP="00F25225">
      <w:pPr>
        <w:spacing w:line="278" w:lineRule="auto"/>
        <w:ind w:firstLine="708"/>
        <w:rPr>
          <w:rFonts w:ascii="Garamond" w:hAnsi="Garamond"/>
          <w:sz w:val="22"/>
          <w:szCs w:val="22"/>
          <w:lang w:val="es-ES_tradnl"/>
        </w:rPr>
      </w:pPr>
    </w:p>
    <w:p w14:paraId="78A1787B" w14:textId="7AAF8369" w:rsidR="00E937CD" w:rsidRDefault="00E937CD" w:rsidP="00F25225">
      <w:pPr>
        <w:spacing w:line="278" w:lineRule="auto"/>
        <w:ind w:firstLine="708"/>
        <w:rPr>
          <w:rFonts w:ascii="Garamond" w:hAnsi="Garamond"/>
          <w:sz w:val="22"/>
          <w:szCs w:val="22"/>
          <w:lang w:val="es-ES_tradnl"/>
        </w:rPr>
      </w:pPr>
    </w:p>
    <w:p w14:paraId="3A514736" w14:textId="2E154DD3" w:rsidR="00E937CD" w:rsidRDefault="00E937CD" w:rsidP="00F25225">
      <w:pPr>
        <w:spacing w:line="278" w:lineRule="auto"/>
        <w:ind w:firstLine="708"/>
        <w:rPr>
          <w:rFonts w:ascii="Garamond" w:hAnsi="Garamond"/>
          <w:sz w:val="22"/>
          <w:szCs w:val="22"/>
          <w:lang w:val="es-ES_tradnl"/>
        </w:rPr>
      </w:pPr>
      <w:r>
        <w:rPr>
          <w:rFonts w:ascii="Garamond" w:hAnsi="Garamond"/>
          <w:noProof/>
          <w:sz w:val="22"/>
          <w:szCs w:val="22"/>
          <w:lang w:val="es-ES_tradnl"/>
        </w:rPr>
        <w:lastRenderedPageBreak/>
        <w:drawing>
          <wp:inline distT="0" distB="0" distL="0" distR="0" wp14:anchorId="36662FC9" wp14:editId="4512A58C">
            <wp:extent cx="4680000" cy="2340000"/>
            <wp:effectExtent l="0" t="0" r="635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0000" cy="2340000"/>
                    </a:xfrm>
                    <a:prstGeom prst="rect">
                      <a:avLst/>
                    </a:prstGeom>
                    <a:noFill/>
                    <a:ln>
                      <a:noFill/>
                    </a:ln>
                  </pic:spPr>
                </pic:pic>
              </a:graphicData>
            </a:graphic>
          </wp:inline>
        </w:drawing>
      </w:r>
    </w:p>
    <w:p w14:paraId="6D979223" w14:textId="77777777" w:rsidR="00E937CD" w:rsidRPr="00E937CD" w:rsidRDefault="00F96A0E" w:rsidP="00F25225">
      <w:pPr>
        <w:spacing w:line="278" w:lineRule="auto"/>
        <w:ind w:firstLine="708"/>
        <w:rPr>
          <w:rFonts w:ascii="Garamond" w:hAnsi="Garamond"/>
          <w:sz w:val="22"/>
          <w:szCs w:val="22"/>
          <w:lang w:val="es-ES_tradnl"/>
        </w:rPr>
      </w:pPr>
      <w:proofErr w:type="spellStart"/>
      <w:r w:rsidRPr="00E937CD">
        <w:rPr>
          <w:rFonts w:ascii="Garamond" w:hAnsi="Garamond"/>
          <w:sz w:val="22"/>
          <w:szCs w:val="22"/>
          <w:lang w:val="es-ES_tradnl"/>
        </w:rPr>
        <w:t>Fig</w:t>
      </w:r>
      <w:proofErr w:type="spellEnd"/>
      <w:r w:rsidRPr="00E937CD">
        <w:rPr>
          <w:rFonts w:ascii="Garamond" w:hAnsi="Garamond"/>
          <w:sz w:val="22"/>
          <w:szCs w:val="22"/>
          <w:lang w:val="es-ES_tradnl"/>
        </w:rPr>
        <w:t xml:space="preserve"> </w:t>
      </w:r>
      <w:r w:rsidR="006C17BC" w:rsidRPr="00E937CD">
        <w:rPr>
          <w:rFonts w:ascii="Garamond" w:hAnsi="Garamond"/>
          <w:sz w:val="22"/>
          <w:szCs w:val="22"/>
          <w:lang w:val="es-ES_tradnl"/>
        </w:rPr>
        <w:t>14</w:t>
      </w:r>
      <w:r w:rsidRPr="00E937CD">
        <w:rPr>
          <w:rFonts w:ascii="Garamond" w:hAnsi="Garamond"/>
          <w:sz w:val="22"/>
          <w:szCs w:val="22"/>
          <w:lang w:val="es-ES_tradnl"/>
        </w:rPr>
        <w:t xml:space="preserve">. Lotes de 9x18, La Pincoya, </w:t>
      </w:r>
      <w:r w:rsidR="001E0483" w:rsidRPr="00E937CD">
        <w:rPr>
          <w:rFonts w:ascii="Garamond" w:hAnsi="Garamond"/>
          <w:sz w:val="22"/>
          <w:szCs w:val="22"/>
          <w:lang w:val="es-ES_tradnl"/>
        </w:rPr>
        <w:t xml:space="preserve">comuna de </w:t>
      </w:r>
      <w:r w:rsidRPr="00E937CD">
        <w:rPr>
          <w:rFonts w:ascii="Garamond" w:hAnsi="Garamond"/>
          <w:sz w:val="22"/>
          <w:szCs w:val="22"/>
          <w:lang w:val="es-ES_tradnl"/>
        </w:rPr>
        <w:t>Huechuraba</w:t>
      </w:r>
      <w:r w:rsidR="001E0483" w:rsidRPr="00E937CD">
        <w:rPr>
          <w:rFonts w:ascii="Garamond" w:hAnsi="Garamond"/>
          <w:sz w:val="22"/>
          <w:szCs w:val="22"/>
          <w:lang w:val="es-ES_tradnl"/>
        </w:rPr>
        <w:t>, Santiago</w:t>
      </w:r>
      <w:r w:rsidR="00E937CD" w:rsidRPr="00E937CD">
        <w:rPr>
          <w:rFonts w:ascii="Garamond" w:hAnsi="Garamond"/>
          <w:sz w:val="22"/>
          <w:szCs w:val="22"/>
          <w:lang w:val="es-ES_tradnl"/>
        </w:rPr>
        <w:t>.</w:t>
      </w:r>
    </w:p>
    <w:p w14:paraId="1F3185A0" w14:textId="52FDCC68" w:rsidR="00E937CD" w:rsidRPr="00E937CD" w:rsidRDefault="00F96A0E" w:rsidP="00F25225">
      <w:pPr>
        <w:spacing w:line="278" w:lineRule="auto"/>
        <w:ind w:firstLine="708"/>
        <w:rPr>
          <w:rFonts w:ascii="Garamond" w:hAnsi="Garamond"/>
          <w:sz w:val="22"/>
          <w:szCs w:val="22"/>
          <w:lang w:val="es-ES_tradnl"/>
        </w:rPr>
      </w:pPr>
      <w:r w:rsidRPr="00E937CD">
        <w:rPr>
          <w:rFonts w:ascii="Garamond" w:hAnsi="Garamond"/>
          <w:sz w:val="22"/>
          <w:szCs w:val="22"/>
          <w:lang w:val="es-ES_tradnl"/>
        </w:rPr>
        <w:t>(Imagen de dron por Tomás Bravo, 2019)</w:t>
      </w:r>
    </w:p>
    <w:p w14:paraId="34FD002A" w14:textId="77777777" w:rsidR="00E937CD" w:rsidRPr="00E937CD" w:rsidRDefault="00E937CD" w:rsidP="00F25225">
      <w:pPr>
        <w:spacing w:line="278" w:lineRule="auto"/>
        <w:ind w:firstLine="708"/>
        <w:rPr>
          <w:rFonts w:ascii="Garamond" w:hAnsi="Garamond"/>
          <w:sz w:val="22"/>
          <w:szCs w:val="22"/>
          <w:lang w:val="es-ES_tradnl"/>
        </w:rPr>
      </w:pPr>
    </w:p>
    <w:p w14:paraId="33EC0B4B" w14:textId="77777777" w:rsidR="00A81191" w:rsidRDefault="00A81191" w:rsidP="00F25225">
      <w:pPr>
        <w:spacing w:line="278" w:lineRule="auto"/>
        <w:ind w:firstLine="708"/>
        <w:rPr>
          <w:rFonts w:ascii="Garamond" w:hAnsi="Garamond"/>
          <w:sz w:val="22"/>
          <w:szCs w:val="22"/>
          <w:lang w:val="es-ES_tradnl"/>
        </w:rPr>
      </w:pPr>
    </w:p>
    <w:p w14:paraId="1F35A8F4" w14:textId="77777777" w:rsidR="00A81191" w:rsidRDefault="00A81191" w:rsidP="00F25225">
      <w:pPr>
        <w:spacing w:line="278" w:lineRule="auto"/>
        <w:ind w:firstLine="708"/>
        <w:rPr>
          <w:rFonts w:ascii="Garamond" w:hAnsi="Garamond"/>
          <w:sz w:val="22"/>
          <w:szCs w:val="22"/>
          <w:lang w:val="es-ES_tradnl"/>
        </w:rPr>
      </w:pPr>
      <w:r>
        <w:rPr>
          <w:rFonts w:ascii="Garamond" w:hAnsi="Garamond"/>
          <w:noProof/>
          <w:sz w:val="22"/>
          <w:szCs w:val="22"/>
          <w:lang w:val="es-ES_tradnl"/>
        </w:rPr>
        <w:drawing>
          <wp:inline distT="0" distB="0" distL="0" distR="0" wp14:anchorId="6BB5C44B" wp14:editId="4ED1C72F">
            <wp:extent cx="4680000" cy="2906091"/>
            <wp:effectExtent l="0" t="0" r="635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0000" cy="2906091"/>
                    </a:xfrm>
                    <a:prstGeom prst="rect">
                      <a:avLst/>
                    </a:prstGeom>
                    <a:noFill/>
                    <a:ln>
                      <a:noFill/>
                    </a:ln>
                  </pic:spPr>
                </pic:pic>
              </a:graphicData>
            </a:graphic>
          </wp:inline>
        </w:drawing>
      </w:r>
    </w:p>
    <w:p w14:paraId="6C8CBF5E" w14:textId="60D324BF" w:rsidR="00E937CD" w:rsidRPr="00E937CD" w:rsidRDefault="00EB561C" w:rsidP="00F25225">
      <w:pPr>
        <w:spacing w:line="278" w:lineRule="auto"/>
        <w:ind w:firstLine="708"/>
        <w:rPr>
          <w:rFonts w:ascii="Garamond" w:hAnsi="Garamond"/>
          <w:sz w:val="22"/>
          <w:szCs w:val="22"/>
          <w:lang w:val="es-ES_tradnl"/>
        </w:rPr>
      </w:pPr>
      <w:r w:rsidRPr="00E937CD">
        <w:rPr>
          <w:rFonts w:ascii="Garamond" w:hAnsi="Garamond"/>
          <w:sz w:val="22"/>
          <w:szCs w:val="22"/>
          <w:lang w:val="es-ES_tradnl"/>
        </w:rPr>
        <w:t xml:space="preserve">Fig. </w:t>
      </w:r>
      <w:r w:rsidR="006C17BC" w:rsidRPr="00E937CD">
        <w:rPr>
          <w:rFonts w:ascii="Garamond" w:hAnsi="Garamond"/>
          <w:sz w:val="22"/>
          <w:szCs w:val="22"/>
          <w:lang w:val="es-ES_tradnl"/>
        </w:rPr>
        <w:t>15</w:t>
      </w:r>
      <w:r w:rsidRPr="00E937CD">
        <w:rPr>
          <w:rFonts w:ascii="Garamond" w:hAnsi="Garamond"/>
          <w:sz w:val="22"/>
          <w:szCs w:val="22"/>
          <w:lang w:val="es-ES_tradnl"/>
        </w:rPr>
        <w:t xml:space="preserve"> Instalación THE PLOT</w:t>
      </w:r>
      <w:r w:rsidR="00E937CD" w:rsidRPr="00E937CD">
        <w:rPr>
          <w:rFonts w:ascii="Garamond" w:hAnsi="Garamond"/>
          <w:sz w:val="22"/>
          <w:szCs w:val="22"/>
          <w:lang w:val="es-ES_tradnl"/>
        </w:rPr>
        <w:t>.</w:t>
      </w:r>
    </w:p>
    <w:p w14:paraId="4AC3C0CD" w14:textId="06364F4C" w:rsidR="00414964" w:rsidRDefault="00EB561C" w:rsidP="00F25225">
      <w:pPr>
        <w:spacing w:line="278" w:lineRule="auto"/>
        <w:ind w:firstLine="708"/>
        <w:rPr>
          <w:rFonts w:ascii="Garamond" w:hAnsi="Garamond"/>
          <w:sz w:val="22"/>
          <w:szCs w:val="22"/>
          <w:lang w:val="es-ES_tradnl"/>
        </w:rPr>
      </w:pPr>
      <w:r w:rsidRPr="00E937CD">
        <w:rPr>
          <w:rFonts w:ascii="Garamond" w:hAnsi="Garamond"/>
          <w:sz w:val="22"/>
          <w:szCs w:val="22"/>
          <w:lang w:val="es-ES_tradnl"/>
        </w:rPr>
        <w:t>(Fotografía de Nicolás Navarrete, Chicago, septiembre 2019)</w:t>
      </w:r>
    </w:p>
    <w:p w14:paraId="6B49AA60" w14:textId="689F4BE4" w:rsidR="00414964" w:rsidRDefault="00414964" w:rsidP="00F25225">
      <w:pPr>
        <w:spacing w:line="278" w:lineRule="auto"/>
        <w:ind w:firstLine="708"/>
        <w:rPr>
          <w:rFonts w:ascii="Garamond" w:hAnsi="Garamond"/>
          <w:sz w:val="22"/>
          <w:szCs w:val="22"/>
          <w:lang w:val="es-ES_tradnl"/>
        </w:rPr>
      </w:pPr>
    </w:p>
    <w:p w14:paraId="422F4CF5" w14:textId="77777777" w:rsidR="00A81191" w:rsidRDefault="00A81191" w:rsidP="00F25225">
      <w:pPr>
        <w:spacing w:line="278" w:lineRule="auto"/>
        <w:ind w:firstLine="708"/>
        <w:rPr>
          <w:rFonts w:ascii="Garamond" w:hAnsi="Garamond"/>
          <w:sz w:val="22"/>
          <w:szCs w:val="22"/>
          <w:lang w:val="es-ES_tradnl"/>
        </w:rPr>
      </w:pPr>
    </w:p>
    <w:p w14:paraId="3B512311" w14:textId="77777777" w:rsidR="00355CF1" w:rsidRPr="00CD43D7" w:rsidRDefault="00355CF1">
      <w:pPr>
        <w:rPr>
          <w:rFonts w:ascii="Garamond" w:hAnsi="Garamond"/>
          <w:b/>
          <w:bCs/>
          <w:sz w:val="22"/>
          <w:szCs w:val="22"/>
        </w:rPr>
      </w:pPr>
      <w:r w:rsidRPr="00CD43D7">
        <w:rPr>
          <w:rFonts w:ascii="Garamond" w:hAnsi="Garamond"/>
          <w:b/>
          <w:bCs/>
          <w:sz w:val="22"/>
          <w:szCs w:val="22"/>
        </w:rPr>
        <w:br w:type="page"/>
      </w:r>
    </w:p>
    <w:p w14:paraId="7A6C1DAB" w14:textId="12289E64" w:rsidR="00414964" w:rsidRPr="00B70D88" w:rsidRDefault="00414964" w:rsidP="00355CF1">
      <w:pPr>
        <w:spacing w:line="278" w:lineRule="auto"/>
        <w:rPr>
          <w:rFonts w:ascii="Garamond" w:hAnsi="Garamond"/>
          <w:b/>
          <w:bCs/>
          <w:sz w:val="22"/>
          <w:szCs w:val="22"/>
          <w:lang w:val="en-US"/>
        </w:rPr>
      </w:pPr>
      <w:proofErr w:type="spellStart"/>
      <w:r w:rsidRPr="00B70D88">
        <w:rPr>
          <w:rFonts w:ascii="Garamond" w:hAnsi="Garamond"/>
          <w:b/>
          <w:bCs/>
          <w:sz w:val="22"/>
          <w:szCs w:val="22"/>
          <w:lang w:val="en-US"/>
        </w:rPr>
        <w:lastRenderedPageBreak/>
        <w:t>Bibilografía</w:t>
      </w:r>
      <w:proofErr w:type="spellEnd"/>
    </w:p>
    <w:p w14:paraId="683A4C35" w14:textId="1F8A8ECF" w:rsidR="00414964" w:rsidRPr="00B70D88" w:rsidRDefault="00414964" w:rsidP="00414964">
      <w:pPr>
        <w:spacing w:line="278" w:lineRule="auto"/>
        <w:rPr>
          <w:rFonts w:ascii="Garamond" w:hAnsi="Garamond"/>
          <w:b/>
          <w:bCs/>
          <w:sz w:val="22"/>
          <w:szCs w:val="22"/>
          <w:lang w:val="en-US"/>
        </w:rPr>
      </w:pPr>
    </w:p>
    <w:p w14:paraId="219550DA" w14:textId="0E79A569" w:rsidR="00414964" w:rsidRPr="00B70D88" w:rsidRDefault="00414964" w:rsidP="00585C5E">
      <w:pPr>
        <w:spacing w:line="278" w:lineRule="auto"/>
        <w:ind w:firstLine="708"/>
        <w:rPr>
          <w:rFonts w:ascii="Garamond" w:hAnsi="Garamond"/>
          <w:sz w:val="22"/>
          <w:szCs w:val="22"/>
          <w:lang w:val="en-US"/>
        </w:rPr>
      </w:pPr>
      <w:r w:rsidRPr="00B70D88">
        <w:rPr>
          <w:rFonts w:ascii="Garamond" w:hAnsi="Garamond"/>
          <w:sz w:val="22"/>
          <w:szCs w:val="22"/>
          <w:lang w:val="en-US"/>
        </w:rPr>
        <w:t xml:space="preserve">Banham, R.; Price, C.; Hall, P.; Barker, P. (March 1969). </w:t>
      </w:r>
      <w:r w:rsidRPr="00B70D88">
        <w:rPr>
          <w:rFonts w:ascii="Garamond" w:hAnsi="Garamond"/>
          <w:i/>
          <w:iCs/>
          <w:sz w:val="22"/>
          <w:szCs w:val="22"/>
          <w:lang w:val="en-US"/>
        </w:rPr>
        <w:t>Non-Plan: An experiment in freedom.</w:t>
      </w:r>
      <w:r w:rsidRPr="00B70D88">
        <w:rPr>
          <w:rFonts w:ascii="Garamond" w:hAnsi="Garamond"/>
          <w:sz w:val="22"/>
          <w:szCs w:val="22"/>
          <w:lang w:val="en-US"/>
        </w:rPr>
        <w:t xml:space="preserve"> New Society Review, vol. 338, pp. 435-443.</w:t>
      </w:r>
    </w:p>
    <w:p w14:paraId="6BCB7094" w14:textId="63125832" w:rsidR="007C3D81" w:rsidRPr="00B70D88" w:rsidRDefault="007C3D81" w:rsidP="00CC775B">
      <w:pPr>
        <w:spacing w:line="278" w:lineRule="auto"/>
        <w:ind w:firstLine="708"/>
        <w:rPr>
          <w:rFonts w:ascii="Garamond" w:hAnsi="Garamond"/>
          <w:sz w:val="22"/>
          <w:szCs w:val="22"/>
        </w:rPr>
      </w:pPr>
      <w:r w:rsidRPr="00B70D88">
        <w:rPr>
          <w:rFonts w:ascii="Garamond" w:hAnsi="Garamond"/>
          <w:sz w:val="22"/>
          <w:szCs w:val="22"/>
          <w:lang w:val="en-US"/>
        </w:rPr>
        <w:t xml:space="preserve">Brown, W. (2015) </w:t>
      </w:r>
      <w:r w:rsidRPr="00B70D88">
        <w:rPr>
          <w:rFonts w:ascii="Garamond" w:hAnsi="Garamond"/>
          <w:i/>
          <w:sz w:val="22"/>
          <w:szCs w:val="22"/>
          <w:lang w:val="en-US"/>
        </w:rPr>
        <w:t>Undoing the Demos: Neoliberalism’s Stealth Revolution</w:t>
      </w:r>
      <w:r w:rsidRPr="00B70D88">
        <w:rPr>
          <w:rFonts w:ascii="Garamond" w:hAnsi="Garamond"/>
          <w:sz w:val="22"/>
          <w:szCs w:val="22"/>
          <w:lang w:val="en-US"/>
        </w:rPr>
        <w:t xml:space="preserve">. </w:t>
      </w:r>
      <w:r w:rsidRPr="00B70D88">
        <w:rPr>
          <w:rFonts w:ascii="Garamond" w:hAnsi="Garamond"/>
          <w:sz w:val="22"/>
          <w:szCs w:val="22"/>
        </w:rPr>
        <w:t>Nueva York: Zone Books.</w:t>
      </w:r>
    </w:p>
    <w:p w14:paraId="2E03C39D" w14:textId="3AEF0BFD" w:rsidR="00585C5E" w:rsidRPr="00B70D88" w:rsidRDefault="00585C5E" w:rsidP="00585C5E">
      <w:pPr>
        <w:spacing w:line="278" w:lineRule="auto"/>
        <w:ind w:firstLine="708"/>
        <w:rPr>
          <w:rFonts w:ascii="Garamond" w:hAnsi="Garamond"/>
          <w:sz w:val="22"/>
          <w:szCs w:val="22"/>
          <w:lang w:val="en-US"/>
        </w:rPr>
      </w:pPr>
      <w:r w:rsidRPr="00B70D88">
        <w:rPr>
          <w:rFonts w:ascii="Garamond" w:hAnsi="Garamond"/>
          <w:color w:val="000000"/>
          <w:sz w:val="22"/>
          <w:szCs w:val="22"/>
        </w:rPr>
        <w:t xml:space="preserve">Castro, S. et. al. (1992) “El Ladrillo: Bases de la política económica del gobierno militar [sic].” </w:t>
      </w:r>
      <w:r w:rsidRPr="00B70D88">
        <w:rPr>
          <w:rFonts w:ascii="Garamond" w:hAnsi="Garamond"/>
          <w:color w:val="000000"/>
          <w:sz w:val="22"/>
          <w:szCs w:val="22"/>
          <w:lang w:val="en-US"/>
        </w:rPr>
        <w:t xml:space="preserve">Santiago: CEP. Centro de </w:t>
      </w:r>
      <w:proofErr w:type="spellStart"/>
      <w:r w:rsidRPr="00B70D88">
        <w:rPr>
          <w:rFonts w:ascii="Garamond" w:hAnsi="Garamond"/>
          <w:color w:val="000000"/>
          <w:sz w:val="22"/>
          <w:szCs w:val="22"/>
          <w:lang w:val="en-US"/>
        </w:rPr>
        <w:t>Estudios</w:t>
      </w:r>
      <w:proofErr w:type="spellEnd"/>
      <w:r w:rsidRPr="00B70D88">
        <w:rPr>
          <w:rFonts w:ascii="Garamond" w:hAnsi="Garamond"/>
          <w:color w:val="000000"/>
          <w:sz w:val="22"/>
          <w:szCs w:val="22"/>
          <w:lang w:val="en-US"/>
        </w:rPr>
        <w:t xml:space="preserve"> </w:t>
      </w:r>
      <w:proofErr w:type="spellStart"/>
      <w:r w:rsidRPr="00B70D88">
        <w:rPr>
          <w:rFonts w:ascii="Garamond" w:hAnsi="Garamond"/>
          <w:color w:val="000000"/>
          <w:sz w:val="22"/>
          <w:szCs w:val="22"/>
          <w:lang w:val="en-US"/>
        </w:rPr>
        <w:t>Públicos</w:t>
      </w:r>
      <w:proofErr w:type="spellEnd"/>
      <w:r w:rsidRPr="00B70D88">
        <w:rPr>
          <w:rFonts w:ascii="Garamond" w:hAnsi="Garamond"/>
          <w:color w:val="000000"/>
          <w:sz w:val="22"/>
          <w:szCs w:val="22"/>
          <w:lang w:val="en-US"/>
        </w:rPr>
        <w:t xml:space="preserve">. </w:t>
      </w:r>
      <w:r w:rsidRPr="00B70D88">
        <w:rPr>
          <w:rFonts w:ascii="Garamond" w:hAnsi="Garamond"/>
          <w:sz w:val="22"/>
          <w:szCs w:val="22"/>
          <w:lang w:val="en-US"/>
        </w:rPr>
        <w:t xml:space="preserve"> </w:t>
      </w:r>
    </w:p>
    <w:p w14:paraId="7FABC152" w14:textId="6DA3BA64" w:rsidR="00151F89" w:rsidRPr="00B70D88" w:rsidRDefault="00151F89" w:rsidP="00382643">
      <w:pPr>
        <w:spacing w:line="278" w:lineRule="auto"/>
        <w:ind w:firstLine="708"/>
        <w:rPr>
          <w:rFonts w:ascii="Garamond" w:hAnsi="Garamond"/>
          <w:sz w:val="22"/>
          <w:szCs w:val="22"/>
          <w:lang w:val="es-419"/>
        </w:rPr>
      </w:pPr>
      <w:proofErr w:type="spellStart"/>
      <w:r w:rsidRPr="00B70D88">
        <w:rPr>
          <w:rFonts w:ascii="Garamond" w:hAnsi="Garamond"/>
          <w:sz w:val="22"/>
          <w:szCs w:val="22"/>
          <w:lang w:val="en-US"/>
        </w:rPr>
        <w:t>Cuadro</w:t>
      </w:r>
      <w:r w:rsidR="003F79B7" w:rsidRPr="00B70D88">
        <w:rPr>
          <w:rFonts w:ascii="Garamond" w:hAnsi="Garamond"/>
          <w:sz w:val="22"/>
          <w:szCs w:val="22"/>
          <w:lang w:val="en-US"/>
        </w:rPr>
        <w:t>s</w:t>
      </w:r>
      <w:proofErr w:type="spellEnd"/>
      <w:r w:rsidRPr="00B70D88">
        <w:rPr>
          <w:rFonts w:ascii="Garamond" w:hAnsi="Garamond"/>
          <w:sz w:val="22"/>
          <w:szCs w:val="22"/>
          <w:lang w:val="en-US"/>
        </w:rPr>
        <w:t xml:space="preserve">, G (2012). “Playground: Successful neo-liberalism and failed city projects”. </w:t>
      </w:r>
      <w:r w:rsidRPr="00B70D88">
        <w:rPr>
          <w:rFonts w:ascii="Garamond" w:hAnsi="Garamond"/>
          <w:sz w:val="22"/>
          <w:szCs w:val="22"/>
          <w:lang w:val="es-419"/>
        </w:rPr>
        <w:t xml:space="preserve">XIII Muestra Internacional de Arquitectura de Venecia 2012. </w:t>
      </w:r>
    </w:p>
    <w:p w14:paraId="5794D2D8" w14:textId="672713FB" w:rsidR="00585C5E" w:rsidRPr="00B70D88" w:rsidRDefault="00585C5E" w:rsidP="00585C5E">
      <w:pPr>
        <w:spacing w:line="278" w:lineRule="auto"/>
        <w:ind w:firstLine="708"/>
        <w:rPr>
          <w:rFonts w:ascii="Garamond" w:hAnsi="Garamond"/>
          <w:sz w:val="22"/>
          <w:szCs w:val="22"/>
        </w:rPr>
      </w:pPr>
      <w:r w:rsidRPr="00B70D88">
        <w:rPr>
          <w:rFonts w:ascii="Garamond" w:hAnsi="Garamond"/>
          <w:sz w:val="22"/>
          <w:szCs w:val="22"/>
        </w:rPr>
        <w:t>Délano, M. y González, I. (21-27 marzo de 1979). Vivienda. Vuelco en 180° grados. Revista Hoy, 91, pp. 12–13.</w:t>
      </w:r>
    </w:p>
    <w:p w14:paraId="589ED7E0" w14:textId="26E4FEE3" w:rsidR="00585C5E" w:rsidRPr="00B70D88" w:rsidRDefault="00585C5E" w:rsidP="00585C5E">
      <w:pPr>
        <w:spacing w:line="278" w:lineRule="auto"/>
        <w:ind w:firstLine="708"/>
        <w:rPr>
          <w:rFonts w:ascii="Garamond" w:hAnsi="Garamond"/>
          <w:sz w:val="22"/>
          <w:szCs w:val="22"/>
        </w:rPr>
      </w:pPr>
      <w:r w:rsidRPr="00B70D88">
        <w:rPr>
          <w:rFonts w:ascii="Garamond" w:hAnsi="Garamond"/>
          <w:sz w:val="22"/>
          <w:szCs w:val="22"/>
          <w:lang w:val="en-US"/>
        </w:rPr>
        <w:t xml:space="preserve">Friedman, M.; Friedman, R. (1980). </w:t>
      </w:r>
      <w:r w:rsidRPr="00B70D88">
        <w:rPr>
          <w:rFonts w:ascii="Garamond" w:hAnsi="Garamond"/>
          <w:i/>
          <w:iCs/>
          <w:sz w:val="22"/>
          <w:szCs w:val="22"/>
          <w:lang w:val="en-US"/>
        </w:rPr>
        <w:t>Free to Choose.</w:t>
      </w:r>
      <w:r w:rsidRPr="00B70D88">
        <w:rPr>
          <w:rFonts w:ascii="Garamond" w:hAnsi="Garamond"/>
          <w:sz w:val="22"/>
          <w:szCs w:val="22"/>
          <w:lang w:val="en-US"/>
        </w:rPr>
        <w:t xml:space="preserve"> </w:t>
      </w:r>
      <w:r w:rsidRPr="00B70D88">
        <w:rPr>
          <w:rFonts w:ascii="Garamond" w:hAnsi="Garamond"/>
          <w:sz w:val="22"/>
          <w:szCs w:val="22"/>
        </w:rPr>
        <w:t>Harcourt, California, United States.</w:t>
      </w:r>
    </w:p>
    <w:p w14:paraId="3A131BB0" w14:textId="26C07EB3" w:rsidR="00151F89" w:rsidRPr="00B70D88" w:rsidRDefault="00151F89" w:rsidP="00151F89">
      <w:pPr>
        <w:spacing w:line="278" w:lineRule="auto"/>
        <w:ind w:firstLine="708"/>
        <w:rPr>
          <w:rFonts w:ascii="Garamond" w:hAnsi="Garamond"/>
          <w:sz w:val="22"/>
          <w:szCs w:val="22"/>
        </w:rPr>
      </w:pPr>
      <w:r w:rsidRPr="00B70D88">
        <w:rPr>
          <w:rFonts w:ascii="Garamond" w:hAnsi="Garamond"/>
          <w:sz w:val="22"/>
          <w:szCs w:val="22"/>
          <w:lang w:val="es-419"/>
        </w:rPr>
        <w:t>Gunder Frank, A.</w:t>
      </w:r>
      <w:r w:rsidRPr="00B70D88">
        <w:rPr>
          <w:rFonts w:ascii="Garamond" w:hAnsi="Garamond"/>
          <w:sz w:val="22"/>
          <w:szCs w:val="22"/>
        </w:rPr>
        <w:t xml:space="preserve"> (12 de junio de 1976).</w:t>
      </w:r>
      <w:r w:rsidRPr="00B70D88">
        <w:rPr>
          <w:rFonts w:ascii="Garamond" w:hAnsi="Garamond"/>
          <w:sz w:val="22"/>
          <w:szCs w:val="22"/>
          <w:lang w:val="es-419"/>
        </w:rPr>
        <w:t xml:space="preserve"> </w:t>
      </w:r>
      <w:r w:rsidRPr="00B70D88">
        <w:rPr>
          <w:rFonts w:ascii="Garamond" w:hAnsi="Garamond"/>
          <w:i/>
          <w:iCs/>
          <w:sz w:val="22"/>
          <w:szCs w:val="22"/>
          <w:lang w:val="es-419"/>
        </w:rPr>
        <w:t>Genocidio económico en Chile. Segunda carta abierta a Milton Friedman y Arnold Harberger</w:t>
      </w:r>
      <w:r w:rsidRPr="00B70D88">
        <w:rPr>
          <w:rFonts w:ascii="Garamond" w:hAnsi="Garamond"/>
          <w:sz w:val="22"/>
          <w:szCs w:val="22"/>
          <w:lang w:val="es-419"/>
        </w:rPr>
        <w:t xml:space="preserve">. en Economic and Political Weekly, vol. </w:t>
      </w:r>
      <w:r w:rsidRPr="00B70D88">
        <w:rPr>
          <w:rFonts w:ascii="Garamond" w:hAnsi="Garamond"/>
          <w:sz w:val="22"/>
          <w:szCs w:val="22"/>
        </w:rPr>
        <w:t xml:space="preserve">XI, no. 24, </w:t>
      </w:r>
    </w:p>
    <w:p w14:paraId="5CEEE847" w14:textId="08D29C4D" w:rsidR="00585C5E" w:rsidRPr="00B70D88" w:rsidRDefault="00585C5E" w:rsidP="00585C5E">
      <w:pPr>
        <w:spacing w:line="278" w:lineRule="auto"/>
        <w:ind w:firstLine="708"/>
        <w:rPr>
          <w:rFonts w:ascii="Garamond" w:hAnsi="Garamond"/>
          <w:sz w:val="22"/>
          <w:szCs w:val="22"/>
          <w:lang w:val="en-US"/>
        </w:rPr>
      </w:pPr>
      <w:r w:rsidRPr="00B70D88">
        <w:rPr>
          <w:rFonts w:ascii="Garamond" w:hAnsi="Garamond"/>
          <w:sz w:val="22"/>
          <w:szCs w:val="22"/>
          <w:lang w:val="es-419"/>
        </w:rPr>
        <w:t xml:space="preserve">Hall, P. (1982). </w:t>
      </w:r>
      <w:r w:rsidRPr="00B70D88">
        <w:rPr>
          <w:rFonts w:ascii="Garamond" w:hAnsi="Garamond"/>
          <w:i/>
          <w:iCs/>
          <w:sz w:val="22"/>
          <w:szCs w:val="22"/>
          <w:lang w:val="es-419"/>
        </w:rPr>
        <w:t>Enterprise Zones: a justification.</w:t>
      </w:r>
      <w:r w:rsidRPr="00B70D88">
        <w:rPr>
          <w:rFonts w:ascii="Garamond" w:hAnsi="Garamond"/>
          <w:sz w:val="22"/>
          <w:szCs w:val="22"/>
          <w:lang w:val="es-419"/>
        </w:rPr>
        <w:t xml:space="preserve"> </w:t>
      </w:r>
      <w:r w:rsidRPr="00B70D88">
        <w:rPr>
          <w:rFonts w:ascii="Garamond" w:hAnsi="Garamond"/>
          <w:sz w:val="22"/>
          <w:szCs w:val="22"/>
          <w:lang w:val="en-US"/>
        </w:rPr>
        <w:t>International Journal of Urban and Regional Research Vol.6:3, pp. 416-421.</w:t>
      </w:r>
    </w:p>
    <w:p w14:paraId="12C2E58E" w14:textId="73D5C472" w:rsidR="0052734C" w:rsidRPr="00B70D88" w:rsidRDefault="0052734C" w:rsidP="00585C5E">
      <w:pPr>
        <w:spacing w:line="278" w:lineRule="auto"/>
        <w:ind w:firstLine="708"/>
        <w:rPr>
          <w:rFonts w:ascii="Garamond" w:hAnsi="Garamond"/>
          <w:sz w:val="22"/>
          <w:szCs w:val="22"/>
          <w:lang w:val="en-US"/>
        </w:rPr>
      </w:pPr>
      <w:proofErr w:type="spellStart"/>
      <w:r w:rsidRPr="00B70D88">
        <w:rPr>
          <w:rFonts w:ascii="Garamond" w:hAnsi="Garamond"/>
          <w:sz w:val="22"/>
          <w:szCs w:val="22"/>
          <w:lang w:val="es-ES_tradnl"/>
        </w:rPr>
        <w:t>Lawner</w:t>
      </w:r>
      <w:proofErr w:type="spellEnd"/>
      <w:r w:rsidRPr="00B70D88">
        <w:rPr>
          <w:rFonts w:ascii="Garamond" w:hAnsi="Garamond"/>
          <w:sz w:val="22"/>
          <w:szCs w:val="22"/>
          <w:lang w:val="es-ES_tradnl"/>
        </w:rPr>
        <w:t xml:space="preserve">, M. (2013). </w:t>
      </w:r>
      <w:r w:rsidRPr="00B70D88">
        <w:rPr>
          <w:rFonts w:ascii="Garamond" w:hAnsi="Garamond"/>
          <w:i/>
          <w:iCs/>
          <w:sz w:val="22"/>
          <w:szCs w:val="22"/>
          <w:lang w:val="es-ES_tradnl"/>
        </w:rPr>
        <w:t>Sin Estado no hay desarrollo urbano</w:t>
      </w:r>
      <w:r w:rsidRPr="00B70D88">
        <w:rPr>
          <w:rFonts w:ascii="Garamond" w:hAnsi="Garamond"/>
          <w:sz w:val="22"/>
          <w:szCs w:val="22"/>
          <w:lang w:val="es-ES_tradnl"/>
        </w:rPr>
        <w:t xml:space="preserve">. Documento presentado al Seminario “Estado y Vivienda Colectiva en Chile: Memoria de un Proceso Interrumpido”. </w:t>
      </w:r>
      <w:proofErr w:type="spellStart"/>
      <w:r w:rsidRPr="00B70D88">
        <w:rPr>
          <w:rFonts w:ascii="Garamond" w:hAnsi="Garamond"/>
          <w:sz w:val="22"/>
          <w:szCs w:val="22"/>
          <w:lang w:val="en-US"/>
        </w:rPr>
        <w:t>Facultad</w:t>
      </w:r>
      <w:proofErr w:type="spellEnd"/>
      <w:r w:rsidRPr="00B70D88">
        <w:rPr>
          <w:rFonts w:ascii="Garamond" w:hAnsi="Garamond"/>
          <w:sz w:val="22"/>
          <w:szCs w:val="22"/>
          <w:lang w:val="en-US"/>
        </w:rPr>
        <w:t xml:space="preserve"> de </w:t>
      </w:r>
      <w:proofErr w:type="spellStart"/>
      <w:r w:rsidRPr="00B70D88">
        <w:rPr>
          <w:rFonts w:ascii="Garamond" w:hAnsi="Garamond"/>
          <w:sz w:val="22"/>
          <w:szCs w:val="22"/>
          <w:lang w:val="en-US"/>
        </w:rPr>
        <w:t>Arquitectura</w:t>
      </w:r>
      <w:proofErr w:type="spellEnd"/>
      <w:r w:rsidRPr="00B70D88">
        <w:rPr>
          <w:rFonts w:ascii="Garamond" w:hAnsi="Garamond"/>
          <w:sz w:val="22"/>
          <w:szCs w:val="22"/>
          <w:lang w:val="en-US"/>
        </w:rPr>
        <w:t xml:space="preserve"> y </w:t>
      </w:r>
      <w:proofErr w:type="spellStart"/>
      <w:r w:rsidRPr="00B70D88">
        <w:rPr>
          <w:rFonts w:ascii="Garamond" w:hAnsi="Garamond"/>
          <w:sz w:val="22"/>
          <w:szCs w:val="22"/>
          <w:lang w:val="en-US"/>
        </w:rPr>
        <w:t>Urbanismo</w:t>
      </w:r>
      <w:proofErr w:type="spellEnd"/>
      <w:r w:rsidRPr="00B70D88">
        <w:rPr>
          <w:rFonts w:ascii="Garamond" w:hAnsi="Garamond"/>
          <w:sz w:val="22"/>
          <w:szCs w:val="22"/>
          <w:lang w:val="en-US"/>
        </w:rPr>
        <w:t>. Universidad de Chile.</w:t>
      </w:r>
    </w:p>
    <w:p w14:paraId="6ADE2CD7" w14:textId="0C2BEB8D" w:rsidR="003F79B7" w:rsidRPr="00B70D88" w:rsidRDefault="003F79B7" w:rsidP="00CC775B">
      <w:pPr>
        <w:spacing w:line="278" w:lineRule="auto"/>
        <w:ind w:firstLine="708"/>
        <w:rPr>
          <w:rFonts w:ascii="Garamond" w:hAnsi="Garamond"/>
          <w:sz w:val="22"/>
          <w:szCs w:val="22"/>
          <w:lang w:val="en-US"/>
        </w:rPr>
      </w:pPr>
      <w:r w:rsidRPr="00B70D88">
        <w:rPr>
          <w:rFonts w:ascii="Garamond" w:hAnsi="Garamond"/>
          <w:sz w:val="22"/>
          <w:szCs w:val="22"/>
          <w:lang w:val="en-US"/>
        </w:rPr>
        <w:t xml:space="preserve">Martin, R. (2011) </w:t>
      </w:r>
      <w:r w:rsidRPr="00B70D88">
        <w:rPr>
          <w:rFonts w:ascii="Garamond" w:hAnsi="Garamond"/>
          <w:i/>
          <w:iCs/>
          <w:sz w:val="22"/>
          <w:szCs w:val="22"/>
          <w:lang w:val="en-US"/>
        </w:rPr>
        <w:t xml:space="preserve">Financial Imaginaries: Toward a Philosophy of the City. </w:t>
      </w:r>
      <w:r w:rsidRPr="00B70D88">
        <w:rPr>
          <w:rFonts w:ascii="Garamond" w:hAnsi="Garamond"/>
          <w:i/>
          <w:sz w:val="22"/>
          <w:szCs w:val="22"/>
          <w:lang w:val="en-US"/>
        </w:rPr>
        <w:t>Grey Room</w:t>
      </w:r>
      <w:r w:rsidRPr="00B70D88">
        <w:rPr>
          <w:rFonts w:ascii="Garamond" w:hAnsi="Garamond"/>
          <w:sz w:val="22"/>
          <w:szCs w:val="22"/>
          <w:lang w:val="en-US"/>
        </w:rPr>
        <w:t xml:space="preserve"> 42 (Winter 2011): 60–79.</w:t>
      </w:r>
    </w:p>
    <w:p w14:paraId="2BE7E03C" w14:textId="1D65826E" w:rsidR="00952736" w:rsidRPr="00B70D88" w:rsidRDefault="00952736" w:rsidP="00585C5E">
      <w:pPr>
        <w:spacing w:line="278" w:lineRule="auto"/>
        <w:ind w:firstLine="708"/>
        <w:rPr>
          <w:rFonts w:ascii="Garamond" w:hAnsi="Garamond"/>
          <w:sz w:val="22"/>
          <w:szCs w:val="22"/>
        </w:rPr>
      </w:pPr>
      <w:r w:rsidRPr="00B70D88">
        <w:rPr>
          <w:rFonts w:ascii="Garamond" w:hAnsi="Garamond"/>
          <w:sz w:val="22"/>
          <w:szCs w:val="22"/>
        </w:rPr>
        <w:t>Martínez, R. (Agosto 1979). Santiago Metrópoli en crisis. Auca: Arquitectura Urbanismo Construcción Arte, (37), 8-15.</w:t>
      </w:r>
    </w:p>
    <w:p w14:paraId="5A49829C" w14:textId="4134DC05" w:rsidR="00585C5E" w:rsidRPr="00B70D88" w:rsidRDefault="00585C5E" w:rsidP="00CC775B">
      <w:pPr>
        <w:spacing w:line="278" w:lineRule="auto"/>
        <w:ind w:firstLine="708"/>
        <w:rPr>
          <w:rFonts w:ascii="Garamond" w:hAnsi="Garamond"/>
          <w:sz w:val="22"/>
          <w:szCs w:val="22"/>
        </w:rPr>
      </w:pPr>
      <w:r w:rsidRPr="00B70D88">
        <w:rPr>
          <w:rFonts w:ascii="Garamond" w:hAnsi="Garamond"/>
          <w:sz w:val="22"/>
          <w:szCs w:val="22"/>
        </w:rPr>
        <w:t xml:space="preserve">Kast, M. (Agosto 1979). </w:t>
      </w:r>
      <w:r w:rsidRPr="00B70D88">
        <w:rPr>
          <w:rFonts w:ascii="Garamond" w:hAnsi="Garamond"/>
          <w:i/>
          <w:iCs/>
          <w:sz w:val="22"/>
          <w:szCs w:val="22"/>
        </w:rPr>
        <w:t>El Uso de suelo por las ciudades.</w:t>
      </w:r>
      <w:r w:rsidRPr="00B70D88">
        <w:rPr>
          <w:rFonts w:ascii="Garamond" w:hAnsi="Garamond"/>
          <w:sz w:val="22"/>
          <w:szCs w:val="22"/>
        </w:rPr>
        <w:t xml:space="preserve"> AUCA: Arquitectura Urbanismo Construcción Arte, (37), 38-39.</w:t>
      </w:r>
    </w:p>
    <w:p w14:paraId="323D2609" w14:textId="13707ABB" w:rsidR="003F79B7" w:rsidRPr="00B70D88" w:rsidRDefault="003F79B7" w:rsidP="003F79B7">
      <w:pPr>
        <w:spacing w:line="278" w:lineRule="auto"/>
        <w:ind w:firstLine="708"/>
        <w:rPr>
          <w:rFonts w:ascii="Garamond" w:hAnsi="Garamond"/>
          <w:sz w:val="22"/>
          <w:szCs w:val="22"/>
          <w:lang w:val="es-419"/>
        </w:rPr>
      </w:pPr>
      <w:r w:rsidRPr="00B70D88">
        <w:rPr>
          <w:rFonts w:ascii="Garamond" w:hAnsi="Garamond"/>
          <w:sz w:val="22"/>
          <w:szCs w:val="22"/>
        </w:rPr>
        <w:t>Vergara-Perucich, F. (2017) “The neoliberal urban utopia of Milton Friedman”. En BOANO, Camilo, VERGARA-PERUCICH, Francisco (eds.).</w:t>
      </w:r>
      <w:r w:rsidRPr="00B70D88">
        <w:rPr>
          <w:rFonts w:ascii="Garamond" w:hAnsi="Garamond"/>
          <w:i/>
          <w:sz w:val="22"/>
          <w:szCs w:val="22"/>
        </w:rPr>
        <w:t xml:space="preserve"> </w:t>
      </w:r>
      <w:r w:rsidRPr="00B70D88">
        <w:rPr>
          <w:rFonts w:ascii="Garamond" w:hAnsi="Garamond"/>
          <w:i/>
          <w:sz w:val="22"/>
          <w:szCs w:val="22"/>
          <w:lang w:val="en-US"/>
        </w:rPr>
        <w:t>Neoliberalism and Urban Development in Latin America, The Case of Santiago</w:t>
      </w:r>
      <w:r w:rsidRPr="00B70D88">
        <w:rPr>
          <w:rFonts w:ascii="Garamond" w:hAnsi="Garamond"/>
          <w:sz w:val="22"/>
          <w:szCs w:val="22"/>
          <w:lang w:val="en-US"/>
        </w:rPr>
        <w:t xml:space="preserve">. </w:t>
      </w:r>
      <w:r w:rsidRPr="00B70D88">
        <w:rPr>
          <w:rFonts w:ascii="Garamond" w:hAnsi="Garamond"/>
          <w:sz w:val="22"/>
          <w:szCs w:val="22"/>
          <w:lang w:val="es-419"/>
        </w:rPr>
        <w:t>Londres: Routledge.</w:t>
      </w:r>
    </w:p>
    <w:p w14:paraId="6605A37F" w14:textId="18C946DE" w:rsidR="00473315" w:rsidRPr="00B70D88" w:rsidRDefault="00473315" w:rsidP="00414964">
      <w:pPr>
        <w:spacing w:line="278" w:lineRule="auto"/>
        <w:ind w:firstLine="708"/>
        <w:rPr>
          <w:rFonts w:ascii="Garamond" w:hAnsi="Garamond"/>
          <w:sz w:val="22"/>
          <w:szCs w:val="22"/>
        </w:rPr>
      </w:pPr>
    </w:p>
    <w:p w14:paraId="5AB860B9" w14:textId="77777777" w:rsidR="00F17A9D" w:rsidRPr="00B70D88" w:rsidRDefault="00F17A9D" w:rsidP="001D2ED4">
      <w:pPr>
        <w:spacing w:line="278" w:lineRule="auto"/>
        <w:ind w:firstLine="708"/>
        <w:rPr>
          <w:rFonts w:ascii="Garamond" w:hAnsi="Garamond"/>
          <w:sz w:val="22"/>
          <w:szCs w:val="22"/>
        </w:rPr>
      </w:pPr>
    </w:p>
    <w:sectPr w:rsidR="00F17A9D" w:rsidRPr="00B70D88" w:rsidSect="00E904EC">
      <w:endnotePr>
        <w:numFmt w:val="decimal"/>
      </w:endnotePr>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ED5CB" w14:textId="77777777" w:rsidR="00C86D8A" w:rsidRDefault="00C86D8A" w:rsidP="00A768F5">
      <w:r>
        <w:separator/>
      </w:r>
    </w:p>
  </w:endnote>
  <w:endnote w:type="continuationSeparator" w:id="0">
    <w:p w14:paraId="201A0C16" w14:textId="77777777" w:rsidR="00C86D8A" w:rsidRDefault="00C86D8A" w:rsidP="00A768F5">
      <w:r>
        <w:continuationSeparator/>
      </w:r>
    </w:p>
  </w:endnote>
  <w:endnote w:id="1">
    <w:p w14:paraId="7B7C9549" w14:textId="6083E61C"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lang w:val="en-US"/>
        </w:rPr>
        <w:t xml:space="preserve"> Banham, R.; Price, C.; Hall, P.; Barker, P. (March 1969). </w:t>
      </w:r>
      <w:r w:rsidRPr="00FA60D4">
        <w:rPr>
          <w:rFonts w:ascii="Garamond" w:hAnsi="Garamond"/>
          <w:i/>
          <w:iCs/>
          <w:lang w:val="en-US"/>
        </w:rPr>
        <w:t>Non-Plan: An experiment in freedom.</w:t>
      </w:r>
      <w:r w:rsidRPr="00FA60D4">
        <w:rPr>
          <w:rFonts w:ascii="Garamond" w:hAnsi="Garamond"/>
          <w:lang w:val="en-US"/>
        </w:rPr>
        <w:t xml:space="preserve">.” </w:t>
      </w:r>
      <w:r w:rsidRPr="00FA60D4">
        <w:rPr>
          <w:rFonts w:ascii="Garamond" w:hAnsi="Garamond"/>
        </w:rPr>
        <w:t>New Society Review, vol. 338, pp. 435-443. “Non-Plan”  “Non-Plan: Un experimento en libertad”, fue publicado el 20 de marzo de 1969 en la revista New Society. Los autores Reyner Banham, Paul Barker, Peter Hall y Cedric Price, proponían una crítica frontal a la planificación urbana encarnada en la idea de Masterplan, como una visión oligarquica propia de los arquitectos y urbanista que imponían un modo de vida a otras personas desde arriba.</w:t>
      </w:r>
    </w:p>
  </w:endnote>
  <w:endnote w:id="2">
    <w:p w14:paraId="7FE164E1" w14:textId="1E7151A2" w:rsidR="009517D5" w:rsidRPr="00CC775B" w:rsidRDefault="009517D5">
      <w:pPr>
        <w:pStyle w:val="EndnoteText"/>
        <w:rPr>
          <w:rFonts w:ascii="Garamond" w:hAnsi="Garamond"/>
        </w:rPr>
      </w:pPr>
      <w:r w:rsidRPr="00FA60D4">
        <w:rPr>
          <w:rStyle w:val="EndnoteReference"/>
          <w:rFonts w:ascii="Garamond" w:hAnsi="Garamond"/>
        </w:rPr>
        <w:endnoteRef/>
      </w:r>
      <w:r w:rsidRPr="00D64EE4">
        <w:rPr>
          <w:rFonts w:ascii="Garamond" w:hAnsi="Garamond"/>
        </w:rPr>
        <w:t xml:space="preserve"> </w:t>
      </w:r>
      <w:r w:rsidRPr="00CC775B">
        <w:rPr>
          <w:rFonts w:ascii="Garamond" w:hAnsi="Garamond"/>
        </w:rPr>
        <w:t>Ibid, p 436.</w:t>
      </w:r>
    </w:p>
  </w:endnote>
  <w:endnote w:id="3">
    <w:p w14:paraId="02A68029" w14:textId="1470F94A" w:rsidR="009517D5" w:rsidRPr="00FA60D4" w:rsidRDefault="009517D5">
      <w:pPr>
        <w:pStyle w:val="EndnoteText"/>
        <w:rPr>
          <w:rFonts w:ascii="Garamond" w:hAnsi="Garamond"/>
          <w:lang w:val="es-ES"/>
        </w:rPr>
      </w:pPr>
      <w:r w:rsidRPr="00FA60D4">
        <w:rPr>
          <w:rStyle w:val="EndnoteReference"/>
          <w:rFonts w:ascii="Garamond" w:hAnsi="Garamond"/>
        </w:rPr>
        <w:endnoteRef/>
      </w:r>
      <w:r w:rsidRPr="00CC775B">
        <w:rPr>
          <w:rFonts w:ascii="Garamond" w:hAnsi="Garamond"/>
        </w:rPr>
        <w:t xml:space="preserve"> </w:t>
      </w:r>
      <w:r w:rsidRPr="00CC775B">
        <w:rPr>
          <w:rFonts w:ascii="Garamond" w:hAnsi="Garamond"/>
          <w:color w:val="000000"/>
        </w:rPr>
        <w:t xml:space="preserve">Castro, S. et. al. </w:t>
      </w:r>
      <w:r w:rsidRPr="00FA60D4">
        <w:rPr>
          <w:rFonts w:ascii="Garamond" w:hAnsi="Garamond"/>
          <w:color w:val="000000"/>
        </w:rPr>
        <w:t xml:space="preserve">(1992) “El Ladrillo: Bases de la política económica del gobierno militar [sic].” Santiago: CEP. </w:t>
      </w:r>
      <w:r w:rsidRPr="00FA60D4">
        <w:rPr>
          <w:rFonts w:ascii="Garamond" w:hAnsi="Garamond"/>
        </w:rPr>
        <w:t xml:space="preserve"> </w:t>
      </w:r>
      <w:r w:rsidRPr="00FA60D4">
        <w:rPr>
          <w:rFonts w:ascii="Garamond" w:hAnsi="Garamond"/>
          <w:color w:val="000000"/>
        </w:rPr>
        <w:t>El libro llegó a ser conocido como ‘el ladrillo’ por su formato y tamaño, fue escrito por Sergio de Castro (Ministro de Economía de Chile entre 1975 y 1976 y Ministro de Hacienda de Chile entre 1976 y 1982), junto con Pablo. Barahona, Sergio Undurraga y Emilio Sanfuentes. Solo se hizo público en 1992, después del regreso de Chile a la democracia.</w:t>
      </w:r>
    </w:p>
  </w:endnote>
  <w:endnote w:id="4">
    <w:p w14:paraId="00778DCE" w14:textId="0240C632"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rPr>
        <w:t xml:space="preserve"> AUCA N° 37.- Agosto 1979. Revista de Arquitectura - Urbanismo - Construcción - Arte. Santiago : Metrópoli en crisis. Editorial: Ediciones Auca, Santiago de Chile, 1979</w:t>
      </w:r>
    </w:p>
  </w:endnote>
  <w:endnote w:id="5">
    <w:p w14:paraId="334791D8" w14:textId="0761CCA1"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rPr>
        <w:t xml:space="preserve"> Gunder, Andre. "Genocidio económico en Chile. Segunda carta abierta a Milton Friedman y Arnold Harberger". Comercio Exterior 26, no. 12, (diciembre 1976): 1444-1453. En respuesta a la entrevista concedida por Friedman al diario El Mercurio, de Santiago de Chile, publicada en su edición del 14 de julio y reproducida en su edición internacional del 15 al 21 de julio de 1974.</w:t>
      </w:r>
    </w:p>
  </w:endnote>
  <w:endnote w:id="6">
    <w:p w14:paraId="403B558A" w14:textId="5706D219"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rPr>
        <w:t xml:space="preserve"> “Operación sitio” fue un programa de vivienda implementado en el gobierno de Eduardo Frei Montalva (1964-1970) como un intento por frenar la proliferación de tomas de terreno ilegales en áreas centrales de la ciudad. Fue una política nacional de vivienda de autoayuda que respondía a la grave crisis de vivienda en Chile otorgando a las personas acceso a suelo urbano y, por sobre todo, un terreno propio dentro de la ciudad. Los críticos la llamaron “operación tiza”, ya que el trazado con tiza de un sitio semiurbanizado de 9 por 18 metros era lo que la mayoría de las personas recibía; en otras palabras, tierra.</w:t>
      </w:r>
    </w:p>
  </w:endnote>
  <w:endnote w:id="7">
    <w:p w14:paraId="54C1E32F" w14:textId="3B42BBB4" w:rsidR="009517D5" w:rsidRPr="00FA60D4" w:rsidRDefault="009517D5">
      <w:pPr>
        <w:pStyle w:val="EndnoteText"/>
        <w:rPr>
          <w:rFonts w:ascii="Garamond" w:hAnsi="Garamond"/>
        </w:rPr>
      </w:pPr>
      <w:r w:rsidRPr="00FA60D4">
        <w:rPr>
          <w:rStyle w:val="EndnoteReference"/>
          <w:rFonts w:ascii="Garamond" w:hAnsi="Garamond"/>
        </w:rPr>
        <w:endnoteRef/>
      </w:r>
      <w:r w:rsidRPr="00FA60D4">
        <w:rPr>
          <w:rFonts w:ascii="Garamond" w:hAnsi="Garamond"/>
        </w:rPr>
        <w:t xml:space="preserve"> Política Nacional de Desarrollo Urbano 1979 (Versión extractada) MINVU. AUCA, no. 37, pp. 33-37. </w:t>
      </w:r>
    </w:p>
  </w:endnote>
  <w:endnote w:id="8">
    <w:p w14:paraId="21E6DA92" w14:textId="7AB26A23" w:rsidR="009517D5" w:rsidRPr="00CC775B" w:rsidRDefault="009517D5" w:rsidP="00CC775B">
      <w:pPr>
        <w:spacing w:line="278" w:lineRule="auto"/>
        <w:rPr>
          <w:rFonts w:ascii="Garamond" w:hAnsi="Garamond"/>
        </w:rPr>
      </w:pPr>
      <w:r w:rsidRPr="00FA60D4">
        <w:rPr>
          <w:rStyle w:val="EndnoteReference"/>
          <w:rFonts w:ascii="Garamond" w:hAnsi="Garamond"/>
          <w:sz w:val="20"/>
          <w:szCs w:val="20"/>
        </w:rPr>
        <w:endnoteRef/>
      </w:r>
      <w:r w:rsidRPr="00CC775B">
        <w:rPr>
          <w:rFonts w:ascii="Garamond" w:hAnsi="Garamond"/>
          <w:sz w:val="20"/>
          <w:szCs w:val="20"/>
        </w:rPr>
        <w:t xml:space="preserve"> Kast, M. (Agosto 1979). </w:t>
      </w:r>
      <w:r w:rsidRPr="00FA60D4">
        <w:rPr>
          <w:rFonts w:ascii="Garamond" w:hAnsi="Garamond"/>
          <w:i/>
          <w:iCs/>
          <w:sz w:val="20"/>
          <w:szCs w:val="20"/>
        </w:rPr>
        <w:t>El Uso de suelo por las ciudades</w:t>
      </w:r>
      <w:r w:rsidRPr="00CC775B">
        <w:rPr>
          <w:rFonts w:ascii="Garamond" w:hAnsi="Garamond"/>
          <w:i/>
          <w:iCs/>
          <w:sz w:val="20"/>
          <w:szCs w:val="20"/>
        </w:rPr>
        <w:t>.</w:t>
      </w:r>
      <w:r w:rsidRPr="00CC775B">
        <w:rPr>
          <w:rFonts w:ascii="Garamond" w:hAnsi="Garamond"/>
          <w:sz w:val="20"/>
          <w:szCs w:val="20"/>
        </w:rPr>
        <w:t xml:space="preserve"> AUCA: Arquitectura Urbanismo Construcción Arte, (37), 38-39.</w:t>
      </w:r>
    </w:p>
  </w:endnote>
  <w:endnote w:id="9">
    <w:p w14:paraId="12CE84DC" w14:textId="0959207E"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rPr>
        <w:t xml:space="preserve"> Harberger, A. (August 1979). Notas sobre los problemas de la vivienda y planificación de la ciudad, </w:t>
      </w:r>
      <w:r w:rsidRPr="00CC775B">
        <w:rPr>
          <w:rFonts w:ascii="Garamond" w:hAnsi="Garamond"/>
        </w:rPr>
        <w:t>AUCA: Arquitectura Urbanismo Construcción Arte, (37), 39-41.</w:t>
      </w:r>
    </w:p>
  </w:endnote>
  <w:endnote w:id="10">
    <w:p w14:paraId="70651027" w14:textId="0D8DFED8" w:rsidR="009517D5" w:rsidRPr="00CC775B" w:rsidRDefault="009517D5" w:rsidP="00CC775B">
      <w:pPr>
        <w:pStyle w:val="FootnoteText"/>
      </w:pPr>
      <w:r w:rsidRPr="00FA60D4">
        <w:rPr>
          <w:rStyle w:val="EndnoteReference"/>
          <w:sz w:val="20"/>
        </w:rPr>
        <w:endnoteRef/>
      </w:r>
      <w:r w:rsidRPr="00FA60D4">
        <w:rPr>
          <w:sz w:val="20"/>
        </w:rPr>
        <w:t xml:space="preserve"> </w:t>
      </w:r>
      <w:r w:rsidRPr="00CC775B">
        <w:rPr>
          <w:sz w:val="20"/>
        </w:rPr>
        <w:t>Ibida</w:t>
      </w:r>
    </w:p>
  </w:endnote>
  <w:endnote w:id="11">
    <w:p w14:paraId="5795BF69" w14:textId="0D3C8196" w:rsidR="00FA60D4" w:rsidRPr="00CC775B" w:rsidRDefault="00FA60D4">
      <w:pPr>
        <w:pStyle w:val="EndnoteText"/>
        <w:rPr>
          <w:rFonts w:ascii="Garamond" w:hAnsi="Garamond"/>
        </w:rPr>
      </w:pPr>
      <w:r w:rsidRPr="00CC775B">
        <w:rPr>
          <w:rStyle w:val="EndnoteReference"/>
          <w:rFonts w:ascii="Garamond" w:hAnsi="Garamond"/>
        </w:rPr>
        <w:endnoteRef/>
      </w:r>
      <w:r w:rsidRPr="00CC775B">
        <w:rPr>
          <w:rFonts w:ascii="Garamond" w:hAnsi="Garamond"/>
        </w:rPr>
        <w:t xml:space="preserve"> Estudio del Instituto de Estudios Urbanos UC y la consultora INCITI.</w:t>
      </w:r>
    </w:p>
  </w:endnote>
  <w:endnote w:id="12">
    <w:p w14:paraId="79ADF1C9" w14:textId="46913BB4"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lang w:val="en-US"/>
        </w:rPr>
        <w:t xml:space="preserve"> Friedman, M.; Friedman, R. (1980). Free to Choose. </w:t>
      </w:r>
      <w:r w:rsidRPr="00FA60D4">
        <w:rPr>
          <w:rFonts w:ascii="Garamond" w:hAnsi="Garamond"/>
        </w:rPr>
        <w:t>Harcourt, California, United States. Además del libro se realizó una serie de televisión de diez capítulos transmitida en la televisión pública por los economistas Milton y Rose D. Friedman que defendían los principios del libre mercado.</w:t>
      </w:r>
    </w:p>
  </w:endnote>
  <w:endnote w:id="13">
    <w:p w14:paraId="06BC3D97" w14:textId="4CAC52A3" w:rsidR="009517D5" w:rsidRPr="00CC775B" w:rsidRDefault="009517D5">
      <w:pPr>
        <w:pStyle w:val="EndnoteText"/>
        <w:rPr>
          <w:rFonts w:ascii="Garamond" w:hAnsi="Garamond"/>
          <w:lang w:val="en-US"/>
        </w:rPr>
      </w:pPr>
      <w:r w:rsidRPr="00FA60D4">
        <w:rPr>
          <w:rStyle w:val="EndnoteReference"/>
          <w:rFonts w:ascii="Garamond" w:hAnsi="Garamond"/>
        </w:rPr>
        <w:endnoteRef/>
      </w:r>
      <w:r w:rsidRPr="00CC775B">
        <w:rPr>
          <w:rFonts w:ascii="Garamond" w:hAnsi="Garamond"/>
          <w:lang w:val="en-US"/>
        </w:rPr>
        <w:t xml:space="preserve"> </w:t>
      </w:r>
      <w:r w:rsidRPr="00FA60D4">
        <w:rPr>
          <w:rFonts w:ascii="Garamond" w:hAnsi="Garamond"/>
          <w:lang w:val="en-US"/>
        </w:rPr>
        <w:t>Kast, M. Op. Cit.</w:t>
      </w:r>
    </w:p>
  </w:endnote>
  <w:endnote w:id="14">
    <w:p w14:paraId="4BC34497" w14:textId="480DD623" w:rsidR="009517D5" w:rsidRPr="00CC775B" w:rsidRDefault="009517D5">
      <w:pPr>
        <w:pStyle w:val="EndnoteText"/>
        <w:rPr>
          <w:rFonts w:ascii="Garamond" w:hAnsi="Garamond"/>
        </w:rPr>
      </w:pPr>
      <w:r w:rsidRPr="00FA60D4">
        <w:rPr>
          <w:rStyle w:val="EndnoteReference"/>
          <w:rFonts w:ascii="Garamond" w:hAnsi="Garamond"/>
        </w:rPr>
        <w:endnoteRef/>
      </w:r>
      <w:r w:rsidRPr="00CC775B">
        <w:rPr>
          <w:rFonts w:ascii="Garamond" w:hAnsi="Garamond"/>
          <w:lang w:val="en-US"/>
        </w:rPr>
        <w:t xml:space="preserve"> </w:t>
      </w:r>
      <w:r w:rsidRPr="00FA60D4">
        <w:rPr>
          <w:rFonts w:ascii="Garamond" w:hAnsi="Garamond"/>
          <w:lang w:val="en-US"/>
        </w:rPr>
        <w:t xml:space="preserve">Martinez, R. </w:t>
      </w:r>
      <w:r w:rsidRPr="00EB561C">
        <w:rPr>
          <w:rFonts w:ascii="Garamond" w:hAnsi="Garamond"/>
          <w:i/>
          <w:iCs/>
          <w:lang w:val="en-US"/>
        </w:rPr>
        <w:t>Santiago Metropolis in Crisis.</w:t>
      </w:r>
      <w:r w:rsidRPr="00EB561C">
        <w:rPr>
          <w:rFonts w:ascii="Garamond" w:hAnsi="Garamond"/>
          <w:lang w:val="en-US"/>
        </w:rPr>
        <w:t xml:space="preserve"> </w:t>
      </w:r>
      <w:r w:rsidRPr="00FA60D4">
        <w:rPr>
          <w:rFonts w:ascii="Garamond" w:hAnsi="Garamond"/>
        </w:rPr>
        <w:t>AUCA: Arquitectura Urbanismo Construcción Arte, (37), 8-14.</w:t>
      </w:r>
    </w:p>
  </w:endnote>
  <w:endnote w:id="15">
    <w:p w14:paraId="3622732E" w14:textId="013DC942" w:rsidR="009517D5" w:rsidRPr="00FA60D4" w:rsidRDefault="009517D5">
      <w:pPr>
        <w:pStyle w:val="EndnoteText"/>
        <w:rPr>
          <w:rFonts w:ascii="Garamond" w:hAnsi="Garamond"/>
          <w:lang w:val="en-US"/>
        </w:rPr>
      </w:pPr>
      <w:r w:rsidRPr="00FA60D4">
        <w:rPr>
          <w:rStyle w:val="EndnoteReference"/>
          <w:rFonts w:ascii="Garamond" w:hAnsi="Garamond"/>
        </w:rPr>
        <w:endnoteRef/>
      </w:r>
      <w:r w:rsidRPr="00FA60D4">
        <w:rPr>
          <w:rFonts w:ascii="Garamond" w:hAnsi="Garamond"/>
          <w:lang w:val="en-US"/>
        </w:rPr>
        <w:t xml:space="preserve"> Hall, P. (1982). </w:t>
      </w:r>
      <w:r w:rsidRPr="00CC775B">
        <w:rPr>
          <w:rFonts w:ascii="Garamond" w:hAnsi="Garamond"/>
          <w:i/>
          <w:iCs/>
          <w:lang w:val="en-US"/>
        </w:rPr>
        <w:t>Enterprise Zones: a justification.</w:t>
      </w:r>
      <w:r w:rsidRPr="00FA60D4">
        <w:rPr>
          <w:rFonts w:ascii="Garamond" w:hAnsi="Garamond"/>
          <w:lang w:val="en-US"/>
        </w:rPr>
        <w:t xml:space="preserve"> International Journal of Urban and Regional Research Vol.6:3, pp. 416-421.</w:t>
      </w:r>
    </w:p>
  </w:endnote>
  <w:endnote w:id="16">
    <w:p w14:paraId="495993AC" w14:textId="19B872D4"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rPr>
        <w:t xml:space="preserve"> Política Nacional de Desarrollo Urbano 1979 (Versión extractada) MINVU. AUCA, no. 37, pp. 33-37.</w:t>
      </w:r>
    </w:p>
  </w:endnote>
  <w:endnote w:id="17">
    <w:p w14:paraId="537E8F8C" w14:textId="0612E57E" w:rsidR="009517D5" w:rsidRPr="00FA60D4"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lang w:val="en-US"/>
        </w:rPr>
        <w:t xml:space="preserve"> Ibid.</w:t>
      </w:r>
    </w:p>
  </w:endnote>
  <w:endnote w:id="18">
    <w:p w14:paraId="1A4AC0AE" w14:textId="571B35FB" w:rsidR="009517D5" w:rsidRPr="00CC775B" w:rsidRDefault="009517D5">
      <w:pPr>
        <w:pStyle w:val="EndnoteText"/>
        <w:rPr>
          <w:rFonts w:ascii="Garamond" w:hAnsi="Garamond"/>
          <w:lang w:val="es-ES"/>
        </w:rPr>
      </w:pPr>
      <w:r w:rsidRPr="00FA60D4">
        <w:rPr>
          <w:rStyle w:val="EndnoteReference"/>
          <w:rFonts w:ascii="Garamond" w:hAnsi="Garamond"/>
        </w:rPr>
        <w:endnoteRef/>
      </w:r>
      <w:r w:rsidRPr="00FA60D4">
        <w:rPr>
          <w:rFonts w:ascii="Garamond" w:hAnsi="Garamond"/>
        </w:rPr>
        <w:t xml:space="preserve"> </w:t>
      </w:r>
      <w:r w:rsidRPr="00FA60D4">
        <w:rPr>
          <w:rFonts w:ascii="Garamond" w:hAnsi="Garamond"/>
          <w:lang w:val="es-ES"/>
        </w:rPr>
        <w:t>Ibid.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4A639" w14:textId="77777777" w:rsidR="00C86D8A" w:rsidRDefault="00C86D8A" w:rsidP="00A768F5">
      <w:r>
        <w:separator/>
      </w:r>
    </w:p>
  </w:footnote>
  <w:footnote w:type="continuationSeparator" w:id="0">
    <w:p w14:paraId="5D3E7562" w14:textId="77777777" w:rsidR="00C86D8A" w:rsidRDefault="00C86D8A" w:rsidP="00A768F5">
      <w:r>
        <w:continuationSeparator/>
      </w:r>
    </w:p>
  </w:footnote>
  <w:footnote w:id="1">
    <w:p w14:paraId="232D5793" w14:textId="19E16FFF" w:rsidR="009517D5" w:rsidRPr="006264B3" w:rsidRDefault="009517D5">
      <w:pPr>
        <w:pStyle w:val="FootnoteText"/>
        <w:rPr>
          <w:lang w:val="es-ES"/>
        </w:rPr>
      </w:pPr>
      <w:r>
        <w:rPr>
          <w:rStyle w:val="FootnoteReference"/>
        </w:rPr>
        <w:footnoteRef/>
      </w:r>
      <w:r>
        <w:t xml:space="preserve"> </w:t>
      </w:r>
      <w:r w:rsidRPr="006264B3">
        <w:t>ODEPLAN: Oficina de Planificación Nacional.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trackRevisions/>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81F"/>
    <w:rsid w:val="00004174"/>
    <w:rsid w:val="00005115"/>
    <w:rsid w:val="00016FEC"/>
    <w:rsid w:val="00037B38"/>
    <w:rsid w:val="000E224D"/>
    <w:rsid w:val="000F1BCF"/>
    <w:rsid w:val="000F24CC"/>
    <w:rsid w:val="00114D94"/>
    <w:rsid w:val="001176B7"/>
    <w:rsid w:val="0014422E"/>
    <w:rsid w:val="00151F89"/>
    <w:rsid w:val="00161120"/>
    <w:rsid w:val="0018218C"/>
    <w:rsid w:val="001C57E6"/>
    <w:rsid w:val="001C5A35"/>
    <w:rsid w:val="001D0E0F"/>
    <w:rsid w:val="001D2ED4"/>
    <w:rsid w:val="001E0483"/>
    <w:rsid w:val="00211FFA"/>
    <w:rsid w:val="0022145D"/>
    <w:rsid w:val="00221E4B"/>
    <w:rsid w:val="00225622"/>
    <w:rsid w:val="00227A0A"/>
    <w:rsid w:val="002458DC"/>
    <w:rsid w:val="00284536"/>
    <w:rsid w:val="00295933"/>
    <w:rsid w:val="002B1073"/>
    <w:rsid w:val="002D2686"/>
    <w:rsid w:val="002E74A8"/>
    <w:rsid w:val="003509E6"/>
    <w:rsid w:val="00355CF1"/>
    <w:rsid w:val="003636E9"/>
    <w:rsid w:val="00372C95"/>
    <w:rsid w:val="00382643"/>
    <w:rsid w:val="003A0A48"/>
    <w:rsid w:val="003A1F97"/>
    <w:rsid w:val="003A3AA3"/>
    <w:rsid w:val="003B2EE7"/>
    <w:rsid w:val="003B53FA"/>
    <w:rsid w:val="003F79B7"/>
    <w:rsid w:val="00414964"/>
    <w:rsid w:val="00424DBA"/>
    <w:rsid w:val="004538FE"/>
    <w:rsid w:val="00473315"/>
    <w:rsid w:val="00486785"/>
    <w:rsid w:val="004F795C"/>
    <w:rsid w:val="0052734C"/>
    <w:rsid w:val="00530558"/>
    <w:rsid w:val="0055198F"/>
    <w:rsid w:val="005750AC"/>
    <w:rsid w:val="00582351"/>
    <w:rsid w:val="00585C5E"/>
    <w:rsid w:val="005A7BC1"/>
    <w:rsid w:val="005B5850"/>
    <w:rsid w:val="0062581F"/>
    <w:rsid w:val="006264B3"/>
    <w:rsid w:val="00632969"/>
    <w:rsid w:val="00671935"/>
    <w:rsid w:val="006A7E2D"/>
    <w:rsid w:val="006B0C65"/>
    <w:rsid w:val="006C17BC"/>
    <w:rsid w:val="006E4DEB"/>
    <w:rsid w:val="00713EE2"/>
    <w:rsid w:val="00715EF5"/>
    <w:rsid w:val="007552FF"/>
    <w:rsid w:val="007814A1"/>
    <w:rsid w:val="007C3D81"/>
    <w:rsid w:val="007D0267"/>
    <w:rsid w:val="007F055F"/>
    <w:rsid w:val="00806483"/>
    <w:rsid w:val="00812AA7"/>
    <w:rsid w:val="00882EAF"/>
    <w:rsid w:val="008C0077"/>
    <w:rsid w:val="008C7C94"/>
    <w:rsid w:val="008F6574"/>
    <w:rsid w:val="009043BF"/>
    <w:rsid w:val="00922DC1"/>
    <w:rsid w:val="00936CF2"/>
    <w:rsid w:val="009444A1"/>
    <w:rsid w:val="009517D5"/>
    <w:rsid w:val="00952736"/>
    <w:rsid w:val="0095356C"/>
    <w:rsid w:val="00955EDC"/>
    <w:rsid w:val="009B1F2E"/>
    <w:rsid w:val="009C7C70"/>
    <w:rsid w:val="009E1CA1"/>
    <w:rsid w:val="009F000A"/>
    <w:rsid w:val="009F242B"/>
    <w:rsid w:val="00A1051C"/>
    <w:rsid w:val="00A4543F"/>
    <w:rsid w:val="00A71761"/>
    <w:rsid w:val="00A768F5"/>
    <w:rsid w:val="00A81191"/>
    <w:rsid w:val="00A83446"/>
    <w:rsid w:val="00AA3D37"/>
    <w:rsid w:val="00B07F69"/>
    <w:rsid w:val="00B1239C"/>
    <w:rsid w:val="00B70D88"/>
    <w:rsid w:val="00B864B7"/>
    <w:rsid w:val="00BC32C5"/>
    <w:rsid w:val="00BE083E"/>
    <w:rsid w:val="00C05A99"/>
    <w:rsid w:val="00C132E6"/>
    <w:rsid w:val="00C15348"/>
    <w:rsid w:val="00C86D8A"/>
    <w:rsid w:val="00C95244"/>
    <w:rsid w:val="00C96337"/>
    <w:rsid w:val="00C96ADF"/>
    <w:rsid w:val="00CA2E5D"/>
    <w:rsid w:val="00CC775B"/>
    <w:rsid w:val="00CD43D7"/>
    <w:rsid w:val="00CE3004"/>
    <w:rsid w:val="00CF02E5"/>
    <w:rsid w:val="00D47538"/>
    <w:rsid w:val="00D64EE4"/>
    <w:rsid w:val="00D72445"/>
    <w:rsid w:val="00DA5AFD"/>
    <w:rsid w:val="00DA7A73"/>
    <w:rsid w:val="00DE6F71"/>
    <w:rsid w:val="00DF76B1"/>
    <w:rsid w:val="00E069A6"/>
    <w:rsid w:val="00E623E4"/>
    <w:rsid w:val="00E904EC"/>
    <w:rsid w:val="00E937CD"/>
    <w:rsid w:val="00EB561C"/>
    <w:rsid w:val="00F05668"/>
    <w:rsid w:val="00F17A9D"/>
    <w:rsid w:val="00F23D6B"/>
    <w:rsid w:val="00F25225"/>
    <w:rsid w:val="00F4655F"/>
    <w:rsid w:val="00F7733C"/>
    <w:rsid w:val="00F96A0E"/>
    <w:rsid w:val="00FA562A"/>
    <w:rsid w:val="00FA60D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915EA"/>
  <w15:chartTrackingRefBased/>
  <w15:docId w15:val="{54F128BE-0804-E447-B4F5-2F0D92E6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A2E5D"/>
    <w:rPr>
      <w:rFonts w:ascii="Garamond" w:hAnsi="Garamond"/>
      <w:sz w:val="18"/>
      <w:szCs w:val="20"/>
    </w:rPr>
  </w:style>
  <w:style w:type="character" w:customStyle="1" w:styleId="FootnoteTextChar">
    <w:name w:val="Footnote Text Char"/>
    <w:basedOn w:val="DefaultParagraphFont"/>
    <w:link w:val="FootnoteText"/>
    <w:uiPriority w:val="99"/>
    <w:rsid w:val="00CA2E5D"/>
    <w:rPr>
      <w:rFonts w:ascii="Garamond" w:hAnsi="Garamond"/>
      <w:sz w:val="18"/>
      <w:szCs w:val="20"/>
    </w:rPr>
  </w:style>
  <w:style w:type="character" w:styleId="FootnoteReference">
    <w:name w:val="footnote reference"/>
    <w:basedOn w:val="DefaultParagraphFont"/>
    <w:uiPriority w:val="99"/>
    <w:semiHidden/>
    <w:unhideWhenUsed/>
    <w:rsid w:val="00A768F5"/>
    <w:rPr>
      <w:vertAlign w:val="superscript"/>
    </w:rPr>
  </w:style>
  <w:style w:type="paragraph" w:styleId="Caption">
    <w:name w:val="caption"/>
    <w:basedOn w:val="Normal"/>
    <w:next w:val="Normal"/>
    <w:uiPriority w:val="35"/>
    <w:unhideWhenUsed/>
    <w:qFormat/>
    <w:rsid w:val="003A0A48"/>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211FFA"/>
    <w:rPr>
      <w:sz w:val="16"/>
      <w:szCs w:val="16"/>
    </w:rPr>
  </w:style>
  <w:style w:type="paragraph" w:styleId="CommentText">
    <w:name w:val="annotation text"/>
    <w:basedOn w:val="Normal"/>
    <w:link w:val="CommentTextChar"/>
    <w:uiPriority w:val="99"/>
    <w:semiHidden/>
    <w:unhideWhenUsed/>
    <w:rsid w:val="00211FFA"/>
    <w:rPr>
      <w:sz w:val="20"/>
      <w:szCs w:val="20"/>
    </w:rPr>
  </w:style>
  <w:style w:type="character" w:customStyle="1" w:styleId="CommentTextChar">
    <w:name w:val="Comment Text Char"/>
    <w:basedOn w:val="DefaultParagraphFont"/>
    <w:link w:val="CommentText"/>
    <w:uiPriority w:val="99"/>
    <w:semiHidden/>
    <w:rsid w:val="00211FFA"/>
    <w:rPr>
      <w:sz w:val="20"/>
      <w:szCs w:val="20"/>
    </w:rPr>
  </w:style>
  <w:style w:type="paragraph" w:styleId="CommentSubject">
    <w:name w:val="annotation subject"/>
    <w:basedOn w:val="CommentText"/>
    <w:next w:val="CommentText"/>
    <w:link w:val="CommentSubjectChar"/>
    <w:uiPriority w:val="99"/>
    <w:semiHidden/>
    <w:unhideWhenUsed/>
    <w:rsid w:val="00211FFA"/>
    <w:rPr>
      <w:b/>
      <w:bCs/>
    </w:rPr>
  </w:style>
  <w:style w:type="character" w:customStyle="1" w:styleId="CommentSubjectChar">
    <w:name w:val="Comment Subject Char"/>
    <w:basedOn w:val="CommentTextChar"/>
    <w:link w:val="CommentSubject"/>
    <w:uiPriority w:val="99"/>
    <w:semiHidden/>
    <w:rsid w:val="00211FFA"/>
    <w:rPr>
      <w:b/>
      <w:bCs/>
      <w:sz w:val="20"/>
      <w:szCs w:val="20"/>
    </w:rPr>
  </w:style>
  <w:style w:type="paragraph" w:styleId="BalloonText">
    <w:name w:val="Balloon Text"/>
    <w:basedOn w:val="Normal"/>
    <w:link w:val="BalloonTextChar"/>
    <w:uiPriority w:val="99"/>
    <w:semiHidden/>
    <w:unhideWhenUsed/>
    <w:rsid w:val="00211F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11FFA"/>
    <w:rPr>
      <w:rFonts w:ascii="Times New Roman" w:hAnsi="Times New Roman" w:cs="Times New Roman"/>
      <w:sz w:val="18"/>
      <w:szCs w:val="18"/>
    </w:rPr>
  </w:style>
  <w:style w:type="paragraph" w:styleId="NormalWeb">
    <w:name w:val="Normal (Web)"/>
    <w:basedOn w:val="Normal"/>
    <w:uiPriority w:val="99"/>
    <w:semiHidden/>
    <w:unhideWhenUsed/>
    <w:rsid w:val="00C96337"/>
    <w:rPr>
      <w:rFonts w:ascii="Times New Roman" w:hAnsi="Times New Roman" w:cs="Times New Roman"/>
    </w:rPr>
  </w:style>
  <w:style w:type="paragraph" w:styleId="EndnoteText">
    <w:name w:val="endnote text"/>
    <w:basedOn w:val="Normal"/>
    <w:link w:val="EndnoteTextChar"/>
    <w:uiPriority w:val="99"/>
    <w:semiHidden/>
    <w:unhideWhenUsed/>
    <w:rsid w:val="00530558"/>
    <w:rPr>
      <w:sz w:val="20"/>
      <w:szCs w:val="20"/>
    </w:rPr>
  </w:style>
  <w:style w:type="character" w:customStyle="1" w:styleId="EndnoteTextChar">
    <w:name w:val="Endnote Text Char"/>
    <w:basedOn w:val="DefaultParagraphFont"/>
    <w:link w:val="EndnoteText"/>
    <w:uiPriority w:val="99"/>
    <w:semiHidden/>
    <w:rsid w:val="00530558"/>
    <w:rPr>
      <w:sz w:val="20"/>
      <w:szCs w:val="20"/>
    </w:rPr>
  </w:style>
  <w:style w:type="character" w:styleId="EndnoteReference">
    <w:name w:val="endnote reference"/>
    <w:basedOn w:val="DefaultParagraphFont"/>
    <w:uiPriority w:val="99"/>
    <w:semiHidden/>
    <w:unhideWhenUsed/>
    <w:rsid w:val="00530558"/>
    <w:rPr>
      <w:vertAlign w:val="superscript"/>
    </w:rPr>
  </w:style>
  <w:style w:type="paragraph" w:styleId="Revision">
    <w:name w:val="Revision"/>
    <w:hidden/>
    <w:uiPriority w:val="99"/>
    <w:semiHidden/>
    <w:rsid w:val="009444A1"/>
  </w:style>
  <w:style w:type="paragraph" w:styleId="Header">
    <w:name w:val="header"/>
    <w:basedOn w:val="Normal"/>
    <w:link w:val="HeaderChar"/>
    <w:uiPriority w:val="99"/>
    <w:unhideWhenUsed/>
    <w:rsid w:val="00A81191"/>
    <w:pPr>
      <w:tabs>
        <w:tab w:val="center" w:pos="4680"/>
        <w:tab w:val="right" w:pos="9360"/>
      </w:tabs>
    </w:pPr>
  </w:style>
  <w:style w:type="character" w:customStyle="1" w:styleId="HeaderChar">
    <w:name w:val="Header Char"/>
    <w:basedOn w:val="DefaultParagraphFont"/>
    <w:link w:val="Header"/>
    <w:uiPriority w:val="99"/>
    <w:rsid w:val="00A81191"/>
  </w:style>
  <w:style w:type="paragraph" w:styleId="Footer">
    <w:name w:val="footer"/>
    <w:basedOn w:val="Normal"/>
    <w:link w:val="FooterChar"/>
    <w:uiPriority w:val="99"/>
    <w:unhideWhenUsed/>
    <w:rsid w:val="00A81191"/>
    <w:pPr>
      <w:tabs>
        <w:tab w:val="center" w:pos="4680"/>
        <w:tab w:val="right" w:pos="9360"/>
      </w:tabs>
    </w:pPr>
  </w:style>
  <w:style w:type="character" w:customStyle="1" w:styleId="FooterChar">
    <w:name w:val="Footer Char"/>
    <w:basedOn w:val="DefaultParagraphFont"/>
    <w:link w:val="Footer"/>
    <w:uiPriority w:val="99"/>
    <w:rsid w:val="00A81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52475">
      <w:bodyDiv w:val="1"/>
      <w:marLeft w:val="0"/>
      <w:marRight w:val="0"/>
      <w:marTop w:val="0"/>
      <w:marBottom w:val="0"/>
      <w:divBdr>
        <w:top w:val="none" w:sz="0" w:space="0" w:color="auto"/>
        <w:left w:val="none" w:sz="0" w:space="0" w:color="auto"/>
        <w:bottom w:val="none" w:sz="0" w:space="0" w:color="auto"/>
        <w:right w:val="none" w:sz="0" w:space="0" w:color="auto"/>
      </w:divBdr>
      <w:divsChild>
        <w:div w:id="219831966">
          <w:marLeft w:val="0"/>
          <w:marRight w:val="0"/>
          <w:marTop w:val="0"/>
          <w:marBottom w:val="0"/>
          <w:divBdr>
            <w:top w:val="none" w:sz="0" w:space="0" w:color="auto"/>
            <w:left w:val="none" w:sz="0" w:space="0" w:color="auto"/>
            <w:bottom w:val="none" w:sz="0" w:space="0" w:color="auto"/>
            <w:right w:val="none" w:sz="0" w:space="0" w:color="auto"/>
          </w:divBdr>
          <w:divsChild>
            <w:div w:id="227107957">
              <w:marLeft w:val="0"/>
              <w:marRight w:val="0"/>
              <w:marTop w:val="0"/>
              <w:marBottom w:val="0"/>
              <w:divBdr>
                <w:top w:val="none" w:sz="0" w:space="0" w:color="auto"/>
                <w:left w:val="none" w:sz="0" w:space="0" w:color="auto"/>
                <w:bottom w:val="none" w:sz="0" w:space="0" w:color="auto"/>
                <w:right w:val="none" w:sz="0" w:space="0" w:color="auto"/>
              </w:divBdr>
              <w:divsChild>
                <w:div w:id="66447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88960">
      <w:bodyDiv w:val="1"/>
      <w:marLeft w:val="0"/>
      <w:marRight w:val="0"/>
      <w:marTop w:val="0"/>
      <w:marBottom w:val="0"/>
      <w:divBdr>
        <w:top w:val="none" w:sz="0" w:space="0" w:color="auto"/>
        <w:left w:val="none" w:sz="0" w:space="0" w:color="auto"/>
        <w:bottom w:val="none" w:sz="0" w:space="0" w:color="auto"/>
        <w:right w:val="none" w:sz="0" w:space="0" w:color="auto"/>
      </w:divBdr>
      <w:divsChild>
        <w:div w:id="886531123">
          <w:marLeft w:val="0"/>
          <w:marRight w:val="0"/>
          <w:marTop w:val="0"/>
          <w:marBottom w:val="0"/>
          <w:divBdr>
            <w:top w:val="none" w:sz="0" w:space="0" w:color="auto"/>
            <w:left w:val="none" w:sz="0" w:space="0" w:color="auto"/>
            <w:bottom w:val="none" w:sz="0" w:space="0" w:color="auto"/>
            <w:right w:val="none" w:sz="0" w:space="0" w:color="auto"/>
          </w:divBdr>
          <w:divsChild>
            <w:div w:id="292560472">
              <w:marLeft w:val="0"/>
              <w:marRight w:val="0"/>
              <w:marTop w:val="0"/>
              <w:marBottom w:val="0"/>
              <w:divBdr>
                <w:top w:val="none" w:sz="0" w:space="0" w:color="auto"/>
                <w:left w:val="none" w:sz="0" w:space="0" w:color="auto"/>
                <w:bottom w:val="none" w:sz="0" w:space="0" w:color="auto"/>
                <w:right w:val="none" w:sz="0" w:space="0" w:color="auto"/>
              </w:divBdr>
              <w:divsChild>
                <w:div w:id="13719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569806">
      <w:bodyDiv w:val="1"/>
      <w:marLeft w:val="0"/>
      <w:marRight w:val="0"/>
      <w:marTop w:val="0"/>
      <w:marBottom w:val="0"/>
      <w:divBdr>
        <w:top w:val="none" w:sz="0" w:space="0" w:color="auto"/>
        <w:left w:val="none" w:sz="0" w:space="0" w:color="auto"/>
        <w:bottom w:val="none" w:sz="0" w:space="0" w:color="auto"/>
        <w:right w:val="none" w:sz="0" w:space="0" w:color="auto"/>
      </w:divBdr>
      <w:divsChild>
        <w:div w:id="1275940400">
          <w:marLeft w:val="0"/>
          <w:marRight w:val="0"/>
          <w:marTop w:val="0"/>
          <w:marBottom w:val="0"/>
          <w:divBdr>
            <w:top w:val="none" w:sz="0" w:space="0" w:color="auto"/>
            <w:left w:val="none" w:sz="0" w:space="0" w:color="auto"/>
            <w:bottom w:val="none" w:sz="0" w:space="0" w:color="auto"/>
            <w:right w:val="none" w:sz="0" w:space="0" w:color="auto"/>
          </w:divBdr>
        </w:div>
      </w:divsChild>
    </w:div>
    <w:div w:id="574584321">
      <w:bodyDiv w:val="1"/>
      <w:marLeft w:val="0"/>
      <w:marRight w:val="0"/>
      <w:marTop w:val="0"/>
      <w:marBottom w:val="0"/>
      <w:divBdr>
        <w:top w:val="none" w:sz="0" w:space="0" w:color="auto"/>
        <w:left w:val="none" w:sz="0" w:space="0" w:color="auto"/>
        <w:bottom w:val="none" w:sz="0" w:space="0" w:color="auto"/>
        <w:right w:val="none" w:sz="0" w:space="0" w:color="auto"/>
      </w:divBdr>
    </w:div>
    <w:div w:id="976027743">
      <w:bodyDiv w:val="1"/>
      <w:marLeft w:val="0"/>
      <w:marRight w:val="0"/>
      <w:marTop w:val="0"/>
      <w:marBottom w:val="0"/>
      <w:divBdr>
        <w:top w:val="none" w:sz="0" w:space="0" w:color="auto"/>
        <w:left w:val="none" w:sz="0" w:space="0" w:color="auto"/>
        <w:bottom w:val="none" w:sz="0" w:space="0" w:color="auto"/>
        <w:right w:val="none" w:sz="0" w:space="0" w:color="auto"/>
      </w:divBdr>
    </w:div>
    <w:div w:id="1106000012">
      <w:bodyDiv w:val="1"/>
      <w:marLeft w:val="0"/>
      <w:marRight w:val="0"/>
      <w:marTop w:val="0"/>
      <w:marBottom w:val="0"/>
      <w:divBdr>
        <w:top w:val="none" w:sz="0" w:space="0" w:color="auto"/>
        <w:left w:val="none" w:sz="0" w:space="0" w:color="auto"/>
        <w:bottom w:val="none" w:sz="0" w:space="0" w:color="auto"/>
        <w:right w:val="none" w:sz="0" w:space="0" w:color="auto"/>
      </w:divBdr>
    </w:div>
    <w:div w:id="1281107552">
      <w:bodyDiv w:val="1"/>
      <w:marLeft w:val="0"/>
      <w:marRight w:val="0"/>
      <w:marTop w:val="0"/>
      <w:marBottom w:val="0"/>
      <w:divBdr>
        <w:top w:val="none" w:sz="0" w:space="0" w:color="auto"/>
        <w:left w:val="none" w:sz="0" w:space="0" w:color="auto"/>
        <w:bottom w:val="none" w:sz="0" w:space="0" w:color="auto"/>
        <w:right w:val="none" w:sz="0" w:space="0" w:color="auto"/>
      </w:divBdr>
    </w:div>
    <w:div w:id="1431968580">
      <w:bodyDiv w:val="1"/>
      <w:marLeft w:val="0"/>
      <w:marRight w:val="0"/>
      <w:marTop w:val="0"/>
      <w:marBottom w:val="0"/>
      <w:divBdr>
        <w:top w:val="none" w:sz="0" w:space="0" w:color="auto"/>
        <w:left w:val="none" w:sz="0" w:space="0" w:color="auto"/>
        <w:bottom w:val="none" w:sz="0" w:space="0" w:color="auto"/>
        <w:right w:val="none" w:sz="0" w:space="0" w:color="auto"/>
      </w:divBdr>
    </w:div>
    <w:div w:id="1449011752">
      <w:bodyDiv w:val="1"/>
      <w:marLeft w:val="0"/>
      <w:marRight w:val="0"/>
      <w:marTop w:val="0"/>
      <w:marBottom w:val="0"/>
      <w:divBdr>
        <w:top w:val="none" w:sz="0" w:space="0" w:color="auto"/>
        <w:left w:val="none" w:sz="0" w:space="0" w:color="auto"/>
        <w:bottom w:val="none" w:sz="0" w:space="0" w:color="auto"/>
        <w:right w:val="none" w:sz="0" w:space="0" w:color="auto"/>
      </w:divBdr>
      <w:divsChild>
        <w:div w:id="1057162719">
          <w:marLeft w:val="0"/>
          <w:marRight w:val="0"/>
          <w:marTop w:val="0"/>
          <w:marBottom w:val="0"/>
          <w:divBdr>
            <w:top w:val="none" w:sz="0" w:space="0" w:color="auto"/>
            <w:left w:val="none" w:sz="0" w:space="0" w:color="auto"/>
            <w:bottom w:val="none" w:sz="0" w:space="0" w:color="auto"/>
            <w:right w:val="none" w:sz="0" w:space="0" w:color="auto"/>
          </w:divBdr>
          <w:divsChild>
            <w:div w:id="800878515">
              <w:marLeft w:val="0"/>
              <w:marRight w:val="0"/>
              <w:marTop w:val="0"/>
              <w:marBottom w:val="0"/>
              <w:divBdr>
                <w:top w:val="none" w:sz="0" w:space="0" w:color="auto"/>
                <w:left w:val="none" w:sz="0" w:space="0" w:color="auto"/>
                <w:bottom w:val="none" w:sz="0" w:space="0" w:color="auto"/>
                <w:right w:val="none" w:sz="0" w:space="0" w:color="auto"/>
              </w:divBdr>
              <w:divsChild>
                <w:div w:id="15003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600620">
      <w:bodyDiv w:val="1"/>
      <w:marLeft w:val="0"/>
      <w:marRight w:val="0"/>
      <w:marTop w:val="0"/>
      <w:marBottom w:val="0"/>
      <w:divBdr>
        <w:top w:val="none" w:sz="0" w:space="0" w:color="auto"/>
        <w:left w:val="none" w:sz="0" w:space="0" w:color="auto"/>
        <w:bottom w:val="none" w:sz="0" w:space="0" w:color="auto"/>
        <w:right w:val="none" w:sz="0" w:space="0" w:color="auto"/>
      </w:divBdr>
    </w:div>
    <w:div w:id="1587766596">
      <w:bodyDiv w:val="1"/>
      <w:marLeft w:val="0"/>
      <w:marRight w:val="0"/>
      <w:marTop w:val="0"/>
      <w:marBottom w:val="0"/>
      <w:divBdr>
        <w:top w:val="none" w:sz="0" w:space="0" w:color="auto"/>
        <w:left w:val="none" w:sz="0" w:space="0" w:color="auto"/>
        <w:bottom w:val="none" w:sz="0" w:space="0" w:color="auto"/>
        <w:right w:val="none" w:sz="0" w:space="0" w:color="auto"/>
      </w:divBdr>
      <w:divsChild>
        <w:div w:id="850870766">
          <w:marLeft w:val="0"/>
          <w:marRight w:val="0"/>
          <w:marTop w:val="0"/>
          <w:marBottom w:val="0"/>
          <w:divBdr>
            <w:top w:val="none" w:sz="0" w:space="0" w:color="auto"/>
            <w:left w:val="none" w:sz="0" w:space="0" w:color="auto"/>
            <w:bottom w:val="none" w:sz="0" w:space="0" w:color="auto"/>
            <w:right w:val="none" w:sz="0" w:space="0" w:color="auto"/>
          </w:divBdr>
          <w:divsChild>
            <w:div w:id="1796096356">
              <w:marLeft w:val="0"/>
              <w:marRight w:val="0"/>
              <w:marTop w:val="0"/>
              <w:marBottom w:val="0"/>
              <w:divBdr>
                <w:top w:val="none" w:sz="0" w:space="0" w:color="auto"/>
                <w:left w:val="none" w:sz="0" w:space="0" w:color="auto"/>
                <w:bottom w:val="none" w:sz="0" w:space="0" w:color="auto"/>
                <w:right w:val="none" w:sz="0" w:space="0" w:color="auto"/>
              </w:divBdr>
              <w:divsChild>
                <w:div w:id="2299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824444">
      <w:bodyDiv w:val="1"/>
      <w:marLeft w:val="0"/>
      <w:marRight w:val="0"/>
      <w:marTop w:val="0"/>
      <w:marBottom w:val="0"/>
      <w:divBdr>
        <w:top w:val="none" w:sz="0" w:space="0" w:color="auto"/>
        <w:left w:val="none" w:sz="0" w:space="0" w:color="auto"/>
        <w:bottom w:val="none" w:sz="0" w:space="0" w:color="auto"/>
        <w:right w:val="none" w:sz="0" w:space="0" w:color="auto"/>
      </w:divBdr>
    </w:div>
    <w:div w:id="2110079256">
      <w:bodyDiv w:val="1"/>
      <w:marLeft w:val="0"/>
      <w:marRight w:val="0"/>
      <w:marTop w:val="0"/>
      <w:marBottom w:val="0"/>
      <w:divBdr>
        <w:top w:val="none" w:sz="0" w:space="0" w:color="auto"/>
        <w:left w:val="none" w:sz="0" w:space="0" w:color="auto"/>
        <w:bottom w:val="none" w:sz="0" w:space="0" w:color="auto"/>
        <w:right w:val="none" w:sz="0" w:space="0" w:color="auto"/>
      </w:divBdr>
      <w:divsChild>
        <w:div w:id="1932349098">
          <w:marLeft w:val="0"/>
          <w:marRight w:val="0"/>
          <w:marTop w:val="0"/>
          <w:marBottom w:val="0"/>
          <w:divBdr>
            <w:top w:val="none" w:sz="0" w:space="0" w:color="auto"/>
            <w:left w:val="none" w:sz="0" w:space="0" w:color="auto"/>
            <w:bottom w:val="none" w:sz="0" w:space="0" w:color="auto"/>
            <w:right w:val="none" w:sz="0" w:space="0" w:color="auto"/>
          </w:divBdr>
          <w:divsChild>
            <w:div w:id="354114065">
              <w:marLeft w:val="0"/>
              <w:marRight w:val="0"/>
              <w:marTop w:val="0"/>
              <w:marBottom w:val="0"/>
              <w:divBdr>
                <w:top w:val="none" w:sz="0" w:space="0" w:color="auto"/>
                <w:left w:val="none" w:sz="0" w:space="0" w:color="auto"/>
                <w:bottom w:val="none" w:sz="0" w:space="0" w:color="auto"/>
                <w:right w:val="none" w:sz="0" w:space="0" w:color="auto"/>
              </w:divBdr>
              <w:divsChild>
                <w:div w:id="182395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C1722-E473-4543-8A23-9EB0570F9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17</Pages>
  <Words>3588</Words>
  <Characters>19740</Characters>
  <Application>Microsoft Office Word</Application>
  <DocSecurity>0</DocSecurity>
  <Lines>164</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Celedon</dc:creator>
  <cp:keywords/>
  <dc:description/>
  <cp:lastModifiedBy>Nicolás Stutzin</cp:lastModifiedBy>
  <cp:revision>15</cp:revision>
  <dcterms:created xsi:type="dcterms:W3CDTF">2020-12-30T17:35:00Z</dcterms:created>
  <dcterms:modified xsi:type="dcterms:W3CDTF">2021-01-13T01:44:00Z</dcterms:modified>
</cp:coreProperties>
</file>