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1E1D" w:rsidRPr="00A9228C" w:rsidRDefault="00CD1E1D" w:rsidP="00A9228C">
      <w:pPr>
        <w:spacing w:after="0"/>
        <w:ind w:firstLine="708"/>
        <w:jc w:val="center"/>
        <w:rPr>
          <w:rFonts w:ascii="Arial" w:hAnsi="Arial" w:cs="Arial"/>
          <w:b/>
          <w:lang w:val="es-ES_tradnl"/>
        </w:rPr>
      </w:pPr>
    </w:p>
    <w:p w:rsidR="00F94789" w:rsidRPr="00A9228C" w:rsidRDefault="00F94789" w:rsidP="00A9228C">
      <w:pPr>
        <w:spacing w:after="0"/>
        <w:ind w:firstLine="708"/>
        <w:jc w:val="center"/>
        <w:rPr>
          <w:rFonts w:ascii="Arial" w:hAnsi="Arial" w:cs="Arial"/>
          <w:b/>
          <w:lang w:val="es-ES_tradnl"/>
        </w:rPr>
      </w:pPr>
      <w:r w:rsidRPr="00A9228C">
        <w:rPr>
          <w:rFonts w:ascii="Arial" w:hAnsi="Arial" w:cs="Arial"/>
          <w:b/>
          <w:lang w:val="es-ES_tradnl"/>
        </w:rPr>
        <w:t>¿PARA QUÉ SIRVE LA LUZ?</w:t>
      </w:r>
    </w:p>
    <w:p w:rsidR="00F94789" w:rsidRPr="00A9228C" w:rsidRDefault="00083C49" w:rsidP="00A9228C">
      <w:pPr>
        <w:tabs>
          <w:tab w:val="center" w:pos="5056"/>
          <w:tab w:val="left" w:pos="6525"/>
        </w:tabs>
        <w:spacing w:after="0"/>
        <w:jc w:val="center"/>
        <w:rPr>
          <w:rFonts w:ascii="Arial" w:hAnsi="Arial" w:cs="Arial"/>
          <w:b/>
          <w:lang w:val="es-ES_tradnl"/>
        </w:rPr>
      </w:pPr>
      <w:r w:rsidRPr="00A9228C">
        <w:rPr>
          <w:rFonts w:ascii="Arial" w:hAnsi="Arial" w:cs="Arial"/>
          <w:b/>
          <w:lang w:val="es-ES_tradnl"/>
        </w:rPr>
        <w:t xml:space="preserve">Antonio Gramsci en la obra de Alfredo </w:t>
      </w:r>
      <w:proofErr w:type="spellStart"/>
      <w:r w:rsidRPr="00A9228C">
        <w:rPr>
          <w:rFonts w:ascii="Arial" w:hAnsi="Arial" w:cs="Arial"/>
          <w:b/>
          <w:lang w:val="es-ES_tradnl"/>
        </w:rPr>
        <w:t>Jaar</w:t>
      </w:r>
      <w:proofErr w:type="spellEnd"/>
    </w:p>
    <w:p w:rsidR="00F94789" w:rsidRPr="00A9228C" w:rsidRDefault="00F94789" w:rsidP="00A9228C">
      <w:pPr>
        <w:tabs>
          <w:tab w:val="center" w:pos="5056"/>
          <w:tab w:val="left" w:pos="6525"/>
        </w:tabs>
        <w:spacing w:after="0"/>
        <w:jc w:val="center"/>
        <w:rPr>
          <w:rFonts w:ascii="Arial" w:hAnsi="Arial" w:cs="Arial"/>
          <w:b/>
          <w:lang w:val="es-ES_tradnl"/>
        </w:rPr>
      </w:pPr>
    </w:p>
    <w:p w:rsidR="00F94789" w:rsidRPr="00A9228C" w:rsidRDefault="00F94789" w:rsidP="00A9228C">
      <w:pPr>
        <w:tabs>
          <w:tab w:val="center" w:pos="5056"/>
          <w:tab w:val="left" w:pos="6525"/>
        </w:tabs>
        <w:spacing w:after="0"/>
        <w:jc w:val="center"/>
        <w:rPr>
          <w:rFonts w:ascii="Arial" w:hAnsi="Arial" w:cs="Arial"/>
          <w:b/>
          <w:lang w:val="es-ES_tradnl"/>
        </w:rPr>
      </w:pPr>
    </w:p>
    <w:p w:rsidR="00CB48D3" w:rsidRPr="00A9228C" w:rsidRDefault="00CB48D3" w:rsidP="00A9228C">
      <w:pPr>
        <w:pStyle w:val="HTMLconformatoprevio"/>
        <w:shd w:val="clear" w:color="auto" w:fill="F8F9FA"/>
        <w:spacing w:line="276" w:lineRule="auto"/>
        <w:jc w:val="center"/>
        <w:rPr>
          <w:rFonts w:ascii="Arial" w:hAnsi="Arial" w:cs="Arial"/>
          <w:b/>
          <w:bCs/>
          <w:color w:val="222222"/>
          <w:sz w:val="22"/>
          <w:szCs w:val="22"/>
          <w:lang w:val="en"/>
        </w:rPr>
      </w:pPr>
      <w:r w:rsidRPr="00A9228C">
        <w:rPr>
          <w:rFonts w:ascii="Arial" w:hAnsi="Arial" w:cs="Arial"/>
          <w:b/>
          <w:bCs/>
          <w:color w:val="222222"/>
          <w:sz w:val="22"/>
          <w:szCs w:val="22"/>
          <w:lang w:val="en"/>
        </w:rPr>
        <w:t>WHAT</w:t>
      </w:r>
      <w:r w:rsidR="00CD1E1D" w:rsidRPr="00A9228C">
        <w:rPr>
          <w:rFonts w:ascii="Arial" w:hAnsi="Arial" w:cs="Arial"/>
          <w:b/>
          <w:bCs/>
          <w:color w:val="222222"/>
          <w:sz w:val="22"/>
          <w:szCs w:val="22"/>
          <w:lang w:val="en"/>
        </w:rPr>
        <w:t>’S</w:t>
      </w:r>
      <w:r w:rsidRPr="00A9228C">
        <w:rPr>
          <w:rFonts w:ascii="Arial" w:hAnsi="Arial" w:cs="Arial"/>
          <w:b/>
          <w:bCs/>
          <w:color w:val="222222"/>
          <w:sz w:val="22"/>
          <w:szCs w:val="22"/>
          <w:lang w:val="en"/>
        </w:rPr>
        <w:t xml:space="preserve"> THE </w:t>
      </w:r>
      <w:r w:rsidR="00CD1E1D" w:rsidRPr="00A9228C">
        <w:rPr>
          <w:rFonts w:ascii="Arial" w:hAnsi="Arial" w:cs="Arial"/>
          <w:b/>
          <w:bCs/>
          <w:color w:val="222222"/>
          <w:sz w:val="22"/>
          <w:szCs w:val="22"/>
          <w:lang w:val="en"/>
        </w:rPr>
        <w:t>USE OF SUCH L</w:t>
      </w:r>
      <w:r w:rsidRPr="00A9228C">
        <w:rPr>
          <w:rFonts w:ascii="Arial" w:hAnsi="Arial" w:cs="Arial"/>
          <w:b/>
          <w:bCs/>
          <w:color w:val="222222"/>
          <w:sz w:val="22"/>
          <w:szCs w:val="22"/>
          <w:lang w:val="en"/>
        </w:rPr>
        <w:t>IGHT?</w:t>
      </w:r>
    </w:p>
    <w:p w:rsidR="00CB48D3" w:rsidRPr="00A9228C" w:rsidRDefault="00CB48D3" w:rsidP="00A9228C">
      <w:pPr>
        <w:pStyle w:val="HTMLconformatoprevio"/>
        <w:shd w:val="clear" w:color="auto" w:fill="F8F9FA"/>
        <w:spacing w:line="276" w:lineRule="auto"/>
        <w:jc w:val="center"/>
        <w:rPr>
          <w:rFonts w:ascii="Arial" w:hAnsi="Arial" w:cs="Arial"/>
          <w:b/>
          <w:bCs/>
          <w:color w:val="222222"/>
          <w:sz w:val="22"/>
          <w:szCs w:val="22"/>
        </w:rPr>
      </w:pPr>
      <w:r w:rsidRPr="00A9228C">
        <w:rPr>
          <w:rFonts w:ascii="Arial" w:hAnsi="Arial" w:cs="Arial"/>
          <w:b/>
          <w:bCs/>
          <w:color w:val="222222"/>
          <w:sz w:val="22"/>
          <w:szCs w:val="22"/>
          <w:lang w:val="en"/>
        </w:rPr>
        <w:t xml:space="preserve">Antonio Gramsci in the work of Alfredo </w:t>
      </w:r>
      <w:proofErr w:type="spellStart"/>
      <w:r w:rsidRPr="00A9228C">
        <w:rPr>
          <w:rFonts w:ascii="Arial" w:hAnsi="Arial" w:cs="Arial"/>
          <w:b/>
          <w:bCs/>
          <w:color w:val="222222"/>
          <w:sz w:val="22"/>
          <w:szCs w:val="22"/>
          <w:lang w:val="en"/>
        </w:rPr>
        <w:t>Jaar</w:t>
      </w:r>
      <w:proofErr w:type="spellEnd"/>
    </w:p>
    <w:p w:rsidR="006171A3" w:rsidRPr="00A9228C" w:rsidRDefault="006171A3" w:rsidP="00A9228C">
      <w:pPr>
        <w:tabs>
          <w:tab w:val="center" w:pos="5056"/>
          <w:tab w:val="left" w:pos="6525"/>
        </w:tabs>
        <w:spacing w:after="0"/>
        <w:rPr>
          <w:rFonts w:ascii="Arial" w:hAnsi="Arial" w:cs="Arial"/>
          <w:b/>
          <w:lang w:val="es-ES_tradnl"/>
        </w:rPr>
      </w:pPr>
    </w:p>
    <w:p w:rsidR="006171A3" w:rsidRPr="00A9228C" w:rsidRDefault="006171A3" w:rsidP="00A9228C">
      <w:pPr>
        <w:tabs>
          <w:tab w:val="center" w:pos="5056"/>
          <w:tab w:val="left" w:pos="6525"/>
        </w:tabs>
        <w:spacing w:after="0"/>
        <w:rPr>
          <w:rFonts w:ascii="Arial" w:hAnsi="Arial" w:cs="Arial"/>
          <w:b/>
          <w:lang w:val="es-ES_tradnl"/>
        </w:rPr>
      </w:pPr>
    </w:p>
    <w:p w:rsidR="005A52A7" w:rsidRPr="00A9228C" w:rsidRDefault="005A52A7" w:rsidP="00A9228C">
      <w:pPr>
        <w:tabs>
          <w:tab w:val="center" w:pos="5056"/>
          <w:tab w:val="left" w:pos="6525"/>
        </w:tabs>
        <w:spacing w:after="0"/>
        <w:rPr>
          <w:rFonts w:ascii="Arial" w:hAnsi="Arial" w:cs="Arial"/>
          <w:b/>
          <w:lang w:val="es-ES_tradnl"/>
        </w:rPr>
      </w:pPr>
    </w:p>
    <w:p w:rsidR="00F94789" w:rsidRPr="00A9228C" w:rsidRDefault="00083C49" w:rsidP="00A9228C">
      <w:pPr>
        <w:tabs>
          <w:tab w:val="center" w:pos="5056"/>
          <w:tab w:val="left" w:pos="6525"/>
        </w:tabs>
        <w:spacing w:after="0"/>
        <w:rPr>
          <w:rFonts w:ascii="Arial" w:hAnsi="Arial" w:cs="Arial"/>
          <w:b/>
          <w:lang w:val="es-ES_tradnl"/>
        </w:rPr>
      </w:pPr>
      <w:r w:rsidRPr="00A9228C">
        <w:rPr>
          <w:rFonts w:ascii="Arial" w:hAnsi="Arial" w:cs="Arial"/>
          <w:b/>
          <w:lang w:val="es-ES_tradnl"/>
        </w:rPr>
        <w:t>Resumen</w:t>
      </w:r>
    </w:p>
    <w:p w:rsidR="00083C49" w:rsidRPr="00A9228C" w:rsidRDefault="00083C49" w:rsidP="00A9228C">
      <w:pPr>
        <w:tabs>
          <w:tab w:val="center" w:pos="5056"/>
          <w:tab w:val="left" w:pos="6525"/>
        </w:tabs>
        <w:spacing w:after="0"/>
        <w:rPr>
          <w:rFonts w:ascii="Arial" w:hAnsi="Arial" w:cs="Arial"/>
          <w:bCs/>
          <w:lang w:val="es-ES_tradnl"/>
        </w:rPr>
      </w:pPr>
    </w:p>
    <w:p w:rsidR="009A1053" w:rsidRPr="00A9228C" w:rsidRDefault="009A1053" w:rsidP="00A9228C">
      <w:pPr>
        <w:tabs>
          <w:tab w:val="center" w:pos="5056"/>
          <w:tab w:val="left" w:pos="6525"/>
        </w:tabs>
        <w:spacing w:after="0"/>
        <w:jc w:val="both"/>
        <w:rPr>
          <w:rFonts w:ascii="Arial" w:hAnsi="Arial" w:cs="Arial"/>
          <w:bCs/>
          <w:lang w:val="es-ES_tradnl"/>
        </w:rPr>
      </w:pPr>
      <w:r w:rsidRPr="00A9228C">
        <w:rPr>
          <w:rFonts w:ascii="Arial" w:hAnsi="Arial" w:cs="Arial"/>
          <w:bCs/>
          <w:lang w:val="es-ES_tradnl"/>
        </w:rPr>
        <w:t xml:space="preserve">El artículo propone una lectura de la figura de Antonio Gramsci en la obra de Alfredo </w:t>
      </w:r>
      <w:proofErr w:type="spellStart"/>
      <w:r w:rsidRPr="00A9228C">
        <w:rPr>
          <w:rFonts w:ascii="Arial" w:hAnsi="Arial" w:cs="Arial"/>
          <w:bCs/>
          <w:lang w:val="es-ES_tradnl"/>
        </w:rPr>
        <w:t>Jaar</w:t>
      </w:r>
      <w:proofErr w:type="spellEnd"/>
      <w:r w:rsidRPr="00A9228C">
        <w:rPr>
          <w:rFonts w:ascii="Arial" w:hAnsi="Arial" w:cs="Arial"/>
          <w:bCs/>
          <w:lang w:val="es-ES_tradnl"/>
        </w:rPr>
        <w:t xml:space="preserve">. </w:t>
      </w:r>
      <w:r w:rsidR="00B941BE" w:rsidRPr="00A9228C">
        <w:rPr>
          <w:rFonts w:ascii="Arial" w:hAnsi="Arial" w:cs="Arial"/>
          <w:bCs/>
          <w:lang w:val="es-ES_tradnl"/>
        </w:rPr>
        <w:t xml:space="preserve">A partir de la mediación del poema </w:t>
      </w:r>
      <w:r w:rsidR="00B941BE" w:rsidRPr="00A9228C">
        <w:rPr>
          <w:rFonts w:ascii="Arial" w:hAnsi="Arial" w:cs="Arial"/>
          <w:bCs/>
          <w:i/>
          <w:iCs/>
          <w:lang w:val="es-ES_tradnl"/>
        </w:rPr>
        <w:t xml:space="preserve">Le </w:t>
      </w:r>
      <w:proofErr w:type="spellStart"/>
      <w:r w:rsidR="00B941BE" w:rsidRPr="00A9228C">
        <w:rPr>
          <w:rFonts w:ascii="Arial" w:hAnsi="Arial" w:cs="Arial"/>
          <w:bCs/>
          <w:i/>
          <w:iCs/>
          <w:lang w:val="es-ES_tradnl"/>
        </w:rPr>
        <w:t>ceneri</w:t>
      </w:r>
      <w:proofErr w:type="spellEnd"/>
      <w:r w:rsidR="00B941BE" w:rsidRPr="00A9228C">
        <w:rPr>
          <w:rFonts w:ascii="Arial" w:hAnsi="Arial" w:cs="Arial"/>
          <w:bCs/>
          <w:i/>
          <w:iCs/>
          <w:lang w:val="es-ES_tradnl"/>
        </w:rPr>
        <w:t xml:space="preserve"> de Gramsci</w:t>
      </w:r>
      <w:r w:rsidR="00B941BE" w:rsidRPr="00A9228C">
        <w:rPr>
          <w:rFonts w:ascii="Arial" w:hAnsi="Arial" w:cs="Arial"/>
          <w:bCs/>
          <w:lang w:val="es-ES_tradnl"/>
        </w:rPr>
        <w:t xml:space="preserve">, de Pier Paolo </w:t>
      </w:r>
      <w:proofErr w:type="spellStart"/>
      <w:r w:rsidR="00B941BE" w:rsidRPr="00A9228C">
        <w:rPr>
          <w:rFonts w:ascii="Arial" w:hAnsi="Arial" w:cs="Arial"/>
          <w:bCs/>
          <w:lang w:val="es-ES_tradnl"/>
        </w:rPr>
        <w:t>Pasolini</w:t>
      </w:r>
      <w:proofErr w:type="spellEnd"/>
      <w:r w:rsidR="00B941BE" w:rsidRPr="00A9228C">
        <w:rPr>
          <w:rFonts w:ascii="Arial" w:hAnsi="Arial" w:cs="Arial"/>
          <w:bCs/>
          <w:lang w:val="es-ES_tradnl"/>
        </w:rPr>
        <w:t xml:space="preserve">, el artista chileno inicia una búsqueda de Gramsci que es a la vez una búsqueda de la imagen, una interrogación y meditación detenida en torno al lugar de la imagen en la sociedad contemporánea. Interrogación que se propone como una indagación en torno a la luz, a la imagen como luz.  </w:t>
      </w:r>
      <w:r w:rsidRPr="00A9228C">
        <w:rPr>
          <w:rFonts w:ascii="Arial" w:hAnsi="Arial" w:cs="Arial"/>
          <w:bCs/>
          <w:lang w:val="es-ES_tradnl"/>
        </w:rPr>
        <w:t xml:space="preserve"> </w:t>
      </w:r>
    </w:p>
    <w:p w:rsidR="00083C49" w:rsidRPr="00A9228C" w:rsidRDefault="00083C49" w:rsidP="00A9228C">
      <w:pPr>
        <w:tabs>
          <w:tab w:val="center" w:pos="5056"/>
          <w:tab w:val="left" w:pos="6525"/>
        </w:tabs>
        <w:spacing w:after="0"/>
        <w:rPr>
          <w:rFonts w:ascii="Arial" w:hAnsi="Arial" w:cs="Arial"/>
          <w:bCs/>
          <w:lang w:val="es-ES_tradnl"/>
        </w:rPr>
      </w:pPr>
    </w:p>
    <w:p w:rsidR="00083C49" w:rsidRPr="00A9228C" w:rsidRDefault="00083C49" w:rsidP="00A9228C">
      <w:pPr>
        <w:tabs>
          <w:tab w:val="center" w:pos="5056"/>
          <w:tab w:val="left" w:pos="6525"/>
        </w:tabs>
        <w:spacing w:after="0"/>
        <w:rPr>
          <w:rFonts w:ascii="Arial" w:hAnsi="Arial" w:cs="Arial"/>
          <w:bCs/>
          <w:lang w:val="es-ES_tradnl"/>
        </w:rPr>
      </w:pPr>
    </w:p>
    <w:p w:rsidR="00083C49" w:rsidRPr="00A9228C" w:rsidRDefault="00083C49" w:rsidP="00A9228C">
      <w:pPr>
        <w:tabs>
          <w:tab w:val="center" w:pos="5056"/>
          <w:tab w:val="left" w:pos="6525"/>
        </w:tabs>
        <w:spacing w:after="0"/>
        <w:rPr>
          <w:rFonts w:ascii="Arial" w:hAnsi="Arial" w:cs="Arial"/>
          <w:b/>
          <w:lang w:val="es-ES_tradnl"/>
        </w:rPr>
      </w:pPr>
      <w:proofErr w:type="spellStart"/>
      <w:r w:rsidRPr="00A9228C">
        <w:rPr>
          <w:rFonts w:ascii="Arial" w:hAnsi="Arial" w:cs="Arial"/>
          <w:b/>
          <w:lang w:val="es-ES_tradnl"/>
        </w:rPr>
        <w:t>Abstract</w:t>
      </w:r>
      <w:proofErr w:type="spellEnd"/>
    </w:p>
    <w:p w:rsidR="00083C49" w:rsidRPr="00A9228C" w:rsidRDefault="00083C49" w:rsidP="00A9228C">
      <w:pPr>
        <w:tabs>
          <w:tab w:val="center" w:pos="5056"/>
          <w:tab w:val="left" w:pos="6525"/>
        </w:tabs>
        <w:spacing w:after="0"/>
        <w:rPr>
          <w:rFonts w:ascii="Arial" w:hAnsi="Arial" w:cs="Arial"/>
          <w:b/>
          <w:lang w:val="es-ES_tradnl"/>
        </w:rPr>
      </w:pPr>
    </w:p>
    <w:p w:rsidR="00B941BE" w:rsidRPr="00A9228C" w:rsidRDefault="00B941BE" w:rsidP="00A9228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Arial" w:hAnsi="Arial" w:cs="Arial"/>
          <w:color w:val="222222"/>
          <w:lang w:val="es-CL" w:eastAsia="es-CL" w:bidi="ar-SA"/>
        </w:rPr>
      </w:pPr>
      <w:r w:rsidRPr="00A9228C">
        <w:rPr>
          <w:rFonts w:ascii="Arial" w:hAnsi="Arial" w:cs="Arial"/>
          <w:color w:val="222222"/>
          <w:lang w:val="en" w:eastAsia="es-CL" w:bidi="ar-SA"/>
        </w:rPr>
        <w:t xml:space="preserve">The article proposes a reading of the figure of Antonio Gramsci in the work of Alfredo </w:t>
      </w:r>
      <w:proofErr w:type="spellStart"/>
      <w:r w:rsidRPr="00A9228C">
        <w:rPr>
          <w:rFonts w:ascii="Arial" w:hAnsi="Arial" w:cs="Arial"/>
          <w:color w:val="222222"/>
          <w:lang w:val="en" w:eastAsia="es-CL" w:bidi="ar-SA"/>
        </w:rPr>
        <w:t>Jaar</w:t>
      </w:r>
      <w:proofErr w:type="spellEnd"/>
      <w:r w:rsidRPr="00A9228C">
        <w:rPr>
          <w:rFonts w:ascii="Arial" w:hAnsi="Arial" w:cs="Arial"/>
          <w:color w:val="222222"/>
          <w:lang w:val="en" w:eastAsia="es-CL" w:bidi="ar-SA"/>
        </w:rPr>
        <w:t xml:space="preserve">. Based on the mediation of the poem </w:t>
      </w:r>
      <w:r w:rsidRPr="00A9228C">
        <w:rPr>
          <w:rFonts w:ascii="Arial" w:hAnsi="Arial" w:cs="Arial"/>
          <w:i/>
          <w:iCs/>
          <w:color w:val="222222"/>
          <w:lang w:val="en" w:eastAsia="es-CL" w:bidi="ar-SA"/>
        </w:rPr>
        <w:t xml:space="preserve">Le </w:t>
      </w:r>
      <w:proofErr w:type="spellStart"/>
      <w:r w:rsidRPr="00A9228C">
        <w:rPr>
          <w:rFonts w:ascii="Arial" w:hAnsi="Arial" w:cs="Arial"/>
          <w:i/>
          <w:iCs/>
          <w:color w:val="222222"/>
          <w:lang w:val="en" w:eastAsia="es-CL" w:bidi="ar-SA"/>
        </w:rPr>
        <w:t>ceneri</w:t>
      </w:r>
      <w:proofErr w:type="spellEnd"/>
      <w:r w:rsidRPr="00A9228C">
        <w:rPr>
          <w:rFonts w:ascii="Arial" w:hAnsi="Arial" w:cs="Arial"/>
          <w:i/>
          <w:iCs/>
          <w:color w:val="222222"/>
          <w:lang w:val="en" w:eastAsia="es-CL" w:bidi="ar-SA"/>
        </w:rPr>
        <w:t xml:space="preserve"> de Gramsci</w:t>
      </w:r>
      <w:r w:rsidRPr="00A9228C">
        <w:rPr>
          <w:rFonts w:ascii="Arial" w:hAnsi="Arial" w:cs="Arial"/>
          <w:color w:val="222222"/>
          <w:lang w:val="en" w:eastAsia="es-CL" w:bidi="ar-SA"/>
        </w:rPr>
        <w:t>, by Pier Paolo Pasolini, the Chilean artist begins a search for Gramsci that is at the same time a search for the image, an interrogation and detained meditation on the place of the image in the contemporary society. Interrogation that is proposed as an inquiry into light, about the image as light.</w:t>
      </w:r>
    </w:p>
    <w:p w:rsidR="00F94789" w:rsidRPr="00A9228C" w:rsidRDefault="00F94789" w:rsidP="00A9228C">
      <w:pPr>
        <w:tabs>
          <w:tab w:val="center" w:pos="5056"/>
          <w:tab w:val="left" w:pos="6525"/>
        </w:tabs>
        <w:spacing w:after="0"/>
        <w:rPr>
          <w:rFonts w:ascii="Arial" w:hAnsi="Arial" w:cs="Arial"/>
          <w:b/>
          <w:lang w:val="es-ES_tradnl"/>
        </w:rPr>
      </w:pPr>
    </w:p>
    <w:p w:rsidR="006171A3" w:rsidRPr="00A9228C" w:rsidRDefault="006171A3" w:rsidP="00A9228C">
      <w:pPr>
        <w:tabs>
          <w:tab w:val="center" w:pos="5056"/>
          <w:tab w:val="left" w:pos="6525"/>
        </w:tabs>
        <w:spacing w:after="0"/>
        <w:rPr>
          <w:rFonts w:ascii="Arial" w:hAnsi="Arial" w:cs="Arial"/>
          <w:b/>
          <w:lang w:val="es-ES_tradnl"/>
        </w:rPr>
      </w:pPr>
      <w:r w:rsidRPr="00A9228C">
        <w:rPr>
          <w:rFonts w:ascii="Arial" w:hAnsi="Arial" w:cs="Arial"/>
          <w:b/>
          <w:lang w:val="es-ES_tradnl"/>
        </w:rPr>
        <w:t xml:space="preserve">Palabras claves: </w:t>
      </w:r>
    </w:p>
    <w:p w:rsidR="006171A3" w:rsidRPr="00A9228C" w:rsidRDefault="006171A3" w:rsidP="00A9228C">
      <w:pPr>
        <w:tabs>
          <w:tab w:val="center" w:pos="5056"/>
          <w:tab w:val="left" w:pos="6525"/>
        </w:tabs>
        <w:spacing w:after="0"/>
        <w:rPr>
          <w:rFonts w:ascii="Arial" w:hAnsi="Arial" w:cs="Arial"/>
          <w:b/>
          <w:lang w:val="es-ES_tradnl"/>
        </w:rPr>
      </w:pPr>
    </w:p>
    <w:p w:rsidR="006171A3" w:rsidRPr="00A9228C" w:rsidRDefault="006171A3" w:rsidP="00A9228C">
      <w:pPr>
        <w:tabs>
          <w:tab w:val="center" w:pos="5056"/>
          <w:tab w:val="left" w:pos="6525"/>
        </w:tabs>
        <w:spacing w:after="0"/>
        <w:rPr>
          <w:rFonts w:ascii="Arial" w:hAnsi="Arial" w:cs="Arial"/>
          <w:b/>
          <w:lang w:val="es-ES_tradnl"/>
        </w:rPr>
      </w:pPr>
      <w:r w:rsidRPr="00A9228C">
        <w:rPr>
          <w:rFonts w:ascii="Arial" w:hAnsi="Arial" w:cs="Arial"/>
          <w:bCs/>
          <w:lang w:val="es-ES_tradnl"/>
        </w:rPr>
        <w:t xml:space="preserve">Alfredo </w:t>
      </w:r>
      <w:proofErr w:type="spellStart"/>
      <w:r w:rsidRPr="00A9228C">
        <w:rPr>
          <w:rFonts w:ascii="Arial" w:hAnsi="Arial" w:cs="Arial"/>
          <w:bCs/>
          <w:lang w:val="es-ES_tradnl"/>
        </w:rPr>
        <w:t>Jaar</w:t>
      </w:r>
      <w:proofErr w:type="spellEnd"/>
      <w:r w:rsidRPr="00A9228C">
        <w:rPr>
          <w:rFonts w:ascii="Arial" w:hAnsi="Arial" w:cs="Arial"/>
          <w:bCs/>
          <w:lang w:val="es-ES_tradnl"/>
        </w:rPr>
        <w:t xml:space="preserve"> – Antonio Gramsci – Pier Paolo </w:t>
      </w:r>
      <w:proofErr w:type="spellStart"/>
      <w:r w:rsidRPr="00A9228C">
        <w:rPr>
          <w:rFonts w:ascii="Arial" w:hAnsi="Arial" w:cs="Arial"/>
          <w:bCs/>
          <w:lang w:val="es-ES_tradnl"/>
        </w:rPr>
        <w:t>Pasolni</w:t>
      </w:r>
      <w:proofErr w:type="spellEnd"/>
      <w:r w:rsidRPr="00A9228C">
        <w:rPr>
          <w:rFonts w:ascii="Arial" w:hAnsi="Arial" w:cs="Arial"/>
          <w:bCs/>
          <w:lang w:val="es-ES_tradnl"/>
        </w:rPr>
        <w:t xml:space="preserve"> – imagen – luz</w:t>
      </w:r>
      <w:r w:rsidRPr="00A9228C">
        <w:rPr>
          <w:rFonts w:ascii="Arial" w:hAnsi="Arial" w:cs="Arial"/>
          <w:b/>
          <w:lang w:val="es-ES_tradnl"/>
        </w:rPr>
        <w:t xml:space="preserve">   </w:t>
      </w:r>
    </w:p>
    <w:p w:rsidR="006171A3" w:rsidRPr="00A9228C" w:rsidRDefault="006171A3" w:rsidP="00A9228C">
      <w:pPr>
        <w:tabs>
          <w:tab w:val="center" w:pos="5056"/>
          <w:tab w:val="left" w:pos="6525"/>
        </w:tabs>
        <w:spacing w:after="0"/>
        <w:rPr>
          <w:rFonts w:ascii="Arial" w:hAnsi="Arial" w:cs="Arial"/>
          <w:b/>
          <w:lang w:val="es-ES_tradnl"/>
        </w:rPr>
      </w:pPr>
    </w:p>
    <w:p w:rsidR="006171A3" w:rsidRPr="00A9228C" w:rsidRDefault="006171A3" w:rsidP="00A9228C">
      <w:pPr>
        <w:pStyle w:val="HTMLconformatoprevio"/>
        <w:shd w:val="clear" w:color="auto" w:fill="F8F9FA"/>
        <w:spacing w:line="276" w:lineRule="auto"/>
        <w:rPr>
          <w:rFonts w:ascii="Arial" w:hAnsi="Arial" w:cs="Arial"/>
          <w:color w:val="222222"/>
          <w:sz w:val="22"/>
          <w:szCs w:val="22"/>
          <w:lang w:val="en"/>
        </w:rPr>
      </w:pPr>
      <w:r w:rsidRPr="00A9228C">
        <w:rPr>
          <w:rFonts w:ascii="Arial" w:hAnsi="Arial" w:cs="Arial"/>
          <w:b/>
          <w:bCs/>
          <w:color w:val="222222"/>
          <w:sz w:val="22"/>
          <w:szCs w:val="22"/>
          <w:lang w:val="en"/>
        </w:rPr>
        <w:t>Keywords:</w:t>
      </w:r>
      <w:r w:rsidRPr="00A9228C">
        <w:rPr>
          <w:rFonts w:ascii="Arial" w:hAnsi="Arial" w:cs="Arial"/>
          <w:color w:val="222222"/>
          <w:sz w:val="22"/>
          <w:szCs w:val="22"/>
          <w:lang w:val="en"/>
        </w:rPr>
        <w:t xml:space="preserve"> </w:t>
      </w:r>
    </w:p>
    <w:p w:rsidR="006171A3" w:rsidRPr="00A9228C" w:rsidRDefault="006171A3" w:rsidP="00A9228C">
      <w:pPr>
        <w:pStyle w:val="HTMLconformatoprevio"/>
        <w:shd w:val="clear" w:color="auto" w:fill="F8F9FA"/>
        <w:spacing w:line="276" w:lineRule="auto"/>
        <w:rPr>
          <w:rFonts w:ascii="Arial" w:hAnsi="Arial" w:cs="Arial"/>
          <w:color w:val="222222"/>
          <w:sz w:val="22"/>
          <w:szCs w:val="22"/>
          <w:lang w:val="en"/>
        </w:rPr>
      </w:pPr>
    </w:p>
    <w:p w:rsidR="006171A3" w:rsidRPr="00A9228C" w:rsidRDefault="006171A3" w:rsidP="00A9228C">
      <w:pPr>
        <w:tabs>
          <w:tab w:val="center" w:pos="5056"/>
          <w:tab w:val="left" w:pos="6525"/>
        </w:tabs>
        <w:spacing w:after="0"/>
        <w:rPr>
          <w:rFonts w:ascii="Arial" w:hAnsi="Arial" w:cs="Arial"/>
          <w:color w:val="222222"/>
          <w:lang w:val="es-CL" w:bidi="ar-SA"/>
        </w:rPr>
      </w:pPr>
      <w:r w:rsidRPr="00A9228C">
        <w:rPr>
          <w:rFonts w:ascii="Arial" w:hAnsi="Arial" w:cs="Arial"/>
          <w:bCs/>
          <w:lang w:val="es-ES_tradnl"/>
        </w:rPr>
        <w:t xml:space="preserve">Alfredo </w:t>
      </w:r>
      <w:proofErr w:type="spellStart"/>
      <w:r w:rsidRPr="00A9228C">
        <w:rPr>
          <w:rFonts w:ascii="Arial" w:hAnsi="Arial" w:cs="Arial"/>
          <w:bCs/>
          <w:lang w:val="es-ES_tradnl"/>
        </w:rPr>
        <w:t>Jaar</w:t>
      </w:r>
      <w:proofErr w:type="spellEnd"/>
      <w:r w:rsidRPr="00A9228C">
        <w:rPr>
          <w:rFonts w:ascii="Arial" w:hAnsi="Arial" w:cs="Arial"/>
          <w:bCs/>
          <w:lang w:val="es-ES_tradnl"/>
        </w:rPr>
        <w:t xml:space="preserve"> – Antonio Gramsci – Pier Paolo </w:t>
      </w:r>
      <w:proofErr w:type="spellStart"/>
      <w:r w:rsidRPr="00A9228C">
        <w:rPr>
          <w:rFonts w:ascii="Arial" w:hAnsi="Arial" w:cs="Arial"/>
          <w:bCs/>
          <w:lang w:val="es-ES_tradnl"/>
        </w:rPr>
        <w:t>Pasolni</w:t>
      </w:r>
      <w:proofErr w:type="spellEnd"/>
      <w:r w:rsidRPr="00A9228C">
        <w:rPr>
          <w:rFonts w:ascii="Arial" w:hAnsi="Arial" w:cs="Arial"/>
          <w:bCs/>
          <w:lang w:val="es-ES_tradnl"/>
        </w:rPr>
        <w:t xml:space="preserve"> – </w:t>
      </w:r>
      <w:proofErr w:type="spellStart"/>
      <w:r w:rsidRPr="00A9228C">
        <w:rPr>
          <w:rFonts w:ascii="Arial" w:hAnsi="Arial" w:cs="Arial"/>
          <w:bCs/>
          <w:lang w:val="es-ES_tradnl"/>
        </w:rPr>
        <w:t>Image</w:t>
      </w:r>
      <w:proofErr w:type="spellEnd"/>
      <w:r w:rsidRPr="00A9228C">
        <w:rPr>
          <w:rFonts w:ascii="Arial" w:hAnsi="Arial" w:cs="Arial"/>
          <w:bCs/>
          <w:lang w:val="es-ES_tradnl"/>
        </w:rPr>
        <w:t xml:space="preserve"> – Light </w:t>
      </w:r>
    </w:p>
    <w:p w:rsidR="00B941BE" w:rsidRPr="00A9228C" w:rsidRDefault="006171A3" w:rsidP="00A9228C">
      <w:pPr>
        <w:tabs>
          <w:tab w:val="center" w:pos="5056"/>
          <w:tab w:val="left" w:pos="6525"/>
        </w:tabs>
        <w:spacing w:after="0"/>
        <w:rPr>
          <w:rFonts w:ascii="Arial" w:hAnsi="Arial" w:cs="Arial"/>
          <w:b/>
          <w:lang w:val="es-ES_tradnl"/>
        </w:rPr>
      </w:pPr>
      <w:r w:rsidRPr="00A9228C">
        <w:rPr>
          <w:rFonts w:ascii="Arial" w:hAnsi="Arial" w:cs="Arial"/>
          <w:b/>
          <w:lang w:val="es-ES_tradnl"/>
        </w:rPr>
        <w:t xml:space="preserve"> </w:t>
      </w:r>
    </w:p>
    <w:p w:rsidR="00F94789" w:rsidRPr="00A9228C" w:rsidRDefault="00F94789" w:rsidP="00A9228C">
      <w:pPr>
        <w:tabs>
          <w:tab w:val="center" w:pos="5056"/>
          <w:tab w:val="left" w:pos="6525"/>
        </w:tabs>
        <w:spacing w:after="0"/>
        <w:jc w:val="center"/>
        <w:rPr>
          <w:rFonts w:ascii="Arial" w:hAnsi="Arial" w:cs="Arial"/>
          <w:b/>
          <w:lang w:val="es-ES_tradnl"/>
        </w:rPr>
      </w:pPr>
    </w:p>
    <w:p w:rsidR="00F94789" w:rsidRPr="00A9228C" w:rsidRDefault="00F94789" w:rsidP="00A9228C">
      <w:pPr>
        <w:tabs>
          <w:tab w:val="center" w:pos="5056"/>
          <w:tab w:val="left" w:pos="6525"/>
        </w:tabs>
        <w:spacing w:after="0"/>
        <w:jc w:val="center"/>
        <w:rPr>
          <w:rFonts w:ascii="Arial" w:hAnsi="Arial" w:cs="Arial"/>
          <w:b/>
          <w:lang w:val="es-ES_tradnl"/>
        </w:rPr>
      </w:pPr>
    </w:p>
    <w:p w:rsidR="00F94789" w:rsidRPr="00A9228C" w:rsidRDefault="00F94789" w:rsidP="00A9228C">
      <w:pPr>
        <w:spacing w:after="0"/>
        <w:ind w:firstLine="708"/>
        <w:jc w:val="both"/>
        <w:rPr>
          <w:rFonts w:ascii="Arial" w:hAnsi="Arial" w:cs="Arial"/>
          <w:lang w:val="es-ES_tradnl"/>
        </w:rPr>
      </w:pPr>
    </w:p>
    <w:p w:rsidR="006171A3" w:rsidRPr="00A9228C" w:rsidRDefault="006171A3" w:rsidP="00A9228C">
      <w:pPr>
        <w:spacing w:after="0"/>
        <w:ind w:firstLine="708"/>
        <w:jc w:val="both"/>
        <w:rPr>
          <w:rFonts w:ascii="Arial" w:hAnsi="Arial" w:cs="Arial"/>
          <w:lang w:val="es-ES_tradnl"/>
        </w:rPr>
      </w:pPr>
    </w:p>
    <w:p w:rsidR="006171A3" w:rsidRPr="00A9228C" w:rsidRDefault="006171A3" w:rsidP="00A9228C">
      <w:pPr>
        <w:spacing w:after="0"/>
        <w:ind w:firstLine="708"/>
        <w:jc w:val="both"/>
        <w:rPr>
          <w:rFonts w:ascii="Arial" w:hAnsi="Arial" w:cs="Arial"/>
          <w:lang w:val="es-ES_tradnl"/>
        </w:rPr>
      </w:pPr>
    </w:p>
    <w:p w:rsidR="006171A3" w:rsidRPr="00A9228C" w:rsidRDefault="006171A3" w:rsidP="00A9228C">
      <w:pPr>
        <w:spacing w:after="0"/>
        <w:ind w:firstLine="708"/>
        <w:jc w:val="both"/>
        <w:rPr>
          <w:rFonts w:ascii="Arial" w:hAnsi="Arial" w:cs="Arial"/>
          <w:lang w:val="es-ES_tradnl"/>
        </w:rPr>
      </w:pPr>
    </w:p>
    <w:p w:rsidR="006171A3" w:rsidRPr="00A9228C" w:rsidRDefault="006171A3" w:rsidP="00A9228C">
      <w:pPr>
        <w:spacing w:after="0"/>
        <w:ind w:firstLine="708"/>
        <w:jc w:val="both"/>
        <w:rPr>
          <w:rFonts w:ascii="Arial" w:hAnsi="Arial" w:cs="Arial"/>
          <w:lang w:val="es-ES_tradnl"/>
        </w:rPr>
      </w:pPr>
    </w:p>
    <w:p w:rsidR="006171A3" w:rsidRPr="00A9228C" w:rsidRDefault="006171A3" w:rsidP="00A9228C">
      <w:pPr>
        <w:spacing w:after="0"/>
        <w:ind w:firstLine="708"/>
        <w:jc w:val="both"/>
        <w:rPr>
          <w:rFonts w:ascii="Arial" w:hAnsi="Arial" w:cs="Arial"/>
          <w:lang w:val="es-ES_tradnl"/>
        </w:rPr>
      </w:pPr>
    </w:p>
    <w:p w:rsidR="006171A3" w:rsidRPr="00A9228C" w:rsidRDefault="006171A3" w:rsidP="00A9228C">
      <w:pPr>
        <w:spacing w:after="0"/>
        <w:ind w:firstLine="708"/>
        <w:jc w:val="both"/>
        <w:rPr>
          <w:rFonts w:ascii="Arial" w:hAnsi="Arial" w:cs="Arial"/>
          <w:lang w:val="es-ES_tradnl"/>
        </w:rPr>
      </w:pPr>
    </w:p>
    <w:p w:rsidR="00F94789" w:rsidRPr="00A9228C" w:rsidRDefault="00F94789" w:rsidP="00A9228C">
      <w:pPr>
        <w:spacing w:after="0"/>
        <w:ind w:firstLine="708"/>
        <w:jc w:val="both"/>
        <w:rPr>
          <w:rFonts w:ascii="Arial" w:hAnsi="Arial" w:cs="Arial"/>
          <w:lang w:val="es-ES_tradnl"/>
        </w:rPr>
      </w:pPr>
      <w:r w:rsidRPr="00A9228C">
        <w:rPr>
          <w:rFonts w:ascii="Arial" w:hAnsi="Arial" w:cs="Arial"/>
          <w:i/>
          <w:lang w:val="es-ES_tradnl"/>
        </w:rPr>
        <w:t xml:space="preserve">Ma a che serve la luce?, </w:t>
      </w:r>
      <w:r w:rsidRPr="00A9228C">
        <w:rPr>
          <w:rFonts w:ascii="Arial" w:hAnsi="Arial" w:cs="Arial"/>
          <w:lang w:val="es-ES_tradnl"/>
        </w:rPr>
        <w:t xml:space="preserve">se pregunta Alfredo </w:t>
      </w:r>
      <w:proofErr w:type="spellStart"/>
      <w:r w:rsidRPr="00A9228C">
        <w:rPr>
          <w:rFonts w:ascii="Arial" w:hAnsi="Arial" w:cs="Arial"/>
          <w:lang w:val="es-ES_tradnl"/>
        </w:rPr>
        <w:t>Jaar</w:t>
      </w:r>
      <w:proofErr w:type="spellEnd"/>
      <w:r w:rsidRPr="00A9228C">
        <w:rPr>
          <w:rFonts w:ascii="Arial" w:hAnsi="Arial" w:cs="Arial"/>
          <w:lang w:val="es-ES_tradnl"/>
        </w:rPr>
        <w:t xml:space="preserve"> en </w:t>
      </w:r>
      <w:proofErr w:type="spellStart"/>
      <w:r w:rsidRPr="00A9228C">
        <w:rPr>
          <w:rFonts w:ascii="Arial" w:hAnsi="Arial" w:cs="Arial"/>
          <w:i/>
          <w:lang w:val="es-ES_tradnl"/>
        </w:rPr>
        <w:t>Abbiamo</w:t>
      </w:r>
      <w:proofErr w:type="spellEnd"/>
      <w:r w:rsidRPr="00A9228C">
        <w:rPr>
          <w:rFonts w:ascii="Arial" w:hAnsi="Arial" w:cs="Arial"/>
          <w:i/>
          <w:lang w:val="es-ES_tradnl"/>
        </w:rPr>
        <w:t xml:space="preserve"> amato tanto la </w:t>
      </w:r>
      <w:proofErr w:type="spellStart"/>
      <w:r w:rsidRPr="00A9228C">
        <w:rPr>
          <w:rFonts w:ascii="Arial" w:hAnsi="Arial" w:cs="Arial"/>
          <w:i/>
          <w:lang w:val="es-ES_tradnl"/>
        </w:rPr>
        <w:t>revoluzione</w:t>
      </w:r>
      <w:proofErr w:type="spellEnd"/>
      <w:r w:rsidRPr="00A9228C">
        <w:rPr>
          <w:rFonts w:ascii="Arial" w:hAnsi="Arial" w:cs="Arial"/>
          <w:lang w:val="es-ES_tradnl"/>
        </w:rPr>
        <w:t>. La pregunta retorna como si fuese necesario volver una y otra vez sobre ella al momento de examinar la herencia gramsciana. Cierto es que este retorno es también una búsqueda, una especie de indagatoria que intenta aprehender por medio de la poesía aquello que Antonio Gramsci lega como testamento en sus cenizas. El sintagma que da lugar a la indagatoria esta tomado de</w:t>
      </w:r>
      <w:r w:rsidR="005A52A7" w:rsidRPr="00A9228C">
        <w:rPr>
          <w:rFonts w:ascii="Arial" w:hAnsi="Arial" w:cs="Arial"/>
          <w:lang w:val="es-ES_tradnl"/>
        </w:rPr>
        <w:t>l poemario</w:t>
      </w:r>
      <w:r w:rsidRPr="00A9228C">
        <w:rPr>
          <w:rFonts w:ascii="Arial" w:hAnsi="Arial" w:cs="Arial"/>
          <w:lang w:val="es-ES_tradnl"/>
        </w:rPr>
        <w:t xml:space="preserve"> </w:t>
      </w:r>
      <w:r w:rsidRPr="00A9228C">
        <w:rPr>
          <w:rFonts w:ascii="Arial" w:hAnsi="Arial" w:cs="Arial"/>
          <w:i/>
          <w:lang w:val="es-ES_tradnl"/>
        </w:rPr>
        <w:t xml:space="preserve">Le </w:t>
      </w:r>
      <w:proofErr w:type="spellStart"/>
      <w:r w:rsidRPr="00A9228C">
        <w:rPr>
          <w:rFonts w:ascii="Arial" w:hAnsi="Arial" w:cs="Arial"/>
          <w:i/>
          <w:lang w:val="es-ES_tradnl"/>
        </w:rPr>
        <w:t>ceneri</w:t>
      </w:r>
      <w:proofErr w:type="spellEnd"/>
      <w:r w:rsidRPr="00A9228C">
        <w:rPr>
          <w:rFonts w:ascii="Arial" w:hAnsi="Arial" w:cs="Arial"/>
          <w:i/>
          <w:lang w:val="es-ES_tradnl"/>
        </w:rPr>
        <w:t xml:space="preserve"> di Gramsci</w:t>
      </w:r>
      <w:r w:rsidRPr="00A9228C">
        <w:rPr>
          <w:rFonts w:ascii="Arial" w:hAnsi="Arial" w:cs="Arial"/>
          <w:lang w:val="es-ES_tradnl"/>
        </w:rPr>
        <w:t xml:space="preserve">, </w:t>
      </w:r>
      <w:r w:rsidR="005A52A7" w:rsidRPr="00A9228C">
        <w:rPr>
          <w:rFonts w:ascii="Arial" w:hAnsi="Arial" w:cs="Arial"/>
          <w:lang w:val="es-ES_tradnl"/>
        </w:rPr>
        <w:t xml:space="preserve">de Pier Paolo </w:t>
      </w:r>
      <w:proofErr w:type="spellStart"/>
      <w:r w:rsidR="005A52A7" w:rsidRPr="00A9228C">
        <w:rPr>
          <w:rFonts w:ascii="Arial" w:hAnsi="Arial" w:cs="Arial"/>
          <w:lang w:val="es-ES_tradnl"/>
        </w:rPr>
        <w:t>Pasolini</w:t>
      </w:r>
      <w:proofErr w:type="spellEnd"/>
      <w:r w:rsidR="005A52A7" w:rsidRPr="00A9228C">
        <w:rPr>
          <w:rFonts w:ascii="Arial" w:hAnsi="Arial" w:cs="Arial"/>
          <w:lang w:val="es-ES_tradnl"/>
        </w:rPr>
        <w:t xml:space="preserve">, </w:t>
      </w:r>
      <w:r w:rsidRPr="00A9228C">
        <w:rPr>
          <w:rFonts w:ascii="Arial" w:hAnsi="Arial" w:cs="Arial"/>
          <w:lang w:val="es-ES_tradnl"/>
        </w:rPr>
        <w:t xml:space="preserve">y en su formulación interroga tanto la dimensión solar de la hegemonía gramsciana, como la luz en que se ha convertido la figura y el pensamiento de Gramsci. Esta doble interrogación se organiza a partir de una estrella, de un sol muerto que se presenta como extensión metafórica o metonímica de un trabajo de duelo.  </w:t>
      </w:r>
    </w:p>
    <w:p w:rsidR="004B5699" w:rsidRDefault="00F94789" w:rsidP="00A9228C">
      <w:pPr>
        <w:spacing w:after="0"/>
        <w:ind w:firstLine="708"/>
        <w:jc w:val="both"/>
        <w:rPr>
          <w:rFonts w:ascii="Arial" w:hAnsi="Arial" w:cs="Arial"/>
          <w:lang w:val="es-ES_tradnl"/>
        </w:rPr>
      </w:pP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es el nombre que </w:t>
      </w:r>
      <w:proofErr w:type="spellStart"/>
      <w:r w:rsidRPr="00A9228C">
        <w:rPr>
          <w:rFonts w:ascii="Arial" w:hAnsi="Arial" w:cs="Arial"/>
          <w:lang w:val="es-ES_tradnl"/>
        </w:rPr>
        <w:t>Jaar</w:t>
      </w:r>
      <w:proofErr w:type="spellEnd"/>
      <w:r w:rsidRPr="00A9228C">
        <w:rPr>
          <w:rFonts w:ascii="Arial" w:hAnsi="Arial" w:cs="Arial"/>
          <w:lang w:val="es-ES_tradnl"/>
        </w:rPr>
        <w:t xml:space="preserve"> da a una serie de intervenciones desarrolladas en Milán y Roma entre los años 2004 y 2005. La trilogía es un proyecto complejo que excede las tres obras que se anuncian en el título de la serie. Pues, si bien su </w:t>
      </w:r>
      <w:proofErr w:type="spellStart"/>
      <w:r w:rsidRPr="00A9228C">
        <w:rPr>
          <w:rFonts w:ascii="Arial" w:hAnsi="Arial" w:cs="Arial"/>
          <w:i/>
          <w:lang w:val="es-ES_tradnl"/>
        </w:rPr>
        <w:t>ergon</w:t>
      </w:r>
      <w:proofErr w:type="spellEnd"/>
      <w:r w:rsidRPr="00A9228C">
        <w:rPr>
          <w:rFonts w:ascii="Arial" w:hAnsi="Arial" w:cs="Arial"/>
          <w:lang w:val="es-ES_tradnl"/>
        </w:rPr>
        <w:t xml:space="preserve"> está compuesto por las obras </w:t>
      </w:r>
      <w:proofErr w:type="spellStart"/>
      <w:r w:rsidRPr="00A9228C">
        <w:rPr>
          <w:rFonts w:ascii="Arial" w:hAnsi="Arial" w:cs="Arial"/>
          <w:i/>
          <w:lang w:val="es-ES_tradnl"/>
        </w:rPr>
        <w:t>Infinite</w:t>
      </w:r>
      <w:proofErr w:type="spellEnd"/>
      <w:r w:rsidRPr="00A9228C">
        <w:rPr>
          <w:rFonts w:ascii="Arial" w:hAnsi="Arial" w:cs="Arial"/>
          <w:i/>
          <w:lang w:val="es-ES_tradnl"/>
        </w:rPr>
        <w:t xml:space="preserve"> Cell </w:t>
      </w:r>
      <w:r w:rsidRPr="00A9228C">
        <w:rPr>
          <w:rFonts w:ascii="Arial" w:hAnsi="Arial" w:cs="Arial"/>
          <w:lang w:val="es-ES_tradnl"/>
        </w:rPr>
        <w:t>(</w:t>
      </w:r>
      <w:proofErr w:type="spellStart"/>
      <w:r w:rsidRPr="00A9228C">
        <w:rPr>
          <w:rFonts w:ascii="Arial" w:hAnsi="Arial" w:cs="Arial"/>
          <w:lang w:val="es-ES_tradnl"/>
        </w:rPr>
        <w:t>Milan</w:t>
      </w:r>
      <w:proofErr w:type="spellEnd"/>
      <w:r w:rsidRPr="00A9228C">
        <w:rPr>
          <w:rFonts w:ascii="Arial" w:hAnsi="Arial" w:cs="Arial"/>
          <w:lang w:val="es-ES_tradnl"/>
        </w:rPr>
        <w:t xml:space="preserve">, 2004), </w:t>
      </w:r>
      <w:proofErr w:type="spellStart"/>
      <w:r w:rsidRPr="00A9228C">
        <w:rPr>
          <w:rFonts w:ascii="Arial" w:hAnsi="Arial" w:cs="Arial"/>
          <w:i/>
          <w:lang w:val="es-ES_tradnl"/>
        </w:rPr>
        <w:t>Let</w:t>
      </w:r>
      <w:proofErr w:type="spellEnd"/>
      <w:r w:rsidRPr="00A9228C">
        <w:rPr>
          <w:rFonts w:ascii="Arial" w:hAnsi="Arial" w:cs="Arial"/>
          <w:i/>
          <w:lang w:val="es-ES_tradnl"/>
        </w:rPr>
        <w:t xml:space="preserve"> </w:t>
      </w:r>
      <w:proofErr w:type="spellStart"/>
      <w:r w:rsidRPr="00A9228C">
        <w:rPr>
          <w:rFonts w:ascii="Arial" w:hAnsi="Arial" w:cs="Arial"/>
          <w:i/>
          <w:lang w:val="es-ES_tradnl"/>
        </w:rPr>
        <w:t>One</w:t>
      </w:r>
      <w:proofErr w:type="spellEnd"/>
      <w:r w:rsidRPr="00A9228C">
        <w:rPr>
          <w:rFonts w:ascii="Arial" w:hAnsi="Arial" w:cs="Arial"/>
          <w:i/>
          <w:lang w:val="es-ES_tradnl"/>
        </w:rPr>
        <w:t xml:space="preserve"> </w:t>
      </w:r>
      <w:proofErr w:type="spellStart"/>
      <w:r w:rsidRPr="00A9228C">
        <w:rPr>
          <w:rFonts w:ascii="Arial" w:hAnsi="Arial" w:cs="Arial"/>
          <w:i/>
          <w:lang w:val="es-ES_tradnl"/>
        </w:rPr>
        <w:t>Hundred</w:t>
      </w:r>
      <w:proofErr w:type="spellEnd"/>
      <w:r w:rsidRPr="00A9228C">
        <w:rPr>
          <w:rFonts w:ascii="Arial" w:hAnsi="Arial" w:cs="Arial"/>
          <w:i/>
          <w:lang w:val="es-ES_tradnl"/>
        </w:rPr>
        <w:t xml:space="preserve"> </w:t>
      </w:r>
      <w:proofErr w:type="spellStart"/>
      <w:r w:rsidRPr="00A9228C">
        <w:rPr>
          <w:rFonts w:ascii="Arial" w:hAnsi="Arial" w:cs="Arial"/>
          <w:i/>
          <w:lang w:val="es-ES_tradnl"/>
        </w:rPr>
        <w:t>Flowers</w:t>
      </w:r>
      <w:proofErr w:type="spellEnd"/>
      <w:r w:rsidRPr="00A9228C">
        <w:rPr>
          <w:rFonts w:ascii="Arial" w:hAnsi="Arial" w:cs="Arial"/>
          <w:i/>
          <w:lang w:val="es-ES_tradnl"/>
        </w:rPr>
        <w:t xml:space="preserve"> Bloom </w:t>
      </w:r>
      <w:r w:rsidRPr="00A9228C">
        <w:rPr>
          <w:rFonts w:ascii="Arial" w:hAnsi="Arial" w:cs="Arial"/>
          <w:lang w:val="es-ES_tradnl"/>
        </w:rPr>
        <w:t xml:space="preserve">(Roma, 2005), y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Ashes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Gramsci</w:t>
      </w:r>
      <w:r w:rsidRPr="00A9228C">
        <w:rPr>
          <w:rFonts w:ascii="Arial" w:hAnsi="Arial" w:cs="Arial"/>
          <w:lang w:val="es-ES_tradnl"/>
        </w:rPr>
        <w:t xml:space="preserve"> (Roma, 2005), la misma necesidad de un prólogo y de un epílogo que enmarquen el </w:t>
      </w:r>
      <w:proofErr w:type="spellStart"/>
      <w:r w:rsidRPr="00A9228C">
        <w:rPr>
          <w:rFonts w:ascii="Arial" w:hAnsi="Arial" w:cs="Arial"/>
          <w:i/>
          <w:lang w:val="es-ES_tradnl"/>
        </w:rPr>
        <w:t>ergon</w:t>
      </w:r>
      <w:proofErr w:type="spellEnd"/>
      <w:r w:rsidRPr="00A9228C">
        <w:rPr>
          <w:rFonts w:ascii="Arial" w:hAnsi="Arial" w:cs="Arial"/>
          <w:lang w:val="es-ES_tradnl"/>
        </w:rPr>
        <w:t xml:space="preserve"> del proyecto, que tenga en cuenta su </w:t>
      </w:r>
      <w:proofErr w:type="spellStart"/>
      <w:r w:rsidRPr="00A9228C">
        <w:rPr>
          <w:rFonts w:ascii="Arial" w:hAnsi="Arial" w:cs="Arial"/>
          <w:i/>
          <w:lang w:val="es-ES_tradnl"/>
        </w:rPr>
        <w:t>energeia</w:t>
      </w:r>
      <w:proofErr w:type="spellEnd"/>
      <w:r w:rsidRPr="00A9228C">
        <w:rPr>
          <w:rFonts w:ascii="Arial" w:hAnsi="Arial" w:cs="Arial"/>
          <w:lang w:val="es-ES_tradnl"/>
        </w:rPr>
        <w:t xml:space="preserve">, da lugar a dos obras más que sirven de </w:t>
      </w:r>
      <w:r w:rsidRPr="00A9228C">
        <w:rPr>
          <w:rFonts w:ascii="Arial" w:hAnsi="Arial" w:cs="Arial"/>
          <w:i/>
          <w:lang w:val="es-ES_tradnl"/>
        </w:rPr>
        <w:t>parergon</w:t>
      </w:r>
      <w:r w:rsidRPr="00A9228C">
        <w:rPr>
          <w:rFonts w:ascii="Arial" w:hAnsi="Arial" w:cs="Arial"/>
          <w:lang w:val="es-ES_tradnl"/>
        </w:rPr>
        <w:t xml:space="preserve"> de las tres obras señaladas, enmarcándolas y estableciendo un lazo estructural interno que fija el </w:t>
      </w:r>
      <w:r w:rsidRPr="00A9228C">
        <w:rPr>
          <w:rFonts w:ascii="Arial" w:hAnsi="Arial" w:cs="Arial"/>
          <w:i/>
          <w:lang w:val="es-ES_tradnl"/>
        </w:rPr>
        <w:t>parergon</w:t>
      </w:r>
      <w:r w:rsidRPr="00A9228C">
        <w:rPr>
          <w:rFonts w:ascii="Arial" w:hAnsi="Arial" w:cs="Arial"/>
          <w:lang w:val="es-ES_tradnl"/>
        </w:rPr>
        <w:t xml:space="preserve"> a su falta de </w:t>
      </w:r>
      <w:proofErr w:type="spellStart"/>
      <w:r w:rsidRPr="00A9228C">
        <w:rPr>
          <w:rFonts w:ascii="Arial" w:hAnsi="Arial" w:cs="Arial"/>
          <w:i/>
          <w:lang w:val="es-ES_tradnl"/>
        </w:rPr>
        <w:t>ergon</w:t>
      </w:r>
      <w:proofErr w:type="spellEnd"/>
      <w:r w:rsidRPr="00A9228C">
        <w:rPr>
          <w:rFonts w:ascii="Arial" w:hAnsi="Arial" w:cs="Arial"/>
          <w:lang w:val="es-ES_tradnl"/>
        </w:rPr>
        <w:t xml:space="preserve">, y que en tanto tal constituye la unidad misma del proyecto. Una demasía, un exceso, una cierta necesidad de marco, de enmarcamiento, se manifiesta en </w:t>
      </w:r>
      <w:proofErr w:type="spellStart"/>
      <w:r w:rsidRPr="00A9228C">
        <w:rPr>
          <w:rFonts w:ascii="Arial" w:hAnsi="Arial" w:cs="Arial"/>
          <w:i/>
          <w:lang w:val="es-ES_tradnl"/>
        </w:rPr>
        <w:t>Searching</w:t>
      </w:r>
      <w:proofErr w:type="spellEnd"/>
      <w:r w:rsidRPr="00A9228C">
        <w:rPr>
          <w:rFonts w:ascii="Arial" w:hAnsi="Arial" w:cs="Arial"/>
          <w:i/>
          <w:lang w:val="es-ES_tradnl"/>
        </w:rPr>
        <w:t xml:space="preserve"> </w:t>
      </w:r>
      <w:proofErr w:type="spellStart"/>
      <w:r w:rsidRPr="00A9228C">
        <w:rPr>
          <w:rFonts w:ascii="Arial" w:hAnsi="Arial" w:cs="Arial"/>
          <w:i/>
          <w:lang w:val="es-ES_tradnl"/>
        </w:rPr>
        <w:t>for</w:t>
      </w:r>
      <w:proofErr w:type="spellEnd"/>
      <w:r w:rsidRPr="00A9228C">
        <w:rPr>
          <w:rFonts w:ascii="Arial" w:hAnsi="Arial" w:cs="Arial"/>
          <w:i/>
          <w:lang w:val="es-ES_tradnl"/>
        </w:rPr>
        <w:t xml:space="preserve"> Gramsci </w:t>
      </w:r>
      <w:r w:rsidRPr="00A9228C">
        <w:rPr>
          <w:rFonts w:ascii="Arial" w:hAnsi="Arial" w:cs="Arial"/>
          <w:lang w:val="es-ES_tradnl"/>
        </w:rPr>
        <w:t xml:space="preserve">(2004), prólogo que enmarca la trilogía y que consiste en treinta y seis fotografías a color que documentan el peregrinaje del artista por la ciudad de Roma, desde el cementerio </w:t>
      </w:r>
      <w:proofErr w:type="spellStart"/>
      <w:r w:rsidRPr="00A9228C">
        <w:rPr>
          <w:rFonts w:ascii="Arial" w:hAnsi="Arial" w:cs="Arial"/>
          <w:lang w:val="es-ES_tradnl"/>
        </w:rPr>
        <w:t>Acattolico</w:t>
      </w:r>
      <w:proofErr w:type="spellEnd"/>
      <w:r w:rsidRPr="00A9228C">
        <w:rPr>
          <w:rFonts w:ascii="Arial" w:hAnsi="Arial" w:cs="Arial"/>
          <w:lang w:val="es-ES_tradnl"/>
        </w:rPr>
        <w:t xml:space="preserve"> hasta la habitación del hotel. El epílogo, en cambio, es una especie de resistencia visual, una rememoración, el alzamiento de una imagen en la oscuridad de la noche. Más que un resumen general de la trilogía, más que un desenlace de la búsqueda emprendida en el prólogo,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Aesthetics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w:t>
      </w:r>
      <w:proofErr w:type="spellStart"/>
      <w:r w:rsidRPr="00A9228C">
        <w:rPr>
          <w:rFonts w:ascii="Arial" w:hAnsi="Arial" w:cs="Arial"/>
          <w:i/>
          <w:lang w:val="es-ES_tradnl"/>
        </w:rPr>
        <w:t>Resistance</w:t>
      </w:r>
      <w:proofErr w:type="spellEnd"/>
      <w:r w:rsidRPr="00A9228C">
        <w:rPr>
          <w:rFonts w:ascii="Arial" w:hAnsi="Arial" w:cs="Arial"/>
          <w:lang w:val="es-ES_tradnl"/>
        </w:rPr>
        <w:t xml:space="preserve"> (2005) es la memoria visual de un asedio, un cruce visual de temporalidades que interrumpe con la memoria de una resistencia un presente político acosado por el fascismo. Conclusión de una obra en curso, de una búsqueda que multiplica los nombres de la resistencia (Gramsci, </w:t>
      </w:r>
      <w:proofErr w:type="spellStart"/>
      <w:r w:rsidRPr="00A9228C">
        <w:rPr>
          <w:rFonts w:ascii="Arial" w:hAnsi="Arial" w:cs="Arial"/>
          <w:lang w:val="es-ES_tradnl"/>
        </w:rPr>
        <w:t>Pasolini</w:t>
      </w:r>
      <w:proofErr w:type="spellEnd"/>
      <w:r w:rsidRPr="00A9228C">
        <w:rPr>
          <w:rFonts w:ascii="Arial" w:hAnsi="Arial" w:cs="Arial"/>
          <w:lang w:val="es-ES_tradnl"/>
        </w:rPr>
        <w:t xml:space="preserve">), el epílogo es una intervención urbana en la ciudad de Como, ciudad en la que el artista realiza una monumental proyección sobre la fachada de un edificio construido bajo el régimen de Mussolini, conocido como la Casa del </w:t>
      </w:r>
      <w:proofErr w:type="spellStart"/>
      <w:r w:rsidRPr="00A9228C">
        <w:rPr>
          <w:rFonts w:ascii="Arial" w:hAnsi="Arial" w:cs="Arial"/>
          <w:lang w:val="es-ES_tradnl"/>
        </w:rPr>
        <w:t>Fascio</w:t>
      </w:r>
      <w:proofErr w:type="spellEnd"/>
      <w:r w:rsidRPr="00A9228C">
        <w:rPr>
          <w:rFonts w:ascii="Arial" w:hAnsi="Arial" w:cs="Arial"/>
          <w:lang w:val="es-ES_tradnl"/>
        </w:rPr>
        <w:t>. La fachada del edificio es iluminada por los colores de una transmisión de televisión a punto de comenzar, las franjas de color proyectadas sobre la pared poco a poco comienzan a desaparecer dejando entrever las imágenes del cementerio romano donde está enterrado Gramsci. El campo de visión se reduce progresivamente hasta que la imagen se enmarca finalmente en el cipo de la tumba del intelectual italiano</w:t>
      </w:r>
      <w:r w:rsidRPr="00A9228C">
        <w:rPr>
          <w:rStyle w:val="Refdenotaalpie"/>
          <w:rFonts w:ascii="Arial" w:hAnsi="Arial" w:cs="Arial"/>
          <w:lang w:val="es-ES_tradnl"/>
        </w:rPr>
        <w:footnoteReference w:id="1"/>
      </w:r>
      <w:r w:rsidRPr="00A9228C">
        <w:rPr>
          <w:rFonts w:ascii="Arial" w:hAnsi="Arial" w:cs="Arial"/>
          <w:lang w:val="es-ES_tradnl"/>
        </w:rPr>
        <w:t>.</w:t>
      </w:r>
    </w:p>
    <w:p w:rsidR="004B5699" w:rsidRDefault="004B5699" w:rsidP="00A9228C">
      <w:pPr>
        <w:spacing w:after="0"/>
        <w:ind w:firstLine="708"/>
        <w:jc w:val="both"/>
        <w:rPr>
          <w:rFonts w:ascii="Arial" w:hAnsi="Arial" w:cs="Arial"/>
          <w:lang w:val="es-ES_tradnl"/>
        </w:rPr>
      </w:pPr>
    </w:p>
    <w:p w:rsidR="004B5699" w:rsidRDefault="004B5699" w:rsidP="00A9228C">
      <w:pPr>
        <w:spacing w:after="0"/>
        <w:ind w:firstLine="708"/>
        <w:jc w:val="both"/>
        <w:rPr>
          <w:rFonts w:ascii="Arial" w:hAnsi="Arial" w:cs="Arial"/>
          <w:lang w:val="es-ES_tradnl"/>
        </w:rPr>
      </w:pPr>
    </w:p>
    <w:p w:rsidR="00F94789" w:rsidRPr="004B5699" w:rsidRDefault="004B5699" w:rsidP="004B5699">
      <w:pPr>
        <w:spacing w:after="0"/>
        <w:ind w:left="709" w:hanging="1"/>
        <w:jc w:val="both"/>
        <w:rPr>
          <w:rFonts w:ascii="Arial" w:hAnsi="Arial" w:cs="Arial"/>
          <w:sz w:val="18"/>
          <w:szCs w:val="18"/>
          <w:lang w:val="es-ES_tradnl"/>
        </w:rPr>
      </w:pPr>
      <w:r w:rsidRPr="004B5699">
        <w:rPr>
          <w:noProof/>
          <w:sz w:val="18"/>
          <w:szCs w:val="18"/>
        </w:rPr>
        <w:lastRenderedPageBreak/>
        <w:drawing>
          <wp:inline distT="0" distB="0" distL="0" distR="0">
            <wp:extent cx="5486400" cy="411480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r w:rsidR="00F94789" w:rsidRPr="004B5699">
        <w:rPr>
          <w:rFonts w:ascii="Arial" w:hAnsi="Arial" w:cs="Arial"/>
          <w:sz w:val="18"/>
          <w:szCs w:val="18"/>
          <w:lang w:val="es-ES_tradnl"/>
        </w:rPr>
        <w:t xml:space="preserve"> </w:t>
      </w:r>
    </w:p>
    <w:p w:rsidR="004B5699" w:rsidRDefault="004B5699" w:rsidP="004B5699">
      <w:pPr>
        <w:spacing w:after="0"/>
        <w:ind w:left="709" w:hanging="1"/>
        <w:jc w:val="both"/>
        <w:rPr>
          <w:rFonts w:ascii="Arial" w:hAnsi="Arial" w:cs="Arial"/>
          <w:lang w:val="es-ES_tradnl"/>
        </w:rPr>
      </w:pPr>
      <w:r w:rsidRPr="004B5699">
        <w:rPr>
          <w:rFonts w:ascii="Arial" w:hAnsi="Arial" w:cs="Arial"/>
          <w:sz w:val="18"/>
          <w:szCs w:val="18"/>
          <w:lang w:val="es-ES_tradnl"/>
        </w:rPr>
        <w:t>[</w:t>
      </w:r>
      <w:r>
        <w:rPr>
          <w:rFonts w:ascii="Arial" w:hAnsi="Arial" w:cs="Arial"/>
          <w:sz w:val="18"/>
          <w:szCs w:val="18"/>
          <w:lang w:val="es-ES_tradnl"/>
        </w:rPr>
        <w:t xml:space="preserve">Alfredo </w:t>
      </w:r>
      <w:proofErr w:type="spellStart"/>
      <w:r>
        <w:rPr>
          <w:rFonts w:ascii="Arial" w:hAnsi="Arial" w:cs="Arial"/>
          <w:sz w:val="18"/>
          <w:szCs w:val="18"/>
          <w:lang w:val="es-ES_tradnl"/>
        </w:rPr>
        <w:t>Jaar</w:t>
      </w:r>
      <w:proofErr w:type="spellEnd"/>
      <w:r>
        <w:rPr>
          <w:rFonts w:ascii="Arial" w:hAnsi="Arial" w:cs="Arial"/>
          <w:sz w:val="18"/>
          <w:szCs w:val="18"/>
          <w:lang w:val="es-ES_tradnl"/>
        </w:rPr>
        <w:t xml:space="preserve">, </w:t>
      </w:r>
      <w:proofErr w:type="spellStart"/>
      <w:r w:rsidRPr="004B5699">
        <w:rPr>
          <w:rFonts w:ascii="Arial" w:hAnsi="Arial" w:cs="Arial"/>
          <w:i/>
          <w:iCs/>
          <w:sz w:val="18"/>
          <w:szCs w:val="18"/>
          <w:lang w:val="es-ES_tradnl"/>
        </w:rPr>
        <w:t>The</w:t>
      </w:r>
      <w:proofErr w:type="spellEnd"/>
      <w:r w:rsidRPr="004B5699">
        <w:rPr>
          <w:rFonts w:ascii="Arial" w:hAnsi="Arial" w:cs="Arial"/>
          <w:i/>
          <w:iCs/>
          <w:sz w:val="18"/>
          <w:szCs w:val="18"/>
          <w:lang w:val="es-ES_tradnl"/>
        </w:rPr>
        <w:t xml:space="preserve"> </w:t>
      </w:r>
      <w:proofErr w:type="spellStart"/>
      <w:r w:rsidRPr="004B5699">
        <w:rPr>
          <w:rFonts w:ascii="Arial" w:hAnsi="Arial" w:cs="Arial"/>
          <w:i/>
          <w:iCs/>
          <w:sz w:val="18"/>
          <w:szCs w:val="18"/>
          <w:lang w:val="es-ES_tradnl"/>
        </w:rPr>
        <w:t>Aesthetics</w:t>
      </w:r>
      <w:proofErr w:type="spellEnd"/>
      <w:r w:rsidRPr="004B5699">
        <w:rPr>
          <w:rFonts w:ascii="Arial" w:hAnsi="Arial" w:cs="Arial"/>
          <w:i/>
          <w:iCs/>
          <w:sz w:val="18"/>
          <w:szCs w:val="18"/>
          <w:lang w:val="es-ES_tradnl"/>
        </w:rPr>
        <w:t xml:space="preserve"> </w:t>
      </w:r>
      <w:proofErr w:type="spellStart"/>
      <w:r w:rsidRPr="004B5699">
        <w:rPr>
          <w:rFonts w:ascii="Arial" w:hAnsi="Arial" w:cs="Arial"/>
          <w:i/>
          <w:iCs/>
          <w:sz w:val="18"/>
          <w:szCs w:val="18"/>
          <w:lang w:val="es-ES_tradnl"/>
        </w:rPr>
        <w:t>of</w:t>
      </w:r>
      <w:proofErr w:type="spellEnd"/>
      <w:r w:rsidRPr="004B5699">
        <w:rPr>
          <w:rFonts w:ascii="Arial" w:hAnsi="Arial" w:cs="Arial"/>
          <w:i/>
          <w:iCs/>
          <w:sz w:val="18"/>
          <w:szCs w:val="18"/>
          <w:lang w:val="es-ES_tradnl"/>
        </w:rPr>
        <w:t xml:space="preserve"> </w:t>
      </w:r>
      <w:proofErr w:type="spellStart"/>
      <w:r w:rsidRPr="004B5699">
        <w:rPr>
          <w:rFonts w:ascii="Arial" w:hAnsi="Arial" w:cs="Arial"/>
          <w:i/>
          <w:iCs/>
          <w:sz w:val="18"/>
          <w:szCs w:val="18"/>
          <w:lang w:val="es-ES_tradnl"/>
        </w:rPr>
        <w:t>Resistance</w:t>
      </w:r>
      <w:proofErr w:type="spellEnd"/>
      <w:r>
        <w:rPr>
          <w:rFonts w:ascii="Arial" w:hAnsi="Arial" w:cs="Arial"/>
          <w:sz w:val="18"/>
          <w:szCs w:val="18"/>
          <w:lang w:val="es-ES_tradnl"/>
        </w:rPr>
        <w:t xml:space="preserve"> (2005). </w:t>
      </w:r>
      <w:r w:rsidRPr="004B5699">
        <w:rPr>
          <w:rFonts w:ascii="Arial" w:hAnsi="Arial" w:cs="Arial"/>
          <w:sz w:val="18"/>
          <w:szCs w:val="18"/>
          <w:lang w:val="es-ES_tradnl"/>
        </w:rPr>
        <w:t xml:space="preserve">Proyección de 17 minutos en el frontis de la Casa del </w:t>
      </w:r>
      <w:proofErr w:type="spellStart"/>
      <w:r w:rsidRPr="004B5699">
        <w:rPr>
          <w:rFonts w:ascii="Arial" w:hAnsi="Arial" w:cs="Arial"/>
          <w:sz w:val="18"/>
          <w:szCs w:val="18"/>
          <w:lang w:val="es-ES_tradnl"/>
        </w:rPr>
        <w:t>Fascio</w:t>
      </w:r>
      <w:proofErr w:type="spellEnd"/>
      <w:r w:rsidRPr="004B5699">
        <w:rPr>
          <w:rFonts w:ascii="Arial" w:hAnsi="Arial" w:cs="Arial"/>
          <w:sz w:val="18"/>
          <w:szCs w:val="18"/>
          <w:lang w:val="es-ES_tradnl"/>
        </w:rPr>
        <w:t>, Como. 21 de julio, 2005, 22 horas]</w:t>
      </w:r>
      <w:r>
        <w:rPr>
          <w:rFonts w:ascii="Arial" w:hAnsi="Arial" w:cs="Arial"/>
          <w:lang w:val="es-ES_tradnl"/>
        </w:rPr>
        <w:t xml:space="preserve"> </w:t>
      </w:r>
    </w:p>
    <w:p w:rsidR="004B5699" w:rsidRDefault="004B5699" w:rsidP="00A9228C">
      <w:pPr>
        <w:spacing w:after="0"/>
        <w:ind w:firstLine="708"/>
        <w:jc w:val="both"/>
        <w:rPr>
          <w:rFonts w:ascii="Arial" w:hAnsi="Arial" w:cs="Arial"/>
          <w:lang w:val="es-ES_tradnl"/>
        </w:rPr>
      </w:pPr>
    </w:p>
    <w:p w:rsidR="004B5699" w:rsidRPr="00A9228C" w:rsidRDefault="004B5699" w:rsidP="00A9228C">
      <w:pPr>
        <w:spacing w:after="0"/>
        <w:ind w:firstLine="708"/>
        <w:jc w:val="both"/>
        <w:rPr>
          <w:rFonts w:ascii="Arial" w:hAnsi="Arial" w:cs="Arial"/>
          <w:lang w:val="es-ES_tradnl"/>
        </w:rPr>
      </w:pPr>
    </w:p>
    <w:p w:rsidR="00F94789" w:rsidRPr="00A9228C" w:rsidRDefault="00F94789" w:rsidP="00A9228C">
      <w:pPr>
        <w:spacing w:after="0"/>
        <w:ind w:firstLine="708"/>
        <w:jc w:val="both"/>
        <w:rPr>
          <w:rFonts w:ascii="Arial" w:hAnsi="Arial" w:cs="Arial"/>
          <w:lang w:val="es-ES_tradnl"/>
        </w:rPr>
      </w:pPr>
      <w:r w:rsidRPr="00A9228C">
        <w:rPr>
          <w:rFonts w:ascii="Arial" w:hAnsi="Arial" w:cs="Arial"/>
          <w:lang w:val="es-ES_tradnl"/>
        </w:rPr>
        <w:t>Ya sea por su admiración declarada a Antonio Gramsci</w:t>
      </w:r>
      <w:r w:rsidRPr="00A9228C">
        <w:rPr>
          <w:rStyle w:val="Refdenotaalpie"/>
          <w:rFonts w:ascii="Arial" w:hAnsi="Arial" w:cs="Arial"/>
          <w:lang w:val="es-ES_tradnl"/>
        </w:rPr>
        <w:footnoteReference w:id="2"/>
      </w:r>
      <w:r w:rsidRPr="00A9228C">
        <w:rPr>
          <w:rFonts w:ascii="Arial" w:hAnsi="Arial" w:cs="Arial"/>
          <w:lang w:val="es-ES_tradnl"/>
        </w:rPr>
        <w:t xml:space="preserve">, ya sea por el afán de hacer de su obra una “estética de la resistencia”, lo cierto es que las prácticas artísticas desarrolladas por Alfredo </w:t>
      </w:r>
      <w:proofErr w:type="spellStart"/>
      <w:r w:rsidRPr="00A9228C">
        <w:rPr>
          <w:rFonts w:ascii="Arial" w:hAnsi="Arial" w:cs="Arial"/>
          <w:lang w:val="es-ES_tradnl"/>
        </w:rPr>
        <w:t>Jaar</w:t>
      </w:r>
      <w:proofErr w:type="spellEnd"/>
      <w:r w:rsidRPr="00A9228C">
        <w:rPr>
          <w:rFonts w:ascii="Arial" w:hAnsi="Arial" w:cs="Arial"/>
          <w:lang w:val="es-ES_tradnl"/>
        </w:rPr>
        <w:t xml:space="preserve"> han sido descritas como intervenciones </w:t>
      </w:r>
      <w:proofErr w:type="spellStart"/>
      <w:r w:rsidRPr="00A9228C">
        <w:rPr>
          <w:rFonts w:ascii="Arial" w:hAnsi="Arial" w:cs="Arial"/>
          <w:lang w:val="es-ES_tradnl"/>
        </w:rPr>
        <w:t>contrahegómicas</w:t>
      </w:r>
      <w:proofErr w:type="spellEnd"/>
      <w:r w:rsidRPr="00A9228C">
        <w:rPr>
          <w:rFonts w:ascii="Arial" w:hAnsi="Arial" w:cs="Arial"/>
          <w:lang w:val="es-ES_tradnl"/>
        </w:rPr>
        <w:t xml:space="preserve"> de inspiración gramsciana. En palabras de Chantal </w:t>
      </w:r>
      <w:proofErr w:type="spellStart"/>
      <w:r w:rsidRPr="00A9228C">
        <w:rPr>
          <w:rFonts w:ascii="Arial" w:hAnsi="Arial" w:cs="Arial"/>
          <w:lang w:val="es-ES_tradnl"/>
        </w:rPr>
        <w:t>Mouffe</w:t>
      </w:r>
      <w:proofErr w:type="spellEnd"/>
      <w:r w:rsidRPr="00A9228C">
        <w:rPr>
          <w:rFonts w:ascii="Arial" w:hAnsi="Arial" w:cs="Arial"/>
          <w:lang w:val="es-ES_tradnl"/>
        </w:rPr>
        <w:t xml:space="preserve">, “el trabajo de Alfredo </w:t>
      </w:r>
      <w:proofErr w:type="spellStart"/>
      <w:r w:rsidRPr="00A9228C">
        <w:rPr>
          <w:rFonts w:ascii="Arial" w:hAnsi="Arial" w:cs="Arial"/>
          <w:lang w:val="es-ES_tradnl"/>
        </w:rPr>
        <w:t>Jaar</w:t>
      </w:r>
      <w:proofErr w:type="spellEnd"/>
      <w:r w:rsidRPr="00A9228C">
        <w:rPr>
          <w:rFonts w:ascii="Arial" w:hAnsi="Arial" w:cs="Arial"/>
          <w:lang w:val="es-ES_tradnl"/>
        </w:rPr>
        <w:t xml:space="preserve"> provee uno de los mejores ejemplos de una estética de la resistencia informada por la estrategia hegemónica de la guerra de posiciones. Tal como muestra esta retrospectiva, él es consciente de la pluralidad de formas de intervención artísticas que un enfoque hegemónico requiere, y de la multiplicidad de sitios en los que debe tener lugar. Definiéndose a sí mismo como un ‘artista de proyectos’ que responde a asuntos específicos en lugares específicos, ha enfatizado reiteradamente que ha sido vital para él intervenir en varios campos, no solo en el mundo del arte, sino también en espacios públicos y en diversos sitios educacionales. [N]o puedo pensar una forma más clara de posicionamiento artístico dentro de una estrategia de involucramiento. Al contrario de aquellos que declaran que el arte crítico se ha tornado imposible porque el sistema es capaz de recuperarse de cualquier forma de crítica, o aquellos que afirman que una crítica efectiva solo puede existir fuera de las instituciones, Alfredo </w:t>
      </w:r>
      <w:proofErr w:type="spellStart"/>
      <w:r w:rsidRPr="00A9228C">
        <w:rPr>
          <w:rFonts w:ascii="Arial" w:hAnsi="Arial" w:cs="Arial"/>
          <w:lang w:val="es-ES_tradnl"/>
        </w:rPr>
        <w:t>Jaar</w:t>
      </w:r>
      <w:proofErr w:type="spellEnd"/>
      <w:r w:rsidRPr="00A9228C">
        <w:rPr>
          <w:rFonts w:ascii="Arial" w:hAnsi="Arial" w:cs="Arial"/>
          <w:lang w:val="es-ES_tradnl"/>
        </w:rPr>
        <w:t xml:space="preserve"> ve a las instituciones como un terreno de lucha. Al combinar tres </w:t>
      </w:r>
      <w:r w:rsidRPr="00A9228C">
        <w:rPr>
          <w:rFonts w:ascii="Arial" w:hAnsi="Arial" w:cs="Arial"/>
          <w:lang w:val="es-ES_tradnl"/>
        </w:rPr>
        <w:lastRenderedPageBreak/>
        <w:t xml:space="preserve">tipos de actividades (el trabajo en galerías y museos, el arte público y la enseñanza), él es capaz de intervenir en una diversidad de lugares en los cuales la hegemonía dominante se ha establecido y reproducido, contribuyendo de esa manera al desarrollo de acciones contrahegemónicas. Por cierto, él está consciente del peligro de la recuperación y del hecho de que los gestos radicales pueden ser transformados en mercancía, pero también ve que siempre está la posibilidad de contraatacar, en una suerte de ‘guerra de guerrillas’ urbana. […] Es por esta razón que, aun si él no usa este término, me siento con la autoridad de describir sus intervenciones como movimientos en la guerra de posiciones propugnada por el enfoque hegemónico. Me siento alentada a hacer esta afirmación por la admiración que </w:t>
      </w:r>
      <w:proofErr w:type="spellStart"/>
      <w:r w:rsidRPr="00A9228C">
        <w:rPr>
          <w:rFonts w:ascii="Arial" w:hAnsi="Arial" w:cs="Arial"/>
          <w:lang w:val="es-ES_tradnl"/>
        </w:rPr>
        <w:t>Jaar</w:t>
      </w:r>
      <w:proofErr w:type="spellEnd"/>
      <w:r w:rsidRPr="00A9228C">
        <w:rPr>
          <w:rFonts w:ascii="Arial" w:hAnsi="Arial" w:cs="Arial"/>
          <w:lang w:val="es-ES_tradnl"/>
        </w:rPr>
        <w:t xml:space="preserve"> profesa por Gramsci, a cuya memoria ha dedicado un importante proyecto,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(2004-2005), en el cual, al reunir a Gramsci con </w:t>
      </w:r>
      <w:proofErr w:type="spellStart"/>
      <w:r w:rsidRPr="00A9228C">
        <w:rPr>
          <w:rFonts w:ascii="Arial" w:hAnsi="Arial" w:cs="Arial"/>
          <w:lang w:val="es-ES_tradnl"/>
        </w:rPr>
        <w:t>Pasolini</w:t>
      </w:r>
      <w:proofErr w:type="spellEnd"/>
      <w:r w:rsidRPr="00A9228C">
        <w:rPr>
          <w:rFonts w:ascii="Arial" w:hAnsi="Arial" w:cs="Arial"/>
          <w:lang w:val="es-ES_tradnl"/>
        </w:rPr>
        <w:t>, aborda el rol de los intelectuales, examinando sus modos de resistencia al enfrentarse con las fuerzas del poder”</w:t>
      </w:r>
      <w:r w:rsidR="005A52A7" w:rsidRPr="00A9228C">
        <w:rPr>
          <w:rFonts w:ascii="Arial" w:hAnsi="Arial" w:cs="Arial"/>
          <w:lang w:val="es-ES_tradnl"/>
        </w:rPr>
        <w:t xml:space="preserve"> (</w:t>
      </w:r>
      <w:proofErr w:type="spellStart"/>
      <w:r w:rsidR="005A52A7" w:rsidRPr="00A9228C">
        <w:rPr>
          <w:rFonts w:ascii="Arial" w:hAnsi="Arial" w:cs="Arial"/>
          <w:lang w:val="es-ES_tradnl"/>
        </w:rPr>
        <w:t>Mouffe</w:t>
      </w:r>
      <w:proofErr w:type="spellEnd"/>
      <w:r w:rsidR="005A52A7" w:rsidRPr="00A9228C">
        <w:rPr>
          <w:rFonts w:ascii="Arial" w:hAnsi="Arial" w:cs="Arial"/>
          <w:lang w:val="es-ES_tradnl"/>
        </w:rPr>
        <w:t>, 2012: 273-274)</w:t>
      </w:r>
      <w:r w:rsidRPr="00A9228C">
        <w:rPr>
          <w:rStyle w:val="Refdenotaalpie"/>
          <w:rFonts w:ascii="Arial" w:hAnsi="Arial" w:cs="Arial"/>
          <w:lang w:val="es-ES_tradnl"/>
        </w:rPr>
        <w:footnoteReference w:id="3"/>
      </w:r>
      <w:r w:rsidRPr="00A9228C">
        <w:rPr>
          <w:rFonts w:ascii="Arial" w:hAnsi="Arial" w:cs="Arial"/>
          <w:lang w:val="es-ES_tradnl"/>
        </w:rPr>
        <w:t xml:space="preserve">. </w:t>
      </w:r>
    </w:p>
    <w:p w:rsidR="00F94789" w:rsidRPr="00A9228C" w:rsidRDefault="00F94789" w:rsidP="00A9228C">
      <w:pPr>
        <w:spacing w:after="0"/>
        <w:ind w:firstLine="708"/>
        <w:jc w:val="both"/>
        <w:rPr>
          <w:rFonts w:ascii="Arial" w:hAnsi="Arial" w:cs="Arial"/>
          <w:lang w:val="es-ES_tradnl"/>
        </w:rPr>
      </w:pPr>
      <w:r w:rsidRPr="00A9228C">
        <w:rPr>
          <w:rFonts w:ascii="Arial" w:hAnsi="Arial" w:cs="Arial"/>
          <w:lang w:val="es-ES_tradnl"/>
        </w:rPr>
        <w:t xml:space="preserve">La extensa cita de Chantal </w:t>
      </w:r>
      <w:proofErr w:type="spellStart"/>
      <w:r w:rsidRPr="00A9228C">
        <w:rPr>
          <w:rFonts w:ascii="Arial" w:hAnsi="Arial" w:cs="Arial"/>
          <w:lang w:val="es-ES_tradnl"/>
        </w:rPr>
        <w:t>Mouffe</w:t>
      </w:r>
      <w:proofErr w:type="spellEnd"/>
      <w:r w:rsidRPr="00A9228C">
        <w:rPr>
          <w:rFonts w:ascii="Arial" w:hAnsi="Arial" w:cs="Arial"/>
          <w:lang w:val="es-ES_tradnl"/>
        </w:rPr>
        <w:t xml:space="preserve"> permite observar el modo en que es leída la práctica artística de </w:t>
      </w:r>
      <w:proofErr w:type="spellStart"/>
      <w:r w:rsidRPr="00A9228C">
        <w:rPr>
          <w:rFonts w:ascii="Arial" w:hAnsi="Arial" w:cs="Arial"/>
          <w:lang w:val="es-ES_tradnl"/>
        </w:rPr>
        <w:t>Jaar</w:t>
      </w:r>
      <w:proofErr w:type="spellEnd"/>
      <w:r w:rsidRPr="00A9228C">
        <w:rPr>
          <w:rFonts w:ascii="Arial" w:hAnsi="Arial" w:cs="Arial"/>
          <w:lang w:val="es-ES_tradnl"/>
        </w:rPr>
        <w:t xml:space="preserve"> por una de las teóricas que con propiedad hoy en día puede presentarse como legítima heredera del pensamiento de Gramsci. La autorización encuentra un punto de confirmación en la historia de filiaciones que Perry Anderson desarrolla en torno a las transferencias y reapropiaciones del concepto de hegemonía en lengua inglesa a partir de la década de 1980</w:t>
      </w:r>
      <w:r w:rsidR="005A52A7" w:rsidRPr="00A9228C">
        <w:rPr>
          <w:rFonts w:ascii="Arial" w:hAnsi="Arial" w:cs="Arial"/>
          <w:lang w:val="es-ES_tradnl"/>
        </w:rPr>
        <w:t xml:space="preserve"> (Anderson, 2017</w:t>
      </w:r>
      <w:r w:rsidR="00285446" w:rsidRPr="00A9228C">
        <w:rPr>
          <w:rFonts w:ascii="Arial" w:hAnsi="Arial" w:cs="Arial"/>
          <w:lang w:val="es-ES_tradnl"/>
        </w:rPr>
        <w:t>)</w:t>
      </w:r>
      <w:r w:rsidRPr="00A9228C">
        <w:rPr>
          <w:rFonts w:ascii="Arial" w:hAnsi="Arial" w:cs="Arial"/>
          <w:lang w:val="es-ES_tradnl"/>
        </w:rPr>
        <w:t xml:space="preserve">. Así, bajo el signo de esta inscripción, </w:t>
      </w:r>
      <w:proofErr w:type="spellStart"/>
      <w:r w:rsidRPr="00A9228C">
        <w:rPr>
          <w:rFonts w:ascii="Arial" w:hAnsi="Arial" w:cs="Arial"/>
          <w:lang w:val="es-ES_tradnl"/>
        </w:rPr>
        <w:t>Jaar</w:t>
      </w:r>
      <w:proofErr w:type="spellEnd"/>
      <w:r w:rsidRPr="00A9228C">
        <w:rPr>
          <w:rFonts w:ascii="Arial" w:hAnsi="Arial" w:cs="Arial"/>
          <w:lang w:val="es-ES_tradnl"/>
        </w:rPr>
        <w:t xml:space="preserve"> es presentado como un “intelectual orgánico”, como “uno de los mejores ejemplos de resistencia estética orientada por la estrategia hegemónica”</w:t>
      </w:r>
      <w:r w:rsidR="00285446" w:rsidRPr="00A9228C">
        <w:rPr>
          <w:rFonts w:ascii="Arial" w:hAnsi="Arial" w:cs="Arial"/>
          <w:lang w:val="es-ES_tradnl"/>
        </w:rPr>
        <w:t xml:space="preserve"> (</w:t>
      </w:r>
      <w:proofErr w:type="spellStart"/>
      <w:r w:rsidR="00285446" w:rsidRPr="00A9228C">
        <w:rPr>
          <w:rFonts w:ascii="Arial" w:hAnsi="Arial" w:cs="Arial"/>
          <w:lang w:val="es-ES_tradnl"/>
        </w:rPr>
        <w:t>Mouffe</w:t>
      </w:r>
      <w:proofErr w:type="spellEnd"/>
      <w:r w:rsidR="00285446" w:rsidRPr="00A9228C">
        <w:rPr>
          <w:rFonts w:ascii="Arial" w:hAnsi="Arial" w:cs="Arial"/>
          <w:lang w:val="es-ES_tradnl"/>
        </w:rPr>
        <w:t>, 2013: 94)</w:t>
      </w:r>
      <w:r w:rsidRPr="00A9228C">
        <w:rPr>
          <w:rFonts w:ascii="Arial" w:hAnsi="Arial" w:cs="Arial"/>
          <w:lang w:val="es-ES_tradnl"/>
        </w:rPr>
        <w:t xml:space="preserve">. </w:t>
      </w:r>
      <w:proofErr w:type="gramStart"/>
      <w:r w:rsidRPr="00A9228C">
        <w:rPr>
          <w:rFonts w:ascii="Arial" w:hAnsi="Arial" w:cs="Arial"/>
          <w:lang w:val="es-ES_tradnl"/>
        </w:rPr>
        <w:t>Pero,</w:t>
      </w:r>
      <w:proofErr w:type="gramEnd"/>
      <w:r w:rsidRPr="00A9228C">
        <w:rPr>
          <w:rFonts w:ascii="Arial" w:hAnsi="Arial" w:cs="Arial"/>
          <w:lang w:val="es-ES_tradnl"/>
        </w:rPr>
        <w:t xml:space="preserve"> ¿es realmente así? ¿Cómo aprehender, entonces, la reunión inicial de Gramsci y </w:t>
      </w:r>
      <w:proofErr w:type="spellStart"/>
      <w:r w:rsidRPr="00A9228C">
        <w:rPr>
          <w:rFonts w:ascii="Arial" w:hAnsi="Arial" w:cs="Arial"/>
          <w:lang w:val="es-ES_tradnl"/>
        </w:rPr>
        <w:t>Pasolini</w:t>
      </w:r>
      <w:proofErr w:type="spellEnd"/>
      <w:r w:rsidRPr="00A9228C">
        <w:rPr>
          <w:rFonts w:ascii="Arial" w:hAnsi="Arial" w:cs="Arial"/>
          <w:lang w:val="es-ES_tradnl"/>
        </w:rPr>
        <w:t xml:space="preserve"> en el trabajo de </w:t>
      </w:r>
      <w:proofErr w:type="spellStart"/>
      <w:r w:rsidRPr="00A9228C">
        <w:rPr>
          <w:rFonts w:ascii="Arial" w:hAnsi="Arial" w:cs="Arial"/>
          <w:lang w:val="es-ES_tradnl"/>
        </w:rPr>
        <w:t>Jaar</w:t>
      </w:r>
      <w:proofErr w:type="spellEnd"/>
      <w:r w:rsidRPr="00A9228C">
        <w:rPr>
          <w:rFonts w:ascii="Arial" w:hAnsi="Arial" w:cs="Arial"/>
          <w:lang w:val="es-ES_tradnl"/>
        </w:rPr>
        <w:t xml:space="preserve">? ¿Cómo leer esa búsqueda de Gramsci emprendida por el artista chileno en Roma no ya en el orden de filiación intelectual de una vida orientada por la </w:t>
      </w:r>
      <w:proofErr w:type="spellStart"/>
      <w:r w:rsidRPr="00A9228C">
        <w:rPr>
          <w:rFonts w:ascii="Arial" w:hAnsi="Arial" w:cs="Arial"/>
          <w:lang w:val="es-ES_tradnl"/>
        </w:rPr>
        <w:t>hipótesis</w:t>
      </w:r>
      <w:proofErr w:type="spellEnd"/>
      <w:r w:rsidRPr="00A9228C">
        <w:rPr>
          <w:rFonts w:ascii="Arial" w:hAnsi="Arial" w:cs="Arial"/>
          <w:lang w:val="es-ES_tradnl"/>
        </w:rPr>
        <w:t xml:space="preserve"> comunista, sino en el de una lectura encuadrada en una melancolía poética que parece determinar las relaciones entre Gramsci y </w:t>
      </w:r>
      <w:proofErr w:type="spellStart"/>
      <w:r w:rsidRPr="00A9228C">
        <w:rPr>
          <w:rFonts w:ascii="Arial" w:hAnsi="Arial" w:cs="Arial"/>
          <w:lang w:val="es-ES_tradnl"/>
        </w:rPr>
        <w:t>Pasolini</w:t>
      </w:r>
      <w:proofErr w:type="spellEnd"/>
      <w:r w:rsidRPr="00A9228C">
        <w:rPr>
          <w:rFonts w:ascii="Arial" w:hAnsi="Arial" w:cs="Arial"/>
          <w:lang w:val="es-ES_tradnl"/>
        </w:rPr>
        <w:t xml:space="preserve">, y entre </w:t>
      </w:r>
      <w:proofErr w:type="spellStart"/>
      <w:r w:rsidRPr="00A9228C">
        <w:rPr>
          <w:rFonts w:ascii="Arial" w:hAnsi="Arial" w:cs="Arial"/>
          <w:lang w:val="es-ES_tradnl"/>
        </w:rPr>
        <w:t>Jaar</w:t>
      </w:r>
      <w:proofErr w:type="spellEnd"/>
      <w:r w:rsidRPr="00A9228C">
        <w:rPr>
          <w:rFonts w:ascii="Arial" w:hAnsi="Arial" w:cs="Arial"/>
          <w:lang w:val="es-ES_tradnl"/>
        </w:rPr>
        <w:t xml:space="preserve"> y Gramsci? Lectura extremadamente hermética que está desde un principio organizada a partir de una catástrofe del poema, de una reversión que da a la búsqueda del artista todo el acento de una poética de las cenizas, de una indagación hecha bajo una luz tenue. </w:t>
      </w:r>
    </w:p>
    <w:p w:rsidR="00F94789" w:rsidRPr="00A9228C" w:rsidRDefault="00F94789" w:rsidP="00A9228C">
      <w:pPr>
        <w:spacing w:after="0"/>
        <w:ind w:firstLine="708"/>
        <w:jc w:val="both"/>
        <w:rPr>
          <w:rFonts w:ascii="Arial" w:hAnsi="Arial" w:cs="Arial"/>
          <w:lang w:val="es-ES_tradnl"/>
        </w:rPr>
      </w:pPr>
      <w:r w:rsidRPr="00A9228C">
        <w:rPr>
          <w:rFonts w:ascii="Arial" w:hAnsi="Arial" w:cs="Arial"/>
          <w:lang w:val="es-ES_tradnl"/>
        </w:rPr>
        <w:t xml:space="preserve">La reunión de Gramsci con </w:t>
      </w:r>
      <w:proofErr w:type="spellStart"/>
      <w:r w:rsidRPr="00A9228C">
        <w:rPr>
          <w:rFonts w:ascii="Arial" w:hAnsi="Arial" w:cs="Arial"/>
          <w:lang w:val="es-ES_tradnl"/>
        </w:rPr>
        <w:t>Pasolini</w:t>
      </w:r>
      <w:proofErr w:type="spellEnd"/>
      <w:r w:rsidRPr="00A9228C">
        <w:rPr>
          <w:rFonts w:ascii="Arial" w:hAnsi="Arial" w:cs="Arial"/>
          <w:lang w:val="es-ES_tradnl"/>
        </w:rPr>
        <w:t xml:space="preserve"> pareciera determinar, en efecto, el conjunto de los proyectos que constituyen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en tanto ésta está ya siempre enmarcada por un gesto suplementario que obliga a leer ese encuentro a partir de la instancia del poema, de un poema de cenizas que espera una lectura, un ejercicio de exhumación. Pero, se puede afirmar sin más que aquello que enmarca y al mismo tiempo posibilita las intervenciones artísticas en torno a la figura de Gramsci es una indagación en torno a sus cenizas, o, por el contrario, atendiendo a la dimensión lumínica de la obra de </w:t>
      </w:r>
      <w:proofErr w:type="spellStart"/>
      <w:r w:rsidRPr="00A9228C">
        <w:rPr>
          <w:rFonts w:ascii="Arial" w:hAnsi="Arial" w:cs="Arial"/>
          <w:lang w:val="es-ES_tradnl"/>
        </w:rPr>
        <w:t>Jaar</w:t>
      </w:r>
      <w:proofErr w:type="spellEnd"/>
      <w:r w:rsidRPr="00A9228C">
        <w:rPr>
          <w:rFonts w:ascii="Arial" w:hAnsi="Arial" w:cs="Arial"/>
          <w:lang w:val="es-ES_tradnl"/>
        </w:rPr>
        <w:t xml:space="preserve">, se tendría que observar en esa reflexión estética alrededor de las cenizas del sardo una especie de cripta o cenotafio de luz, una indagatoria sobre la dimensión solar de la imagen y de la historia, sobre una historia de la luz considerada acabada, </w:t>
      </w:r>
      <w:r w:rsidRPr="00A9228C">
        <w:rPr>
          <w:rFonts w:ascii="Arial" w:hAnsi="Arial" w:cs="Arial"/>
          <w:i/>
          <w:lang w:val="es-ES_tradnl"/>
        </w:rPr>
        <w:t>finita</w:t>
      </w:r>
      <w:r w:rsidRPr="00A9228C">
        <w:rPr>
          <w:rFonts w:ascii="Arial" w:hAnsi="Arial" w:cs="Arial"/>
          <w:lang w:val="es-ES_tradnl"/>
        </w:rPr>
        <w:t xml:space="preserve">. Para responder estas cuestiones, aquello a lo que ellas parecen apuntar, quizá sea necesario describir el </w:t>
      </w:r>
      <w:proofErr w:type="spellStart"/>
      <w:r w:rsidRPr="00A9228C">
        <w:rPr>
          <w:rFonts w:ascii="Arial" w:hAnsi="Arial" w:cs="Arial"/>
          <w:i/>
          <w:lang w:val="es-ES_tradnl"/>
        </w:rPr>
        <w:t>ergon</w:t>
      </w:r>
      <w:proofErr w:type="spellEnd"/>
      <w:r w:rsidRPr="00A9228C">
        <w:rPr>
          <w:rFonts w:ascii="Arial" w:hAnsi="Arial" w:cs="Arial"/>
          <w:lang w:val="es-ES_tradnl"/>
        </w:rPr>
        <w:t xml:space="preserve"> de la </w:t>
      </w:r>
      <w:proofErr w:type="spellStart"/>
      <w:r w:rsidRPr="00A9228C">
        <w:rPr>
          <w:rFonts w:ascii="Arial" w:hAnsi="Arial" w:cs="Arial"/>
          <w:i/>
          <w:lang w:val="es-ES_tradnl"/>
        </w:rPr>
        <w:t>Trilogy</w:t>
      </w:r>
      <w:proofErr w:type="spellEnd"/>
      <w:r w:rsidRPr="00A9228C">
        <w:rPr>
          <w:rFonts w:ascii="Arial" w:hAnsi="Arial" w:cs="Arial"/>
          <w:lang w:val="es-ES_tradnl"/>
        </w:rPr>
        <w:t>, las tres obras que se encuentran encintadas por esas dos bandas de duelo que son el prólogo y el epílogo de la serie.</w:t>
      </w:r>
    </w:p>
    <w:p w:rsidR="00F94789" w:rsidRDefault="00F94789" w:rsidP="00A9228C">
      <w:pPr>
        <w:spacing w:after="0"/>
        <w:ind w:firstLine="708"/>
        <w:jc w:val="both"/>
        <w:rPr>
          <w:rFonts w:ascii="Arial" w:hAnsi="Arial" w:cs="Arial"/>
          <w:lang w:val="es-ES_tradnl"/>
        </w:rPr>
      </w:pPr>
      <w:proofErr w:type="spellStart"/>
      <w:r w:rsidRPr="00A9228C">
        <w:rPr>
          <w:rFonts w:ascii="Arial" w:hAnsi="Arial" w:cs="Arial"/>
          <w:i/>
          <w:lang w:val="es-ES_tradnl"/>
        </w:rPr>
        <w:lastRenderedPageBreak/>
        <w:t>Infinite</w:t>
      </w:r>
      <w:proofErr w:type="spellEnd"/>
      <w:r w:rsidRPr="00A9228C">
        <w:rPr>
          <w:rFonts w:ascii="Arial" w:hAnsi="Arial" w:cs="Arial"/>
          <w:i/>
          <w:lang w:val="es-ES_tradnl"/>
        </w:rPr>
        <w:t xml:space="preserve"> Cell</w:t>
      </w:r>
      <w:r w:rsidRPr="00A9228C">
        <w:rPr>
          <w:rFonts w:ascii="Arial" w:hAnsi="Arial" w:cs="Arial"/>
          <w:lang w:val="es-ES_tradnl"/>
        </w:rPr>
        <w:t xml:space="preserve">, la primera obra de la trilogía, se presentó en la </w:t>
      </w:r>
      <w:proofErr w:type="spellStart"/>
      <w:r w:rsidRPr="00A9228C">
        <w:rPr>
          <w:rFonts w:ascii="Arial" w:hAnsi="Arial" w:cs="Arial"/>
          <w:lang w:val="es-ES_tradnl"/>
        </w:rPr>
        <w:t>Galleria</w:t>
      </w:r>
      <w:proofErr w:type="spellEnd"/>
      <w:r w:rsidRPr="00A9228C">
        <w:rPr>
          <w:rFonts w:ascii="Arial" w:hAnsi="Arial" w:cs="Arial"/>
          <w:lang w:val="es-ES_tradnl"/>
        </w:rPr>
        <w:t xml:space="preserve"> </w:t>
      </w:r>
      <w:proofErr w:type="spellStart"/>
      <w:r w:rsidRPr="00A9228C">
        <w:rPr>
          <w:rFonts w:ascii="Arial" w:hAnsi="Arial" w:cs="Arial"/>
          <w:lang w:val="es-ES_tradnl"/>
        </w:rPr>
        <w:t>Lia</w:t>
      </w:r>
      <w:proofErr w:type="spellEnd"/>
      <w:r w:rsidRPr="00A9228C">
        <w:rPr>
          <w:rFonts w:ascii="Arial" w:hAnsi="Arial" w:cs="Arial"/>
          <w:lang w:val="es-ES_tradnl"/>
        </w:rPr>
        <w:t xml:space="preserve"> </w:t>
      </w:r>
      <w:proofErr w:type="spellStart"/>
      <w:r w:rsidRPr="00A9228C">
        <w:rPr>
          <w:rFonts w:ascii="Arial" w:hAnsi="Arial" w:cs="Arial"/>
          <w:lang w:val="es-ES_tradnl"/>
        </w:rPr>
        <w:t>Rumma</w:t>
      </w:r>
      <w:proofErr w:type="spellEnd"/>
      <w:r w:rsidRPr="00A9228C">
        <w:rPr>
          <w:rFonts w:ascii="Arial" w:hAnsi="Arial" w:cs="Arial"/>
          <w:lang w:val="es-ES_tradnl"/>
        </w:rPr>
        <w:t xml:space="preserve">, en la ciudad de Milán, en el mes de diciembre de 2004. Desde el título mismo, la celda infinita alude simbólicamente a los años de encierro de Gramsci bajo el fascismo. Ya en la entrada de la exposición, en el pasillo que conduce a la obra, se puede ver en una de las paredes un cartel rojo con la inscripción </w:t>
      </w:r>
      <w:r w:rsidRPr="00A9228C">
        <w:rPr>
          <w:rFonts w:ascii="Arial" w:hAnsi="Arial" w:cs="Arial"/>
          <w:i/>
          <w:lang w:val="es-ES_tradnl"/>
        </w:rPr>
        <w:t xml:space="preserve">20 </w:t>
      </w:r>
      <w:proofErr w:type="spellStart"/>
      <w:r w:rsidRPr="00A9228C">
        <w:rPr>
          <w:rFonts w:ascii="Arial" w:hAnsi="Arial" w:cs="Arial"/>
          <w:i/>
          <w:lang w:val="es-ES_tradnl"/>
        </w:rPr>
        <w:t>anni</w:t>
      </w:r>
      <w:proofErr w:type="spellEnd"/>
      <w:r w:rsidRPr="00A9228C">
        <w:rPr>
          <w:rFonts w:ascii="Arial" w:hAnsi="Arial" w:cs="Arial"/>
          <w:i/>
          <w:lang w:val="es-ES_tradnl"/>
        </w:rPr>
        <w:t xml:space="preserve">, 4 </w:t>
      </w:r>
      <w:proofErr w:type="spellStart"/>
      <w:r w:rsidRPr="00A9228C">
        <w:rPr>
          <w:rFonts w:ascii="Arial" w:hAnsi="Arial" w:cs="Arial"/>
          <w:i/>
          <w:lang w:val="es-ES_tradnl"/>
        </w:rPr>
        <w:t>mesi</w:t>
      </w:r>
      <w:proofErr w:type="spellEnd"/>
      <w:r w:rsidRPr="00A9228C">
        <w:rPr>
          <w:rFonts w:ascii="Arial" w:hAnsi="Arial" w:cs="Arial"/>
          <w:i/>
          <w:lang w:val="es-ES_tradnl"/>
        </w:rPr>
        <w:t xml:space="preserve">, 5 </w:t>
      </w:r>
      <w:proofErr w:type="spellStart"/>
      <w:r w:rsidRPr="00A9228C">
        <w:rPr>
          <w:rFonts w:ascii="Arial" w:hAnsi="Arial" w:cs="Arial"/>
          <w:i/>
          <w:lang w:val="es-ES_tradnl"/>
        </w:rPr>
        <w:t>giorni</w:t>
      </w:r>
      <w:proofErr w:type="spellEnd"/>
      <w:r w:rsidRPr="00A9228C">
        <w:rPr>
          <w:rFonts w:ascii="Arial" w:hAnsi="Arial" w:cs="Arial"/>
          <w:lang w:val="es-ES_tradnl"/>
        </w:rPr>
        <w:t xml:space="preserve">. La cifra escrita en italiano refiere a la sentencia a que fue condenado Gramsci por el régimen de </w:t>
      </w:r>
      <w:proofErr w:type="spellStart"/>
      <w:r w:rsidRPr="00A9228C">
        <w:rPr>
          <w:rFonts w:ascii="Arial" w:hAnsi="Arial" w:cs="Arial"/>
          <w:lang w:val="es-ES_tradnl"/>
        </w:rPr>
        <w:t>Musolini</w:t>
      </w:r>
      <w:proofErr w:type="spellEnd"/>
      <w:r w:rsidRPr="00A9228C">
        <w:rPr>
          <w:rFonts w:ascii="Arial" w:hAnsi="Arial" w:cs="Arial"/>
          <w:lang w:val="es-ES_tradnl"/>
        </w:rPr>
        <w:t xml:space="preserve">. En la otra pared del pasillo se observan tres fotografías tomadas por el artista en Roma. Es de suponer que las tres fotografías fueron hechas el mismo día de la peregrinación de </w:t>
      </w:r>
      <w:proofErr w:type="spellStart"/>
      <w:r w:rsidRPr="00A9228C">
        <w:rPr>
          <w:rFonts w:ascii="Arial" w:hAnsi="Arial" w:cs="Arial"/>
          <w:lang w:val="es-ES_tradnl"/>
        </w:rPr>
        <w:t>Jaar</w:t>
      </w:r>
      <w:proofErr w:type="spellEnd"/>
      <w:r w:rsidRPr="00A9228C">
        <w:rPr>
          <w:rFonts w:ascii="Arial" w:hAnsi="Arial" w:cs="Arial"/>
          <w:lang w:val="es-ES_tradnl"/>
        </w:rPr>
        <w:t xml:space="preserve"> al cementerio de </w:t>
      </w:r>
      <w:proofErr w:type="spellStart"/>
      <w:r w:rsidRPr="00A9228C">
        <w:rPr>
          <w:rFonts w:ascii="Arial" w:hAnsi="Arial" w:cs="Arial"/>
          <w:lang w:val="es-ES_tradnl"/>
        </w:rPr>
        <w:t>Testaccio</w:t>
      </w:r>
      <w:proofErr w:type="spellEnd"/>
      <w:r w:rsidRPr="00A9228C">
        <w:rPr>
          <w:rFonts w:ascii="Arial" w:hAnsi="Arial" w:cs="Arial"/>
          <w:lang w:val="es-ES_tradnl"/>
        </w:rPr>
        <w:t>. Las imágenes que componen esta especie de tríptico fotográfico son de los canales que cruzan la ciudad. De un intenso azul, las imágenes de viaductos, puentes y aguas encausadas simbolizan “un país totalmente dividido”, atravesado por antagonismos y por la necesidad de establecer “puentes”, “conexiones”, alianzas</w:t>
      </w:r>
      <w:r w:rsidR="00285446" w:rsidRPr="00A9228C">
        <w:rPr>
          <w:rFonts w:ascii="Arial" w:hAnsi="Arial" w:cs="Arial"/>
          <w:lang w:val="es-ES_tradnl"/>
        </w:rPr>
        <w:t xml:space="preserve"> (</w:t>
      </w:r>
      <w:proofErr w:type="spellStart"/>
      <w:r w:rsidR="00285446" w:rsidRPr="00A9228C">
        <w:rPr>
          <w:rFonts w:ascii="Arial" w:hAnsi="Arial" w:cs="Arial"/>
          <w:lang w:val="es-ES_tradnl"/>
        </w:rPr>
        <w:t>Jaar</w:t>
      </w:r>
      <w:proofErr w:type="spellEnd"/>
      <w:r w:rsidR="00285446" w:rsidRPr="00A9228C">
        <w:rPr>
          <w:rFonts w:ascii="Arial" w:hAnsi="Arial" w:cs="Arial"/>
          <w:lang w:val="es-ES_tradnl"/>
        </w:rPr>
        <w:t>, 2006: 78)</w:t>
      </w:r>
      <w:r w:rsidRPr="00A9228C">
        <w:rPr>
          <w:rFonts w:ascii="Arial" w:hAnsi="Arial" w:cs="Arial"/>
          <w:lang w:val="es-ES_tradnl"/>
        </w:rPr>
        <w:t>. La celda misma no es una reconstrucción histórica de la celda en la que estuvo recluido Gramsci. De dimensiones altas, con paredes cubiertas con espejos, y con escasa luminosidad, la celda infinita (</w:t>
      </w:r>
      <w:proofErr w:type="spellStart"/>
      <w:r w:rsidRPr="00A9228C">
        <w:rPr>
          <w:rFonts w:ascii="Arial" w:hAnsi="Arial" w:cs="Arial"/>
          <w:i/>
          <w:lang w:val="es-ES_tradnl"/>
        </w:rPr>
        <w:t>Infinite</w:t>
      </w:r>
      <w:proofErr w:type="spellEnd"/>
      <w:r w:rsidRPr="00A9228C">
        <w:rPr>
          <w:rFonts w:ascii="Arial" w:hAnsi="Arial" w:cs="Arial"/>
          <w:i/>
          <w:lang w:val="es-ES_tradnl"/>
        </w:rPr>
        <w:t xml:space="preserve"> Cell</w:t>
      </w:r>
      <w:r w:rsidRPr="00A9228C">
        <w:rPr>
          <w:rFonts w:ascii="Arial" w:hAnsi="Arial" w:cs="Arial"/>
          <w:lang w:val="es-ES_tradnl"/>
        </w:rPr>
        <w:t xml:space="preserve">) se propone como una especie de experiencia visual, donde el espectador o la espectadora que ingresa a su espacio se confronta con la vivencia de un encierro absoluto, sin límites. Las referencias a Gramsci, a esa experiencia de introyección reflexiva </w:t>
      </w:r>
      <w:proofErr w:type="spellStart"/>
      <w:r w:rsidRPr="00A9228C">
        <w:rPr>
          <w:rFonts w:ascii="Arial" w:hAnsi="Arial" w:cs="Arial"/>
          <w:i/>
          <w:lang w:val="es-ES_tradnl"/>
        </w:rPr>
        <w:t>für</w:t>
      </w:r>
      <w:proofErr w:type="spellEnd"/>
      <w:r w:rsidRPr="00A9228C">
        <w:rPr>
          <w:rFonts w:ascii="Arial" w:hAnsi="Arial" w:cs="Arial"/>
          <w:i/>
          <w:lang w:val="es-ES_tradnl"/>
        </w:rPr>
        <w:t xml:space="preserve"> </w:t>
      </w:r>
      <w:proofErr w:type="spellStart"/>
      <w:r w:rsidRPr="00A9228C">
        <w:rPr>
          <w:rFonts w:ascii="Arial" w:hAnsi="Arial" w:cs="Arial"/>
          <w:i/>
          <w:lang w:val="es-ES_tradnl"/>
        </w:rPr>
        <w:t>ewig</w:t>
      </w:r>
      <w:proofErr w:type="spellEnd"/>
      <w:r w:rsidRPr="00A9228C">
        <w:rPr>
          <w:rFonts w:ascii="Arial" w:hAnsi="Arial" w:cs="Arial"/>
          <w:lang w:val="es-ES_tradnl"/>
        </w:rPr>
        <w:t xml:space="preserve"> que en algún momento el italiano declaró como el impulso inicial de los </w:t>
      </w:r>
      <w:proofErr w:type="spellStart"/>
      <w:r w:rsidRPr="00A9228C">
        <w:rPr>
          <w:rFonts w:ascii="Arial" w:hAnsi="Arial" w:cs="Arial"/>
          <w:i/>
          <w:lang w:val="es-ES_tradnl"/>
        </w:rPr>
        <w:t>Quaderni</w:t>
      </w:r>
      <w:proofErr w:type="spellEnd"/>
      <w:r w:rsidRPr="00A9228C">
        <w:rPr>
          <w:rFonts w:ascii="Arial" w:hAnsi="Arial" w:cs="Arial"/>
          <w:i/>
          <w:lang w:val="es-ES_tradnl"/>
        </w:rPr>
        <w:t xml:space="preserve"> del </w:t>
      </w:r>
      <w:proofErr w:type="spellStart"/>
      <w:r w:rsidRPr="00A9228C">
        <w:rPr>
          <w:rFonts w:ascii="Arial" w:hAnsi="Arial" w:cs="Arial"/>
          <w:i/>
          <w:lang w:val="es-ES_tradnl"/>
        </w:rPr>
        <w:t>carcere</w:t>
      </w:r>
      <w:proofErr w:type="spellEnd"/>
      <w:r w:rsidRPr="00A9228C">
        <w:rPr>
          <w:rFonts w:ascii="Arial" w:hAnsi="Arial" w:cs="Arial"/>
          <w:lang w:val="es-ES_tradnl"/>
        </w:rPr>
        <w:t xml:space="preserve">, se condensan y desplazan en </w:t>
      </w:r>
      <w:proofErr w:type="gramStart"/>
      <w:r w:rsidRPr="00A9228C">
        <w:rPr>
          <w:rFonts w:ascii="Arial" w:hAnsi="Arial" w:cs="Arial"/>
          <w:lang w:val="es-ES_tradnl"/>
        </w:rPr>
        <w:t xml:space="preserve">una </w:t>
      </w:r>
      <w:r w:rsidRPr="00A9228C">
        <w:rPr>
          <w:rFonts w:ascii="Arial" w:hAnsi="Arial" w:cs="Arial"/>
          <w:i/>
          <w:lang w:val="es-ES_tradnl"/>
        </w:rPr>
        <w:t>imago</w:t>
      </w:r>
      <w:proofErr w:type="gramEnd"/>
      <w:r w:rsidRPr="00A9228C">
        <w:rPr>
          <w:rFonts w:ascii="Arial" w:hAnsi="Arial" w:cs="Arial"/>
          <w:lang w:val="es-ES_tradnl"/>
        </w:rPr>
        <w:t xml:space="preserve"> que se proyecta en su encierro al infinito.</w:t>
      </w: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r>
        <w:rPr>
          <w:noProof/>
        </w:rPr>
        <w:lastRenderedPageBreak/>
        <w:drawing>
          <wp:inline distT="0" distB="0" distL="0" distR="0">
            <wp:extent cx="5486400" cy="43148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4314825"/>
                    </a:xfrm>
                    <a:prstGeom prst="rect">
                      <a:avLst/>
                    </a:prstGeom>
                    <a:noFill/>
                    <a:ln>
                      <a:noFill/>
                    </a:ln>
                  </pic:spPr>
                </pic:pic>
              </a:graphicData>
            </a:graphic>
          </wp:inline>
        </w:drawing>
      </w:r>
    </w:p>
    <w:p w:rsidR="00EE48F1" w:rsidRPr="004B5699" w:rsidRDefault="004B5699" w:rsidP="00183AA7">
      <w:pPr>
        <w:spacing w:after="0"/>
        <w:ind w:left="709" w:hanging="1"/>
        <w:jc w:val="both"/>
        <w:rPr>
          <w:rFonts w:ascii="Arial" w:hAnsi="Arial" w:cs="Arial"/>
          <w:sz w:val="18"/>
          <w:szCs w:val="18"/>
          <w:lang w:val="es-ES_tradnl"/>
        </w:rPr>
      </w:pPr>
      <w:r w:rsidRPr="004B5699">
        <w:rPr>
          <w:rFonts w:ascii="Arial" w:hAnsi="Arial" w:cs="Arial"/>
          <w:sz w:val="18"/>
          <w:szCs w:val="18"/>
          <w:lang w:val="es-ES_tradnl"/>
        </w:rPr>
        <w:t xml:space="preserve">[Alfredo </w:t>
      </w:r>
      <w:proofErr w:type="spellStart"/>
      <w:r w:rsidRPr="004B5699">
        <w:rPr>
          <w:rFonts w:ascii="Arial" w:hAnsi="Arial" w:cs="Arial"/>
          <w:sz w:val="18"/>
          <w:szCs w:val="18"/>
          <w:lang w:val="es-ES_tradnl"/>
        </w:rPr>
        <w:t>Jaar</w:t>
      </w:r>
      <w:proofErr w:type="spellEnd"/>
      <w:r w:rsidRPr="004B5699">
        <w:rPr>
          <w:rFonts w:ascii="Arial" w:hAnsi="Arial" w:cs="Arial"/>
          <w:sz w:val="18"/>
          <w:szCs w:val="18"/>
          <w:lang w:val="es-ES_tradnl"/>
        </w:rPr>
        <w:t xml:space="preserve">, </w:t>
      </w:r>
      <w:proofErr w:type="spellStart"/>
      <w:r w:rsidRPr="004B5699">
        <w:rPr>
          <w:rFonts w:ascii="Arial" w:hAnsi="Arial" w:cs="Arial"/>
          <w:i/>
          <w:iCs/>
          <w:sz w:val="18"/>
          <w:szCs w:val="18"/>
          <w:lang w:val="es-ES_tradnl"/>
        </w:rPr>
        <w:t>Infinite</w:t>
      </w:r>
      <w:proofErr w:type="spellEnd"/>
      <w:r w:rsidRPr="004B5699">
        <w:rPr>
          <w:rFonts w:ascii="Arial" w:hAnsi="Arial" w:cs="Arial"/>
          <w:i/>
          <w:iCs/>
          <w:sz w:val="18"/>
          <w:szCs w:val="18"/>
          <w:lang w:val="es-ES_tradnl"/>
        </w:rPr>
        <w:t xml:space="preserve"> Cell</w:t>
      </w:r>
      <w:r w:rsidRPr="004B5699">
        <w:rPr>
          <w:rFonts w:ascii="Arial" w:hAnsi="Arial" w:cs="Arial"/>
          <w:sz w:val="18"/>
          <w:szCs w:val="18"/>
          <w:lang w:val="es-ES_tradnl"/>
        </w:rPr>
        <w:t xml:space="preserve"> (2004). </w:t>
      </w:r>
      <w:r w:rsidR="00183AA7">
        <w:rPr>
          <w:rFonts w:ascii="Arial" w:hAnsi="Arial" w:cs="Arial"/>
          <w:sz w:val="18"/>
          <w:szCs w:val="18"/>
          <w:lang w:val="es-ES_tradnl"/>
        </w:rPr>
        <w:t>Puerta de hierro, barras de hierro, madera pintada, espejo. Dimensiones variables</w:t>
      </w:r>
      <w:r w:rsidRPr="004B5699">
        <w:rPr>
          <w:rFonts w:ascii="Arial" w:hAnsi="Arial" w:cs="Arial"/>
          <w:sz w:val="18"/>
          <w:szCs w:val="18"/>
          <w:lang w:val="es-ES_tradnl"/>
        </w:rPr>
        <w:t>]</w:t>
      </w: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p>
    <w:p w:rsidR="00EE48F1" w:rsidRPr="00A9228C" w:rsidRDefault="00EE48F1" w:rsidP="00A9228C">
      <w:pPr>
        <w:spacing w:after="0"/>
        <w:ind w:firstLine="708"/>
        <w:jc w:val="both"/>
        <w:rPr>
          <w:rFonts w:ascii="Arial" w:hAnsi="Arial" w:cs="Arial"/>
          <w:lang w:val="es-ES_tradnl"/>
        </w:rPr>
      </w:pPr>
    </w:p>
    <w:p w:rsidR="00F94789" w:rsidRDefault="00F94789" w:rsidP="00A9228C">
      <w:pPr>
        <w:spacing w:after="0"/>
        <w:ind w:firstLine="708"/>
        <w:jc w:val="both"/>
        <w:rPr>
          <w:rFonts w:ascii="Arial" w:hAnsi="Arial" w:cs="Arial"/>
          <w:lang w:val="es-ES_tradnl"/>
        </w:rPr>
      </w:pPr>
      <w:proofErr w:type="spellStart"/>
      <w:r w:rsidRPr="00A9228C">
        <w:rPr>
          <w:rFonts w:ascii="Arial" w:hAnsi="Arial" w:cs="Arial"/>
          <w:i/>
          <w:lang w:val="es-ES_tradnl"/>
        </w:rPr>
        <w:t>Let</w:t>
      </w:r>
      <w:proofErr w:type="spellEnd"/>
      <w:r w:rsidRPr="00A9228C">
        <w:rPr>
          <w:rFonts w:ascii="Arial" w:hAnsi="Arial" w:cs="Arial"/>
          <w:i/>
          <w:lang w:val="es-ES_tradnl"/>
        </w:rPr>
        <w:t xml:space="preserve"> </w:t>
      </w:r>
      <w:proofErr w:type="spellStart"/>
      <w:r w:rsidRPr="00A9228C">
        <w:rPr>
          <w:rFonts w:ascii="Arial" w:hAnsi="Arial" w:cs="Arial"/>
          <w:i/>
          <w:lang w:val="es-ES_tradnl"/>
        </w:rPr>
        <w:t>One</w:t>
      </w:r>
      <w:proofErr w:type="spellEnd"/>
      <w:r w:rsidRPr="00A9228C">
        <w:rPr>
          <w:rFonts w:ascii="Arial" w:hAnsi="Arial" w:cs="Arial"/>
          <w:i/>
          <w:lang w:val="es-ES_tradnl"/>
        </w:rPr>
        <w:t xml:space="preserve"> </w:t>
      </w:r>
      <w:proofErr w:type="spellStart"/>
      <w:r w:rsidRPr="00A9228C">
        <w:rPr>
          <w:rFonts w:ascii="Arial" w:hAnsi="Arial" w:cs="Arial"/>
          <w:i/>
          <w:lang w:val="es-ES_tradnl"/>
        </w:rPr>
        <w:t>Hundred</w:t>
      </w:r>
      <w:proofErr w:type="spellEnd"/>
      <w:r w:rsidRPr="00A9228C">
        <w:rPr>
          <w:rFonts w:ascii="Arial" w:hAnsi="Arial" w:cs="Arial"/>
          <w:i/>
          <w:lang w:val="es-ES_tradnl"/>
        </w:rPr>
        <w:t xml:space="preserve"> </w:t>
      </w:r>
      <w:proofErr w:type="spellStart"/>
      <w:r w:rsidRPr="00A9228C">
        <w:rPr>
          <w:rFonts w:ascii="Arial" w:hAnsi="Arial" w:cs="Arial"/>
          <w:i/>
          <w:lang w:val="es-ES_tradnl"/>
        </w:rPr>
        <w:t>Flowers</w:t>
      </w:r>
      <w:proofErr w:type="spellEnd"/>
      <w:r w:rsidRPr="00A9228C">
        <w:rPr>
          <w:rFonts w:ascii="Arial" w:hAnsi="Arial" w:cs="Arial"/>
          <w:i/>
          <w:lang w:val="es-ES_tradnl"/>
        </w:rPr>
        <w:t xml:space="preserve"> Bloom</w:t>
      </w:r>
      <w:r w:rsidRPr="00A9228C">
        <w:rPr>
          <w:rFonts w:ascii="Arial" w:hAnsi="Arial" w:cs="Arial"/>
          <w:lang w:val="es-ES_tradnl"/>
        </w:rPr>
        <w:t xml:space="preserve">, es el título de una instalación en el Museo de Arte Contemporáneo de Roma (MACRO), en la temporada de primavera del año 2005. El título refiere a la campaña de Mao </w:t>
      </w:r>
      <w:proofErr w:type="spellStart"/>
      <w:r w:rsidRPr="00A9228C">
        <w:rPr>
          <w:rFonts w:ascii="Arial" w:hAnsi="Arial" w:cs="Arial"/>
          <w:lang w:val="es-ES_tradnl"/>
        </w:rPr>
        <w:t>Tse</w:t>
      </w:r>
      <w:proofErr w:type="spellEnd"/>
      <w:r w:rsidRPr="00A9228C">
        <w:rPr>
          <w:rFonts w:ascii="Arial" w:hAnsi="Arial" w:cs="Arial"/>
          <w:lang w:val="es-ES_tradnl"/>
        </w:rPr>
        <w:t>-tung de las cien flores: que cien flores florezcan, que cien escuelas de pensamiento compitan, lanzada por el líder del Partido Comunista Chino en 1956. Esta campaña, que puede considerarse una especie de antesala de la serie de enfrentamientos que desgarrarán al país una década más tarde</w:t>
      </w:r>
      <w:r w:rsidR="00285446" w:rsidRPr="00A9228C">
        <w:rPr>
          <w:rFonts w:ascii="Arial" w:hAnsi="Arial" w:cs="Arial"/>
          <w:lang w:val="es-ES_tradnl"/>
        </w:rPr>
        <w:t xml:space="preserve"> (</w:t>
      </w:r>
      <w:proofErr w:type="spellStart"/>
      <w:r w:rsidR="00285446" w:rsidRPr="00A9228C">
        <w:rPr>
          <w:rFonts w:ascii="Arial" w:hAnsi="Arial" w:cs="Arial"/>
          <w:lang w:val="es-ES_tradnl"/>
        </w:rPr>
        <w:t>Badiou</w:t>
      </w:r>
      <w:proofErr w:type="spellEnd"/>
      <w:r w:rsidR="00285446" w:rsidRPr="00A9228C">
        <w:rPr>
          <w:rFonts w:ascii="Arial" w:hAnsi="Arial" w:cs="Arial"/>
          <w:lang w:val="es-ES_tradnl"/>
        </w:rPr>
        <w:t>, 2002)</w:t>
      </w:r>
      <w:r w:rsidRPr="00A9228C">
        <w:rPr>
          <w:rFonts w:ascii="Arial" w:hAnsi="Arial" w:cs="Arial"/>
          <w:lang w:val="es-ES_tradnl"/>
        </w:rPr>
        <w:t xml:space="preserve">, fue inicialmente un llamamiento dirigido a los intelectuales y a las burocracias locales a tomar un rol más activo en la construcción del nuevo orden comunista. En opinión del historiador británico Eric Hobsbawm, “esta explosión de libre pensamiento mostró la ausencia de un unánime entusiasmo por el nuevo orden”, lo que no solo terminó por confirmar la </w:t>
      </w:r>
      <w:r w:rsidRPr="00A9228C">
        <w:rPr>
          <w:rFonts w:ascii="Arial" w:hAnsi="Arial" w:cs="Arial"/>
          <w:lang w:val="es-ES_tradnl"/>
        </w:rPr>
        <w:lastRenderedPageBreak/>
        <w:t>desconfianza de Mao hacia los intelectuales, sino que dio lugar a que se pasara de un discurso “sobre el correcto manejo de las contradicciones en el seno del pueblo” a otro donde se impuso férreamente la disciplina partidaria y el control del poder por parte de la burocracia central del Estado</w:t>
      </w:r>
      <w:r w:rsidR="00285446" w:rsidRPr="00A9228C">
        <w:rPr>
          <w:rFonts w:ascii="Arial" w:hAnsi="Arial" w:cs="Arial"/>
          <w:lang w:val="es-ES_tradnl"/>
        </w:rPr>
        <w:t xml:space="preserve"> (Hobsbawm, 1998: 466)</w:t>
      </w:r>
      <w:r w:rsidRPr="00A9228C">
        <w:rPr>
          <w:rFonts w:ascii="Arial" w:hAnsi="Arial" w:cs="Arial"/>
          <w:lang w:val="es-ES_tradnl"/>
        </w:rPr>
        <w:t xml:space="preserve">. </w:t>
      </w:r>
      <w:proofErr w:type="spellStart"/>
      <w:r w:rsidRPr="00A9228C">
        <w:rPr>
          <w:rFonts w:ascii="Arial" w:hAnsi="Arial" w:cs="Arial"/>
          <w:lang w:val="es-ES_tradnl"/>
        </w:rPr>
        <w:t>Jaar</w:t>
      </w:r>
      <w:proofErr w:type="spellEnd"/>
      <w:r w:rsidRPr="00A9228C">
        <w:rPr>
          <w:rFonts w:ascii="Arial" w:hAnsi="Arial" w:cs="Arial"/>
          <w:lang w:val="es-ES_tradnl"/>
        </w:rPr>
        <w:t xml:space="preserve"> traduce la campaña de las cien flores en un gran jardín ideal, un lugar que oscila entre la imagen de un oasis floreciente y un campo en el que la destrucción y la muerte amenazan con imponerse. Las cien flores se encuentran dispuestas en veinticinco cuadrículas organizadas en una plataforma de madera cubierta por zinc. Esta plataforma está montada dentro de una habitación con poca luz, donde las flores viven una especie de contradicción dialéctica escenificada por el choque de fuerzas en conflicto: por una parte, los embates de un viento frío producido por ventiladores industriales y un potente aire acondicionado; por la otra, un sistema de riego que asegura la disponibilidad de agua para las flores y un sistema de iluminación que garantiza condiciones óptimas de luz. Dispuestas a la manera de un arreglo floral en un ambiente cerrado, este drama no hablado de la naturaleza se acompaña de un video de nueve horas, en donde se muestra una imagen que enmarca la tumba de Antonio Gramsci.</w:t>
      </w:r>
    </w:p>
    <w:p w:rsidR="00EE48F1" w:rsidRDefault="00EE48F1" w:rsidP="00A9228C">
      <w:pPr>
        <w:spacing w:after="0"/>
        <w:ind w:firstLine="708"/>
        <w:jc w:val="both"/>
        <w:rPr>
          <w:rFonts w:ascii="Arial" w:hAnsi="Arial" w:cs="Arial"/>
          <w:lang w:val="es-ES_tradnl"/>
        </w:rPr>
      </w:pPr>
    </w:p>
    <w:p w:rsidR="00EE48F1" w:rsidRDefault="00EE48F1" w:rsidP="00A9228C">
      <w:pPr>
        <w:spacing w:after="0"/>
        <w:ind w:firstLine="708"/>
        <w:jc w:val="both"/>
        <w:rPr>
          <w:rFonts w:ascii="Arial" w:hAnsi="Arial" w:cs="Arial"/>
          <w:lang w:val="es-ES_tradnl"/>
        </w:rPr>
      </w:pPr>
      <w:r>
        <w:rPr>
          <w:noProof/>
        </w:rPr>
        <w:drawing>
          <wp:inline distT="0" distB="0" distL="0" distR="0">
            <wp:extent cx="5486400" cy="41148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rsidR="00EE48F1" w:rsidRPr="00183AA7" w:rsidRDefault="00183AA7" w:rsidP="00183AA7">
      <w:pPr>
        <w:spacing w:after="0"/>
        <w:ind w:left="709" w:hanging="1"/>
        <w:jc w:val="both"/>
        <w:rPr>
          <w:rFonts w:ascii="Arial" w:hAnsi="Arial" w:cs="Arial"/>
          <w:sz w:val="18"/>
          <w:szCs w:val="18"/>
          <w:lang w:val="es-ES_tradnl"/>
        </w:rPr>
      </w:pPr>
      <w:r w:rsidRPr="00183AA7">
        <w:rPr>
          <w:rFonts w:ascii="Arial" w:hAnsi="Arial" w:cs="Arial"/>
          <w:sz w:val="18"/>
          <w:szCs w:val="18"/>
          <w:lang w:val="es-ES_tradnl"/>
        </w:rPr>
        <w:t xml:space="preserve">[Alfredo </w:t>
      </w:r>
      <w:proofErr w:type="spellStart"/>
      <w:r w:rsidRPr="00183AA7">
        <w:rPr>
          <w:rFonts w:ascii="Arial" w:hAnsi="Arial" w:cs="Arial"/>
          <w:sz w:val="18"/>
          <w:szCs w:val="18"/>
          <w:lang w:val="es-ES_tradnl"/>
        </w:rPr>
        <w:t>Jaar</w:t>
      </w:r>
      <w:proofErr w:type="spellEnd"/>
      <w:r w:rsidRPr="00183AA7">
        <w:rPr>
          <w:rFonts w:ascii="Arial" w:hAnsi="Arial" w:cs="Arial"/>
          <w:sz w:val="18"/>
          <w:szCs w:val="18"/>
          <w:lang w:val="es-ES_tradnl"/>
        </w:rPr>
        <w:t xml:space="preserve">, </w:t>
      </w:r>
      <w:proofErr w:type="spellStart"/>
      <w:r w:rsidRPr="00183AA7">
        <w:rPr>
          <w:rFonts w:ascii="Arial" w:hAnsi="Arial" w:cs="Arial"/>
          <w:i/>
          <w:iCs/>
          <w:sz w:val="18"/>
          <w:szCs w:val="18"/>
          <w:lang w:val="es-ES_tradnl"/>
        </w:rPr>
        <w:t>Let</w:t>
      </w:r>
      <w:proofErr w:type="spellEnd"/>
      <w:r w:rsidRPr="00183AA7">
        <w:rPr>
          <w:rFonts w:ascii="Arial" w:hAnsi="Arial" w:cs="Arial"/>
          <w:i/>
          <w:iCs/>
          <w:sz w:val="18"/>
          <w:szCs w:val="18"/>
          <w:lang w:val="es-ES_tradnl"/>
        </w:rPr>
        <w:t xml:space="preserve"> </w:t>
      </w:r>
      <w:proofErr w:type="spellStart"/>
      <w:r w:rsidRPr="00183AA7">
        <w:rPr>
          <w:rFonts w:ascii="Arial" w:hAnsi="Arial" w:cs="Arial"/>
          <w:i/>
          <w:iCs/>
          <w:sz w:val="18"/>
          <w:szCs w:val="18"/>
          <w:lang w:val="es-ES_tradnl"/>
        </w:rPr>
        <w:t>One</w:t>
      </w:r>
      <w:proofErr w:type="spellEnd"/>
      <w:r w:rsidRPr="00183AA7">
        <w:rPr>
          <w:rFonts w:ascii="Arial" w:hAnsi="Arial" w:cs="Arial"/>
          <w:i/>
          <w:iCs/>
          <w:sz w:val="18"/>
          <w:szCs w:val="18"/>
          <w:lang w:val="es-ES_tradnl"/>
        </w:rPr>
        <w:t xml:space="preserve"> </w:t>
      </w:r>
      <w:proofErr w:type="spellStart"/>
      <w:r w:rsidRPr="00183AA7">
        <w:rPr>
          <w:rFonts w:ascii="Arial" w:hAnsi="Arial" w:cs="Arial"/>
          <w:i/>
          <w:iCs/>
          <w:sz w:val="18"/>
          <w:szCs w:val="18"/>
          <w:lang w:val="es-ES_tradnl"/>
        </w:rPr>
        <w:t>Hundred</w:t>
      </w:r>
      <w:proofErr w:type="spellEnd"/>
      <w:r w:rsidRPr="00183AA7">
        <w:rPr>
          <w:rFonts w:ascii="Arial" w:hAnsi="Arial" w:cs="Arial"/>
          <w:i/>
          <w:iCs/>
          <w:sz w:val="18"/>
          <w:szCs w:val="18"/>
          <w:lang w:val="es-ES_tradnl"/>
        </w:rPr>
        <w:t xml:space="preserve"> </w:t>
      </w:r>
      <w:proofErr w:type="spellStart"/>
      <w:r w:rsidRPr="00183AA7">
        <w:rPr>
          <w:rFonts w:ascii="Arial" w:hAnsi="Arial" w:cs="Arial"/>
          <w:i/>
          <w:iCs/>
          <w:sz w:val="18"/>
          <w:szCs w:val="18"/>
          <w:lang w:val="es-ES_tradnl"/>
        </w:rPr>
        <w:t>Flowers</w:t>
      </w:r>
      <w:proofErr w:type="spellEnd"/>
      <w:r w:rsidRPr="00183AA7">
        <w:rPr>
          <w:rFonts w:ascii="Arial" w:hAnsi="Arial" w:cs="Arial"/>
          <w:i/>
          <w:iCs/>
          <w:sz w:val="18"/>
          <w:szCs w:val="18"/>
          <w:lang w:val="es-ES_tradnl"/>
        </w:rPr>
        <w:t xml:space="preserve"> Bloom</w:t>
      </w:r>
      <w:r w:rsidRPr="00183AA7">
        <w:rPr>
          <w:rFonts w:ascii="Arial" w:hAnsi="Arial" w:cs="Arial"/>
          <w:sz w:val="18"/>
          <w:szCs w:val="18"/>
          <w:lang w:val="es-ES_tradnl"/>
        </w:rPr>
        <w:t xml:space="preserve"> (2005). </w:t>
      </w:r>
      <w:r>
        <w:rPr>
          <w:rFonts w:ascii="Arial" w:hAnsi="Arial" w:cs="Arial"/>
          <w:sz w:val="18"/>
          <w:szCs w:val="18"/>
          <w:lang w:val="es-ES_tradnl"/>
        </w:rPr>
        <w:t>Imagen de la proyección del video en la sala de exposición. Proyección de video digital de nueve horas de duración</w:t>
      </w:r>
      <w:r w:rsidRPr="00183AA7">
        <w:rPr>
          <w:rFonts w:ascii="Arial" w:hAnsi="Arial" w:cs="Arial"/>
          <w:sz w:val="18"/>
          <w:szCs w:val="18"/>
          <w:lang w:val="es-ES_tradnl"/>
        </w:rPr>
        <w:t>]</w:t>
      </w:r>
    </w:p>
    <w:p w:rsidR="00EE48F1" w:rsidRPr="00A9228C" w:rsidRDefault="00EE48F1" w:rsidP="00A9228C">
      <w:pPr>
        <w:spacing w:after="0"/>
        <w:ind w:firstLine="708"/>
        <w:jc w:val="both"/>
        <w:rPr>
          <w:rFonts w:ascii="Arial" w:hAnsi="Arial" w:cs="Arial"/>
          <w:lang w:val="es-ES_tradnl"/>
        </w:rPr>
      </w:pPr>
    </w:p>
    <w:p w:rsidR="00EE48F1" w:rsidRDefault="00F94789" w:rsidP="00EE48F1">
      <w:pPr>
        <w:spacing w:after="0"/>
        <w:ind w:firstLine="708"/>
        <w:jc w:val="both"/>
        <w:rPr>
          <w:rFonts w:ascii="Arial" w:hAnsi="Arial" w:cs="Arial"/>
          <w:lang w:val="es-ES_tradnl"/>
        </w:rPr>
      </w:pP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Ashes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Gramsci</w:t>
      </w:r>
      <w:r w:rsidRPr="00A9228C">
        <w:rPr>
          <w:rFonts w:ascii="Arial" w:hAnsi="Arial" w:cs="Arial"/>
          <w:lang w:val="es-ES_tradnl"/>
        </w:rPr>
        <w:t xml:space="preserve">, es la tercera y última intervención de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Es un trabajo consagrado a la colección de poemas que </w:t>
      </w:r>
      <w:proofErr w:type="spellStart"/>
      <w:r w:rsidRPr="00A9228C">
        <w:rPr>
          <w:rFonts w:ascii="Arial" w:hAnsi="Arial" w:cs="Arial"/>
          <w:lang w:val="es-ES_tradnl"/>
        </w:rPr>
        <w:t>Pasolini</w:t>
      </w:r>
      <w:proofErr w:type="spellEnd"/>
      <w:r w:rsidRPr="00A9228C">
        <w:rPr>
          <w:rFonts w:ascii="Arial" w:hAnsi="Arial" w:cs="Arial"/>
          <w:lang w:val="es-ES_tradnl"/>
        </w:rPr>
        <w:t xml:space="preserve"> dedicó al sardo bajo el título de </w:t>
      </w:r>
      <w:r w:rsidRPr="00A9228C">
        <w:rPr>
          <w:rFonts w:ascii="Arial" w:hAnsi="Arial" w:cs="Arial"/>
          <w:i/>
          <w:lang w:val="es-ES_tradnl"/>
        </w:rPr>
        <w:t xml:space="preserve">Le </w:t>
      </w:r>
      <w:proofErr w:type="spellStart"/>
      <w:r w:rsidRPr="00A9228C">
        <w:rPr>
          <w:rFonts w:ascii="Arial" w:hAnsi="Arial" w:cs="Arial"/>
          <w:i/>
          <w:lang w:val="es-ES_tradnl"/>
        </w:rPr>
        <w:t>ceneri</w:t>
      </w:r>
      <w:proofErr w:type="spellEnd"/>
      <w:r w:rsidRPr="00A9228C">
        <w:rPr>
          <w:rFonts w:ascii="Arial" w:hAnsi="Arial" w:cs="Arial"/>
          <w:i/>
          <w:lang w:val="es-ES_tradnl"/>
        </w:rPr>
        <w:t xml:space="preserve"> di Gramsci</w:t>
      </w:r>
      <w:r w:rsidRPr="00A9228C">
        <w:rPr>
          <w:rFonts w:ascii="Arial" w:hAnsi="Arial" w:cs="Arial"/>
          <w:lang w:val="es-ES_tradnl"/>
        </w:rPr>
        <w:t xml:space="preserve">. Expuesta en Roma, el 5 de noviembre de 2005, en el Studio </w:t>
      </w:r>
      <w:proofErr w:type="spellStart"/>
      <w:r w:rsidRPr="00A9228C">
        <w:rPr>
          <w:rFonts w:ascii="Arial" w:hAnsi="Arial" w:cs="Arial"/>
          <w:lang w:val="es-ES_tradnl"/>
        </w:rPr>
        <w:lastRenderedPageBreak/>
        <w:t>Stefania</w:t>
      </w:r>
      <w:proofErr w:type="spellEnd"/>
      <w:r w:rsidRPr="00A9228C">
        <w:rPr>
          <w:rFonts w:ascii="Arial" w:hAnsi="Arial" w:cs="Arial"/>
          <w:lang w:val="es-ES_tradnl"/>
        </w:rPr>
        <w:t xml:space="preserve"> </w:t>
      </w:r>
      <w:proofErr w:type="spellStart"/>
      <w:r w:rsidRPr="00A9228C">
        <w:rPr>
          <w:rFonts w:ascii="Arial" w:hAnsi="Arial" w:cs="Arial"/>
          <w:lang w:val="es-ES_tradnl"/>
        </w:rPr>
        <w:t>Miscetti</w:t>
      </w:r>
      <w:proofErr w:type="spellEnd"/>
      <w:r w:rsidRPr="00A9228C">
        <w:rPr>
          <w:rFonts w:ascii="Arial" w:hAnsi="Arial" w:cs="Arial"/>
          <w:lang w:val="es-ES_tradnl"/>
        </w:rPr>
        <w:t>, la instalación ha sido presentada como la obra más hermética de la trilogía</w:t>
      </w:r>
      <w:r w:rsidR="00285446" w:rsidRPr="00A9228C">
        <w:rPr>
          <w:rFonts w:ascii="Arial" w:hAnsi="Arial" w:cs="Arial"/>
          <w:lang w:val="es-ES_tradnl"/>
        </w:rPr>
        <w:t xml:space="preserve"> (</w:t>
      </w:r>
      <w:proofErr w:type="spellStart"/>
      <w:r w:rsidR="00285446" w:rsidRPr="00A9228C">
        <w:rPr>
          <w:rFonts w:ascii="Arial" w:hAnsi="Arial" w:cs="Arial"/>
          <w:lang w:val="es-ES_tradnl"/>
        </w:rPr>
        <w:t>Jaar</w:t>
      </w:r>
      <w:proofErr w:type="spellEnd"/>
      <w:r w:rsidR="00285446" w:rsidRPr="00A9228C">
        <w:rPr>
          <w:rFonts w:ascii="Arial" w:hAnsi="Arial" w:cs="Arial"/>
          <w:lang w:val="es-ES_tradnl"/>
        </w:rPr>
        <w:t>, 2005b)</w:t>
      </w:r>
      <w:r w:rsidRPr="00A9228C">
        <w:rPr>
          <w:rFonts w:ascii="Arial" w:hAnsi="Arial" w:cs="Arial"/>
          <w:lang w:val="es-ES_tradnl"/>
        </w:rPr>
        <w:t xml:space="preserve">. Se diría que a través de su exhibición se buscaba conjurar dos fantasmas, traer al presente la memoria de dos espectros. Y, sin embargo, la instalación se limita a visualizar un poema que </w:t>
      </w:r>
      <w:proofErr w:type="spellStart"/>
      <w:r w:rsidRPr="00A9228C">
        <w:rPr>
          <w:rFonts w:ascii="Arial" w:hAnsi="Arial" w:cs="Arial"/>
          <w:lang w:val="es-ES_tradnl"/>
        </w:rPr>
        <w:t>Pasolini</w:t>
      </w:r>
      <w:proofErr w:type="spellEnd"/>
      <w:r w:rsidRPr="00A9228C">
        <w:rPr>
          <w:rFonts w:ascii="Arial" w:hAnsi="Arial" w:cs="Arial"/>
          <w:lang w:val="es-ES_tradnl"/>
        </w:rPr>
        <w:t xml:space="preserve"> escribió en 1954, y que da título al libro de poesía que se publicará tres años más tarde, en 1957.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Ashes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Gramsci</w:t>
      </w:r>
      <w:r w:rsidRPr="00A9228C">
        <w:rPr>
          <w:rFonts w:ascii="Arial" w:hAnsi="Arial" w:cs="Arial"/>
          <w:lang w:val="es-ES_tradnl"/>
        </w:rPr>
        <w:t xml:space="preserve"> es una caja de luz con transparencia de color que muestra la imagen de una explosión solar. La caja está contenida en una estructura de madera y metal que se asemeja a un moderno pabellón de exposiciones de comienzos del siglo veinte. La visualización del poema no es evidente, pues la asociación entre luz e historia como una asociación dominante de </w:t>
      </w:r>
      <w:r w:rsidRPr="00A9228C">
        <w:rPr>
          <w:rFonts w:ascii="Arial" w:hAnsi="Arial" w:cs="Arial"/>
          <w:i/>
          <w:lang w:val="es-ES_tradnl"/>
        </w:rPr>
        <w:t xml:space="preserve">Le </w:t>
      </w:r>
      <w:proofErr w:type="spellStart"/>
      <w:r w:rsidRPr="00A9228C">
        <w:rPr>
          <w:rFonts w:ascii="Arial" w:hAnsi="Arial" w:cs="Arial"/>
          <w:i/>
          <w:lang w:val="es-ES_tradnl"/>
        </w:rPr>
        <w:t>ceneri</w:t>
      </w:r>
      <w:proofErr w:type="spellEnd"/>
      <w:r w:rsidRPr="00A9228C">
        <w:rPr>
          <w:rFonts w:ascii="Arial" w:hAnsi="Arial" w:cs="Arial"/>
          <w:i/>
          <w:lang w:val="es-ES_tradnl"/>
        </w:rPr>
        <w:t xml:space="preserve"> di Gramsci</w:t>
      </w:r>
      <w:r w:rsidRPr="00A9228C">
        <w:rPr>
          <w:rFonts w:ascii="Arial" w:hAnsi="Arial" w:cs="Arial"/>
          <w:lang w:val="es-ES_tradnl"/>
        </w:rPr>
        <w:t xml:space="preserve"> no ha sido reconocida en los comentarios más lúcidos del poema</w:t>
      </w:r>
      <w:r w:rsidRPr="00A9228C">
        <w:rPr>
          <w:rStyle w:val="Refdenotaalpie"/>
          <w:rFonts w:ascii="Arial" w:hAnsi="Arial" w:cs="Arial"/>
          <w:lang w:val="es-ES_tradnl"/>
        </w:rPr>
        <w:footnoteReference w:id="4"/>
      </w:r>
      <w:r w:rsidRPr="00A9228C">
        <w:rPr>
          <w:rFonts w:ascii="Arial" w:hAnsi="Arial" w:cs="Arial"/>
          <w:lang w:val="es-ES_tradnl"/>
        </w:rPr>
        <w:t xml:space="preserve">. Esta visualización traduce el destino trágico de dos nombres, advierte el fin de una transferencia, la distancia astral que separa a dos firmas de una inscripción presente, y al mismo tiempo se ofrece como testimonio de otra cosa, dando lugar a otro pensamiento de la imagen, a otro destino de la imagen. La lectura de la imagen es hermética, sin duda, y más aún si se advierte que su significado forma parte de un ciclo, de una serie, de un proyecto que en principio se cierra sobre tres, sobre cinco obras…, dependiendo de qué se considere dentro y fuera de la trilogía Gramsci, señalando en ella qué forma parte de su </w:t>
      </w:r>
      <w:proofErr w:type="spellStart"/>
      <w:r w:rsidRPr="00A9228C">
        <w:rPr>
          <w:rFonts w:ascii="Arial" w:hAnsi="Arial" w:cs="Arial"/>
          <w:i/>
          <w:lang w:val="es-ES_tradnl"/>
        </w:rPr>
        <w:t>ergon</w:t>
      </w:r>
      <w:proofErr w:type="spellEnd"/>
      <w:r w:rsidRPr="00A9228C">
        <w:rPr>
          <w:rFonts w:ascii="Arial" w:hAnsi="Arial" w:cs="Arial"/>
          <w:lang w:val="es-ES_tradnl"/>
        </w:rPr>
        <w:t xml:space="preserve"> y qué de su </w:t>
      </w:r>
      <w:r w:rsidRPr="00A9228C">
        <w:rPr>
          <w:rFonts w:ascii="Arial" w:hAnsi="Arial" w:cs="Arial"/>
          <w:i/>
          <w:lang w:val="es-ES_tradnl"/>
        </w:rPr>
        <w:t>parergon</w:t>
      </w:r>
      <w:r w:rsidRPr="00A9228C">
        <w:rPr>
          <w:rFonts w:ascii="Arial" w:hAnsi="Arial" w:cs="Arial"/>
          <w:lang w:val="es-ES_tradnl"/>
        </w:rPr>
        <w:t>. Una orla, un marco, un borde, un bordado, acaso una flor o un adorno podrían iluminar lo que está en juego en la lectura de la obra, en los discursos que se pueden hacer, y que de hecho se hacen, sobre ella.</w:t>
      </w:r>
    </w:p>
    <w:p w:rsidR="00EE48F1" w:rsidRDefault="00EE48F1" w:rsidP="00A9228C">
      <w:pPr>
        <w:spacing w:after="0"/>
        <w:ind w:firstLine="708"/>
        <w:jc w:val="both"/>
        <w:rPr>
          <w:rFonts w:ascii="Arial" w:hAnsi="Arial" w:cs="Arial"/>
          <w:lang w:val="es-ES_tradnl"/>
        </w:rPr>
      </w:pPr>
      <w:r>
        <w:rPr>
          <w:noProof/>
        </w:rPr>
        <w:lastRenderedPageBreak/>
        <w:drawing>
          <wp:inline distT="0" distB="0" distL="0" distR="0">
            <wp:extent cx="5486400" cy="4114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4114800"/>
                    </a:xfrm>
                    <a:prstGeom prst="rect">
                      <a:avLst/>
                    </a:prstGeom>
                    <a:noFill/>
                    <a:ln>
                      <a:noFill/>
                    </a:ln>
                  </pic:spPr>
                </pic:pic>
              </a:graphicData>
            </a:graphic>
          </wp:inline>
        </w:drawing>
      </w:r>
    </w:p>
    <w:p w:rsidR="00183AA7" w:rsidRPr="005152B0" w:rsidRDefault="00183AA7" w:rsidP="005152B0">
      <w:pPr>
        <w:spacing w:after="0"/>
        <w:ind w:left="709" w:hanging="1"/>
        <w:jc w:val="both"/>
        <w:rPr>
          <w:rFonts w:ascii="Arial" w:hAnsi="Arial" w:cs="Arial"/>
          <w:sz w:val="18"/>
          <w:szCs w:val="18"/>
          <w:lang w:val="es-ES_tradnl"/>
        </w:rPr>
      </w:pPr>
      <w:r w:rsidRPr="005152B0">
        <w:rPr>
          <w:rFonts w:ascii="Arial" w:hAnsi="Arial" w:cs="Arial"/>
          <w:sz w:val="18"/>
          <w:szCs w:val="18"/>
          <w:lang w:val="es-ES_tradnl"/>
        </w:rPr>
        <w:t xml:space="preserve">[Alfredo </w:t>
      </w:r>
      <w:proofErr w:type="spellStart"/>
      <w:r w:rsidRPr="005152B0">
        <w:rPr>
          <w:rFonts w:ascii="Arial" w:hAnsi="Arial" w:cs="Arial"/>
          <w:sz w:val="18"/>
          <w:szCs w:val="18"/>
          <w:lang w:val="es-ES_tradnl"/>
        </w:rPr>
        <w:t>Jaar</w:t>
      </w:r>
      <w:proofErr w:type="spellEnd"/>
      <w:r w:rsidRPr="005152B0">
        <w:rPr>
          <w:rFonts w:ascii="Arial" w:hAnsi="Arial" w:cs="Arial"/>
          <w:sz w:val="18"/>
          <w:szCs w:val="18"/>
          <w:lang w:val="es-ES_tradnl"/>
        </w:rPr>
        <w:t xml:space="preserve">, </w:t>
      </w:r>
      <w:proofErr w:type="spellStart"/>
      <w:r w:rsidRPr="005152B0">
        <w:rPr>
          <w:rFonts w:ascii="Arial" w:hAnsi="Arial" w:cs="Arial"/>
          <w:i/>
          <w:iCs/>
          <w:sz w:val="18"/>
          <w:szCs w:val="18"/>
          <w:lang w:val="es-ES_tradnl"/>
        </w:rPr>
        <w:t>The</w:t>
      </w:r>
      <w:proofErr w:type="spellEnd"/>
      <w:r w:rsidRPr="005152B0">
        <w:rPr>
          <w:rFonts w:ascii="Arial" w:hAnsi="Arial" w:cs="Arial"/>
          <w:i/>
          <w:iCs/>
          <w:sz w:val="18"/>
          <w:szCs w:val="18"/>
          <w:lang w:val="es-ES_tradnl"/>
        </w:rPr>
        <w:t xml:space="preserve"> </w:t>
      </w:r>
      <w:proofErr w:type="spellStart"/>
      <w:r w:rsidRPr="005152B0">
        <w:rPr>
          <w:rFonts w:ascii="Arial" w:hAnsi="Arial" w:cs="Arial"/>
          <w:i/>
          <w:iCs/>
          <w:sz w:val="18"/>
          <w:szCs w:val="18"/>
          <w:lang w:val="es-ES_tradnl"/>
        </w:rPr>
        <w:t>Ashes</w:t>
      </w:r>
      <w:proofErr w:type="spellEnd"/>
      <w:r w:rsidRPr="005152B0">
        <w:rPr>
          <w:rFonts w:ascii="Arial" w:hAnsi="Arial" w:cs="Arial"/>
          <w:i/>
          <w:iCs/>
          <w:sz w:val="18"/>
          <w:szCs w:val="18"/>
          <w:lang w:val="es-ES_tradnl"/>
        </w:rPr>
        <w:t xml:space="preserve"> </w:t>
      </w:r>
      <w:proofErr w:type="spellStart"/>
      <w:r w:rsidRPr="005152B0">
        <w:rPr>
          <w:rFonts w:ascii="Arial" w:hAnsi="Arial" w:cs="Arial"/>
          <w:i/>
          <w:iCs/>
          <w:sz w:val="18"/>
          <w:szCs w:val="18"/>
          <w:lang w:val="es-ES_tradnl"/>
        </w:rPr>
        <w:t>of</w:t>
      </w:r>
      <w:proofErr w:type="spellEnd"/>
      <w:r w:rsidRPr="005152B0">
        <w:rPr>
          <w:rFonts w:ascii="Arial" w:hAnsi="Arial" w:cs="Arial"/>
          <w:i/>
          <w:iCs/>
          <w:sz w:val="18"/>
          <w:szCs w:val="18"/>
          <w:lang w:val="es-ES_tradnl"/>
        </w:rPr>
        <w:t xml:space="preserve"> Gramsci</w:t>
      </w:r>
      <w:r w:rsidRPr="005152B0">
        <w:rPr>
          <w:rFonts w:ascii="Arial" w:hAnsi="Arial" w:cs="Arial"/>
          <w:sz w:val="18"/>
          <w:szCs w:val="18"/>
          <w:lang w:val="es-ES_tradnl"/>
        </w:rPr>
        <w:t xml:space="preserve"> (2005). Caja de luz con color transparente</w:t>
      </w:r>
      <w:r w:rsidR="005152B0" w:rsidRPr="005152B0">
        <w:rPr>
          <w:rFonts w:ascii="Arial" w:hAnsi="Arial" w:cs="Arial"/>
          <w:sz w:val="18"/>
          <w:szCs w:val="18"/>
          <w:lang w:val="es-ES_tradnl"/>
        </w:rPr>
        <w:t>, base de madera, modelo arquitectural. Dimensiones variables</w:t>
      </w:r>
      <w:r w:rsidRPr="005152B0">
        <w:rPr>
          <w:rFonts w:ascii="Arial" w:hAnsi="Arial" w:cs="Arial"/>
          <w:sz w:val="18"/>
          <w:szCs w:val="18"/>
          <w:lang w:val="es-ES_tradnl"/>
        </w:rPr>
        <w:t>]</w:t>
      </w:r>
    </w:p>
    <w:p w:rsidR="00183AA7" w:rsidRDefault="00183AA7" w:rsidP="00A9228C">
      <w:pPr>
        <w:spacing w:after="0"/>
        <w:ind w:firstLine="708"/>
        <w:jc w:val="both"/>
        <w:rPr>
          <w:rFonts w:ascii="Arial" w:hAnsi="Arial" w:cs="Arial"/>
          <w:lang w:val="es-ES_tradnl"/>
        </w:rPr>
      </w:pPr>
    </w:p>
    <w:p w:rsidR="00183AA7" w:rsidRDefault="00183AA7" w:rsidP="00A9228C">
      <w:pPr>
        <w:spacing w:after="0"/>
        <w:ind w:firstLine="708"/>
        <w:jc w:val="both"/>
        <w:rPr>
          <w:rFonts w:ascii="Arial" w:hAnsi="Arial" w:cs="Arial"/>
          <w:lang w:val="es-ES_tradnl"/>
        </w:rPr>
      </w:pPr>
    </w:p>
    <w:p w:rsidR="00183AA7" w:rsidRDefault="00183AA7" w:rsidP="00A9228C">
      <w:pPr>
        <w:spacing w:after="0"/>
        <w:ind w:firstLine="708"/>
        <w:jc w:val="both"/>
        <w:rPr>
          <w:rFonts w:ascii="Arial" w:hAnsi="Arial" w:cs="Arial"/>
          <w:lang w:val="es-ES_tradnl"/>
        </w:rPr>
      </w:pPr>
    </w:p>
    <w:p w:rsidR="00F94789" w:rsidRDefault="00F94789" w:rsidP="00A9228C">
      <w:pPr>
        <w:spacing w:after="0"/>
        <w:ind w:firstLine="708"/>
        <w:jc w:val="both"/>
        <w:rPr>
          <w:rFonts w:ascii="Arial" w:hAnsi="Arial" w:cs="Arial"/>
          <w:lang w:val="es-ES_tradnl"/>
        </w:rPr>
      </w:pPr>
      <w:r w:rsidRPr="00A9228C">
        <w:rPr>
          <w:rFonts w:ascii="Arial" w:hAnsi="Arial" w:cs="Arial"/>
          <w:lang w:val="es-ES_tradnl"/>
        </w:rPr>
        <w:t xml:space="preserve">Alfredo </w:t>
      </w:r>
      <w:proofErr w:type="spellStart"/>
      <w:r w:rsidRPr="00A9228C">
        <w:rPr>
          <w:rFonts w:ascii="Arial" w:hAnsi="Arial" w:cs="Arial"/>
          <w:lang w:val="es-ES_tradnl"/>
        </w:rPr>
        <w:t>Jaar</w:t>
      </w:r>
      <w:proofErr w:type="spellEnd"/>
      <w:r w:rsidRPr="00A9228C">
        <w:rPr>
          <w:rFonts w:ascii="Arial" w:hAnsi="Arial" w:cs="Arial"/>
          <w:lang w:val="es-ES_tradnl"/>
        </w:rPr>
        <w:t xml:space="preserve"> publicará ese mismo año el poema de </w:t>
      </w:r>
      <w:proofErr w:type="spellStart"/>
      <w:r w:rsidRPr="00A9228C">
        <w:rPr>
          <w:rFonts w:ascii="Arial" w:hAnsi="Arial" w:cs="Arial"/>
          <w:lang w:val="es-ES_tradnl"/>
        </w:rPr>
        <w:t>Pasolini</w:t>
      </w:r>
      <w:proofErr w:type="spellEnd"/>
      <w:r w:rsidRPr="00A9228C">
        <w:rPr>
          <w:rFonts w:ascii="Arial" w:hAnsi="Arial" w:cs="Arial"/>
          <w:lang w:val="es-ES_tradnl"/>
        </w:rPr>
        <w:t xml:space="preserve"> en el catálogo que MACRO pondrá a disposición del público con motivo de su exposición en la Sala Panorama, en el primer piso del Museo. Exposición que tendrá entre las obras presentadas por el artista </w:t>
      </w:r>
      <w:proofErr w:type="spellStart"/>
      <w:r w:rsidRPr="00A9228C">
        <w:rPr>
          <w:rFonts w:ascii="Arial" w:hAnsi="Arial" w:cs="Arial"/>
          <w:i/>
          <w:lang w:val="es-ES_tradnl"/>
        </w:rPr>
        <w:t>Searching</w:t>
      </w:r>
      <w:proofErr w:type="spellEnd"/>
      <w:r w:rsidRPr="00A9228C">
        <w:rPr>
          <w:rFonts w:ascii="Arial" w:hAnsi="Arial" w:cs="Arial"/>
          <w:i/>
          <w:lang w:val="es-ES_tradnl"/>
        </w:rPr>
        <w:t xml:space="preserve"> </w:t>
      </w:r>
      <w:proofErr w:type="spellStart"/>
      <w:r w:rsidRPr="00A9228C">
        <w:rPr>
          <w:rFonts w:ascii="Arial" w:hAnsi="Arial" w:cs="Arial"/>
          <w:i/>
          <w:lang w:val="es-ES_tradnl"/>
        </w:rPr>
        <w:t>for</w:t>
      </w:r>
      <w:proofErr w:type="spellEnd"/>
      <w:r w:rsidRPr="00A9228C">
        <w:rPr>
          <w:rFonts w:ascii="Arial" w:hAnsi="Arial" w:cs="Arial"/>
          <w:i/>
          <w:lang w:val="es-ES_tradnl"/>
        </w:rPr>
        <w:t xml:space="preserve"> Gramsci</w:t>
      </w:r>
      <w:r w:rsidRPr="00A9228C">
        <w:rPr>
          <w:rFonts w:ascii="Arial" w:hAnsi="Arial" w:cs="Arial"/>
          <w:lang w:val="es-ES_tradnl"/>
        </w:rPr>
        <w:t xml:space="preserve">, prólogo de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y que en el catálogo se presenta con su título en italiano y con la fecha de su realización: “Alla </w:t>
      </w:r>
      <w:proofErr w:type="spellStart"/>
      <w:r w:rsidRPr="00A9228C">
        <w:rPr>
          <w:rFonts w:ascii="Arial" w:hAnsi="Arial" w:cs="Arial"/>
          <w:lang w:val="es-ES_tradnl"/>
        </w:rPr>
        <w:t>ricerca</w:t>
      </w:r>
      <w:proofErr w:type="spellEnd"/>
      <w:r w:rsidRPr="00A9228C">
        <w:rPr>
          <w:rFonts w:ascii="Arial" w:hAnsi="Arial" w:cs="Arial"/>
          <w:lang w:val="es-ES_tradnl"/>
        </w:rPr>
        <w:t xml:space="preserve"> di Gramsci. Roma, 20 marzo 2004”. El poema en cuestión, según la usanza de los circuitos de arte internacional, se publica en italiano y en inglés: </w:t>
      </w:r>
      <w:r w:rsidRPr="00A9228C">
        <w:rPr>
          <w:rFonts w:ascii="Arial" w:hAnsi="Arial" w:cs="Arial"/>
          <w:i/>
          <w:lang w:val="es-ES_tradnl"/>
        </w:rPr>
        <w:t xml:space="preserve">Le </w:t>
      </w:r>
      <w:proofErr w:type="spellStart"/>
      <w:r w:rsidRPr="00A9228C">
        <w:rPr>
          <w:rFonts w:ascii="Arial" w:hAnsi="Arial" w:cs="Arial"/>
          <w:i/>
          <w:lang w:val="es-ES_tradnl"/>
        </w:rPr>
        <w:t>ceneri</w:t>
      </w:r>
      <w:proofErr w:type="spellEnd"/>
      <w:r w:rsidRPr="00A9228C">
        <w:rPr>
          <w:rFonts w:ascii="Arial" w:hAnsi="Arial" w:cs="Arial"/>
          <w:i/>
          <w:lang w:val="es-ES_tradnl"/>
        </w:rPr>
        <w:t xml:space="preserve"> di Gramsci.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Ashes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Gramsci</w:t>
      </w:r>
      <w:r w:rsidR="00DA4951" w:rsidRPr="00A9228C">
        <w:rPr>
          <w:rFonts w:ascii="Arial" w:hAnsi="Arial" w:cs="Arial"/>
          <w:lang w:val="es-ES_tradnl"/>
        </w:rPr>
        <w:t xml:space="preserve"> </w:t>
      </w:r>
      <w:r w:rsidR="00285446" w:rsidRPr="00A9228C">
        <w:rPr>
          <w:rFonts w:ascii="Arial" w:hAnsi="Arial" w:cs="Arial"/>
          <w:lang w:val="es-ES_tradnl"/>
        </w:rPr>
        <w:t>(</w:t>
      </w:r>
      <w:proofErr w:type="spellStart"/>
      <w:r w:rsidR="00285446" w:rsidRPr="00A9228C">
        <w:rPr>
          <w:rFonts w:ascii="Arial" w:hAnsi="Arial" w:cs="Arial"/>
          <w:lang w:val="es-ES_tradnl"/>
        </w:rPr>
        <w:t>Jaar</w:t>
      </w:r>
      <w:proofErr w:type="spellEnd"/>
      <w:r w:rsidR="00285446" w:rsidRPr="00A9228C">
        <w:rPr>
          <w:rFonts w:ascii="Arial" w:hAnsi="Arial" w:cs="Arial"/>
          <w:lang w:val="es-ES_tradnl"/>
        </w:rPr>
        <w:t>, 2005b: 27-37).</w:t>
      </w:r>
      <w:r w:rsidRPr="00A9228C">
        <w:rPr>
          <w:rFonts w:ascii="Arial" w:hAnsi="Arial" w:cs="Arial"/>
          <w:lang w:val="es-ES_tradnl"/>
        </w:rPr>
        <w:t xml:space="preserve"> Esta traducción del poema, esta reinscripción del poema bajo otra luz, bajo otro sol, no dejará de tener consecuencias al momento de leer su traducción en castellano, en la mediación de esos dos soles que son la lengua italiana y la lengua inglesa. Pero no conviene adelantarse apurando el paso de la lectura siguiendo la luz que prometen esas otras estrellas a la interpretación. Por el momento, se hace necesario seguir con atención los desplazamientos, las traducciones o traspasos que esta traslación del poema a una imagen fotográfica promete al análisis. De esos desplazamientos, de esos traspasos o traducciones depende la propia lectura de esta “obra hermética”, y la propia interpretación de la trilogía como un proyecto en torno al duelo de la luz, o al menos a la cripta que la declaración poética hereda al arte como pregunta o verdad. </w:t>
      </w:r>
    </w:p>
    <w:p w:rsidR="003B2F1A" w:rsidRDefault="003B2F1A" w:rsidP="00A9228C">
      <w:pPr>
        <w:spacing w:after="0"/>
        <w:ind w:firstLine="708"/>
        <w:jc w:val="both"/>
        <w:rPr>
          <w:rFonts w:ascii="Arial" w:hAnsi="Arial" w:cs="Arial"/>
          <w:lang w:val="es-ES_tradnl"/>
        </w:rPr>
      </w:pPr>
    </w:p>
    <w:p w:rsidR="003B2F1A" w:rsidRDefault="003B2F1A" w:rsidP="00A9228C">
      <w:pPr>
        <w:spacing w:after="0"/>
        <w:ind w:firstLine="708"/>
        <w:jc w:val="both"/>
        <w:rPr>
          <w:rFonts w:ascii="Arial" w:hAnsi="Arial" w:cs="Arial"/>
          <w:lang w:val="es-ES_tradnl"/>
        </w:rPr>
      </w:pPr>
      <w:r>
        <w:rPr>
          <w:noProof/>
        </w:rPr>
        <w:drawing>
          <wp:inline distT="0" distB="0" distL="0" distR="0">
            <wp:extent cx="5591175" cy="365760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1175" cy="3657600"/>
                    </a:xfrm>
                    <a:prstGeom prst="rect">
                      <a:avLst/>
                    </a:prstGeom>
                    <a:noFill/>
                    <a:ln>
                      <a:noFill/>
                    </a:ln>
                  </pic:spPr>
                </pic:pic>
              </a:graphicData>
            </a:graphic>
          </wp:inline>
        </w:drawing>
      </w:r>
    </w:p>
    <w:p w:rsidR="003B2F1A" w:rsidRPr="005152B0" w:rsidRDefault="005152B0" w:rsidP="00B3666E">
      <w:pPr>
        <w:spacing w:after="0"/>
        <w:ind w:left="709" w:hanging="1"/>
        <w:jc w:val="both"/>
        <w:rPr>
          <w:rFonts w:ascii="Arial" w:hAnsi="Arial" w:cs="Arial"/>
          <w:sz w:val="18"/>
          <w:szCs w:val="18"/>
          <w:lang w:val="es-ES_tradnl"/>
        </w:rPr>
      </w:pPr>
      <w:r w:rsidRPr="005152B0">
        <w:rPr>
          <w:rFonts w:ascii="Arial" w:hAnsi="Arial" w:cs="Arial"/>
          <w:sz w:val="18"/>
          <w:szCs w:val="18"/>
          <w:lang w:val="es-ES_tradnl"/>
        </w:rPr>
        <w:t xml:space="preserve">[Alfredo </w:t>
      </w:r>
      <w:proofErr w:type="spellStart"/>
      <w:r w:rsidRPr="005152B0">
        <w:rPr>
          <w:rFonts w:ascii="Arial" w:hAnsi="Arial" w:cs="Arial"/>
          <w:sz w:val="18"/>
          <w:szCs w:val="18"/>
          <w:lang w:val="es-ES_tradnl"/>
        </w:rPr>
        <w:t>Jaar</w:t>
      </w:r>
      <w:proofErr w:type="spellEnd"/>
      <w:r w:rsidRPr="005152B0">
        <w:rPr>
          <w:rFonts w:ascii="Arial" w:hAnsi="Arial" w:cs="Arial"/>
          <w:sz w:val="18"/>
          <w:szCs w:val="18"/>
          <w:lang w:val="es-ES_tradnl"/>
        </w:rPr>
        <w:t xml:space="preserve">, </w:t>
      </w:r>
      <w:proofErr w:type="spellStart"/>
      <w:r w:rsidRPr="005152B0">
        <w:rPr>
          <w:rFonts w:ascii="Arial" w:hAnsi="Arial" w:cs="Arial"/>
          <w:i/>
          <w:iCs/>
          <w:sz w:val="18"/>
          <w:szCs w:val="18"/>
          <w:lang w:val="es-ES_tradnl"/>
        </w:rPr>
        <w:t>Searching</w:t>
      </w:r>
      <w:proofErr w:type="spellEnd"/>
      <w:r w:rsidRPr="005152B0">
        <w:rPr>
          <w:rFonts w:ascii="Arial" w:hAnsi="Arial" w:cs="Arial"/>
          <w:i/>
          <w:iCs/>
          <w:sz w:val="18"/>
          <w:szCs w:val="18"/>
          <w:lang w:val="es-ES_tradnl"/>
        </w:rPr>
        <w:t xml:space="preserve"> </w:t>
      </w:r>
      <w:proofErr w:type="spellStart"/>
      <w:r w:rsidRPr="005152B0">
        <w:rPr>
          <w:rFonts w:ascii="Arial" w:hAnsi="Arial" w:cs="Arial"/>
          <w:i/>
          <w:iCs/>
          <w:sz w:val="18"/>
          <w:szCs w:val="18"/>
          <w:lang w:val="es-ES_tradnl"/>
        </w:rPr>
        <w:t>for</w:t>
      </w:r>
      <w:proofErr w:type="spellEnd"/>
      <w:r w:rsidRPr="005152B0">
        <w:rPr>
          <w:rFonts w:ascii="Arial" w:hAnsi="Arial" w:cs="Arial"/>
          <w:i/>
          <w:iCs/>
          <w:sz w:val="18"/>
          <w:szCs w:val="18"/>
          <w:lang w:val="es-ES_tradnl"/>
        </w:rPr>
        <w:t xml:space="preserve"> Gramsci</w:t>
      </w:r>
      <w:r w:rsidRPr="005152B0">
        <w:rPr>
          <w:rFonts w:ascii="Arial" w:hAnsi="Arial" w:cs="Arial"/>
          <w:sz w:val="18"/>
          <w:szCs w:val="18"/>
          <w:lang w:val="es-ES_tradnl"/>
        </w:rPr>
        <w:t xml:space="preserve"> (2004)</w:t>
      </w:r>
      <w:r w:rsidR="00B3666E">
        <w:rPr>
          <w:rFonts w:ascii="Arial" w:hAnsi="Arial" w:cs="Arial"/>
          <w:sz w:val="18"/>
          <w:szCs w:val="18"/>
          <w:lang w:val="es-ES_tradnl"/>
        </w:rPr>
        <w:t>. Secuencia de treinta y seis fotografías, Roma, 20 de marzo, 2004. Dimensiones variables</w:t>
      </w:r>
      <w:r w:rsidRPr="005152B0">
        <w:rPr>
          <w:rFonts w:ascii="Arial" w:hAnsi="Arial" w:cs="Arial"/>
          <w:sz w:val="18"/>
          <w:szCs w:val="18"/>
          <w:lang w:val="es-ES_tradnl"/>
        </w:rPr>
        <w:t>]</w:t>
      </w:r>
    </w:p>
    <w:p w:rsidR="005152B0" w:rsidRPr="00A9228C" w:rsidRDefault="005152B0" w:rsidP="00A9228C">
      <w:pPr>
        <w:spacing w:after="0"/>
        <w:ind w:firstLine="708"/>
        <w:jc w:val="both"/>
        <w:rPr>
          <w:rFonts w:ascii="Arial" w:hAnsi="Arial" w:cs="Arial"/>
          <w:lang w:val="es-ES_tradnl"/>
        </w:rPr>
      </w:pPr>
    </w:p>
    <w:p w:rsidR="00F94789" w:rsidRDefault="00F94789" w:rsidP="00A9228C">
      <w:pPr>
        <w:spacing w:after="0"/>
        <w:ind w:firstLine="708"/>
        <w:jc w:val="both"/>
        <w:rPr>
          <w:rFonts w:ascii="Arial" w:hAnsi="Arial" w:cs="Arial"/>
          <w:color w:val="000000"/>
          <w:lang w:val="es-ES" w:eastAsia="es-ES"/>
        </w:rPr>
      </w:pPr>
      <w:r w:rsidRPr="00A9228C">
        <w:rPr>
          <w:rFonts w:ascii="Arial" w:hAnsi="Arial" w:cs="Arial"/>
          <w:lang w:val="es-ES_tradnl"/>
        </w:rPr>
        <w:t xml:space="preserve">Un ciclo, una revolución, un año solar parecieran no bastar al momento de enmarcar la serie de proyectos de </w:t>
      </w:r>
      <w:proofErr w:type="spellStart"/>
      <w:r w:rsidRPr="00A9228C">
        <w:rPr>
          <w:rFonts w:ascii="Arial" w:hAnsi="Arial" w:cs="Arial"/>
          <w:lang w:val="es-ES_tradnl"/>
        </w:rPr>
        <w:t>Jaar</w:t>
      </w:r>
      <w:proofErr w:type="spellEnd"/>
      <w:r w:rsidRPr="00A9228C">
        <w:rPr>
          <w:rFonts w:ascii="Arial" w:hAnsi="Arial" w:cs="Arial"/>
          <w:lang w:val="es-ES_tradnl"/>
        </w:rPr>
        <w:t xml:space="preserve"> en torno a Gramsci. Un exceso, una demasía, una determinada lógica del suplemento vuel</w:t>
      </w:r>
      <w:bookmarkStart w:id="0" w:name="_GoBack"/>
      <w:bookmarkEnd w:id="0"/>
      <w:r w:rsidRPr="00A9228C">
        <w:rPr>
          <w:rFonts w:ascii="Arial" w:hAnsi="Arial" w:cs="Arial"/>
          <w:lang w:val="es-ES_tradnl"/>
        </w:rPr>
        <w:t xml:space="preserve">ven a la serie </w:t>
      </w:r>
      <w:r w:rsidRPr="00A9228C">
        <w:rPr>
          <w:rFonts w:ascii="Arial" w:hAnsi="Arial" w:cs="Arial"/>
          <w:i/>
          <w:lang w:val="es-ES_tradnl"/>
        </w:rPr>
        <w:t>infinita</w:t>
      </w:r>
      <w:r w:rsidRPr="00A9228C">
        <w:rPr>
          <w:rFonts w:ascii="Arial" w:hAnsi="Arial" w:cs="Arial"/>
          <w:lang w:val="es-ES_tradnl"/>
        </w:rPr>
        <w:t xml:space="preserve">, convirtiendo su </w:t>
      </w:r>
      <w:r w:rsidRPr="00A9228C">
        <w:rPr>
          <w:rFonts w:ascii="Arial" w:hAnsi="Arial" w:cs="Arial"/>
          <w:i/>
          <w:lang w:val="es-ES_tradnl"/>
        </w:rPr>
        <w:t>búsqueda</w:t>
      </w:r>
      <w:r w:rsidRPr="00A9228C">
        <w:rPr>
          <w:rFonts w:ascii="Arial" w:hAnsi="Arial" w:cs="Arial"/>
          <w:lang w:val="es-ES_tradnl"/>
        </w:rPr>
        <w:t xml:space="preserve"> en una </w:t>
      </w:r>
      <w:r w:rsidRPr="00A9228C">
        <w:rPr>
          <w:rFonts w:ascii="Arial" w:hAnsi="Arial" w:cs="Arial"/>
          <w:i/>
          <w:lang w:val="es-ES_tradnl"/>
        </w:rPr>
        <w:t>resistencia</w:t>
      </w:r>
      <w:r w:rsidRPr="00A9228C">
        <w:rPr>
          <w:rFonts w:ascii="Arial" w:hAnsi="Arial" w:cs="Arial"/>
          <w:lang w:val="es-ES_tradnl"/>
        </w:rPr>
        <w:t xml:space="preserve">, en </w:t>
      </w:r>
      <w:r w:rsidRPr="00A9228C">
        <w:rPr>
          <w:rFonts w:ascii="Arial" w:hAnsi="Arial" w:cs="Arial"/>
          <w:i/>
          <w:lang w:val="es-ES_tradnl"/>
        </w:rPr>
        <w:t>flores</w:t>
      </w:r>
      <w:r w:rsidRPr="00A9228C">
        <w:rPr>
          <w:rFonts w:ascii="Arial" w:hAnsi="Arial" w:cs="Arial"/>
          <w:lang w:val="es-ES_tradnl"/>
        </w:rPr>
        <w:t xml:space="preserve"> que anhelan la luz, no las </w:t>
      </w:r>
      <w:r w:rsidRPr="00A9228C">
        <w:rPr>
          <w:rFonts w:ascii="Arial" w:hAnsi="Arial" w:cs="Arial"/>
          <w:i/>
          <w:lang w:val="es-ES_tradnl"/>
        </w:rPr>
        <w:t>cenizas</w:t>
      </w:r>
      <w:r w:rsidRPr="00A9228C">
        <w:rPr>
          <w:rFonts w:ascii="Arial" w:hAnsi="Arial" w:cs="Arial"/>
          <w:lang w:val="es-ES_tradnl"/>
        </w:rPr>
        <w:t xml:space="preserve">. Esta necesidad de suplemento, esta necesidad </w:t>
      </w:r>
      <w:proofErr w:type="spellStart"/>
      <w:r w:rsidRPr="00A9228C">
        <w:rPr>
          <w:rFonts w:ascii="Arial" w:hAnsi="Arial" w:cs="Arial"/>
          <w:lang w:val="es-ES_tradnl"/>
        </w:rPr>
        <w:t>parergonal</w:t>
      </w:r>
      <w:proofErr w:type="spellEnd"/>
      <w:r w:rsidRPr="00A9228C">
        <w:rPr>
          <w:rFonts w:ascii="Arial" w:hAnsi="Arial" w:cs="Arial"/>
          <w:lang w:val="es-ES_tradnl"/>
        </w:rPr>
        <w:t xml:space="preserve"> de comentario, se manifiesta en cierta insistencia en el trabajo de </w:t>
      </w:r>
      <w:proofErr w:type="spellStart"/>
      <w:r w:rsidRPr="00A9228C">
        <w:rPr>
          <w:rFonts w:ascii="Arial" w:hAnsi="Arial" w:cs="Arial"/>
          <w:lang w:val="es-ES_tradnl"/>
        </w:rPr>
        <w:t>Jaar</w:t>
      </w:r>
      <w:proofErr w:type="spellEnd"/>
      <w:r w:rsidRPr="00A9228C">
        <w:rPr>
          <w:rFonts w:ascii="Arial" w:hAnsi="Arial" w:cs="Arial"/>
          <w:lang w:val="es-ES_tradnl"/>
        </w:rPr>
        <w:t xml:space="preserve"> en torno a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Ashes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Gramsci</w:t>
      </w:r>
      <w:r w:rsidRPr="00A9228C">
        <w:rPr>
          <w:rFonts w:ascii="Arial" w:hAnsi="Arial" w:cs="Arial"/>
          <w:lang w:val="es-ES_tradnl"/>
        </w:rPr>
        <w:t xml:space="preserve">. Insistencia que se presentará ese mismo año 2005 bajo las iniciales del nombre de Pier Paolo </w:t>
      </w:r>
      <w:proofErr w:type="spellStart"/>
      <w:r w:rsidRPr="00A9228C">
        <w:rPr>
          <w:rFonts w:ascii="Arial" w:hAnsi="Arial" w:cs="Arial"/>
          <w:lang w:val="es-ES_tradnl"/>
        </w:rPr>
        <w:t>Pasolini</w:t>
      </w:r>
      <w:proofErr w:type="spellEnd"/>
      <w:r w:rsidRPr="00A9228C">
        <w:rPr>
          <w:rFonts w:ascii="Arial" w:hAnsi="Arial" w:cs="Arial"/>
          <w:lang w:val="es-ES_tradnl"/>
        </w:rPr>
        <w:t xml:space="preserve">, y que formará parte de la muestra que el artista expondrá años más tarde, en el 2013, en la </w:t>
      </w:r>
      <w:proofErr w:type="spellStart"/>
      <w:r w:rsidRPr="00A9228C">
        <w:rPr>
          <w:rFonts w:ascii="Arial" w:hAnsi="Arial" w:cs="Arial"/>
          <w:lang w:val="es-ES_tradnl"/>
        </w:rPr>
        <w:t>Fondazione</w:t>
      </w:r>
      <w:proofErr w:type="spellEnd"/>
      <w:r w:rsidRPr="00A9228C">
        <w:rPr>
          <w:rFonts w:ascii="Arial" w:hAnsi="Arial" w:cs="Arial"/>
          <w:lang w:val="es-ES_tradnl"/>
        </w:rPr>
        <w:t xml:space="preserve"> Merz. </w:t>
      </w:r>
      <w:proofErr w:type="spellStart"/>
      <w:r w:rsidRPr="00A9228C">
        <w:rPr>
          <w:rFonts w:ascii="Arial" w:hAnsi="Arial" w:cs="Arial"/>
          <w:i/>
          <w:lang w:val="es-ES_tradnl"/>
        </w:rPr>
        <w:t>For</w:t>
      </w:r>
      <w:proofErr w:type="spellEnd"/>
      <w:r w:rsidRPr="00A9228C">
        <w:rPr>
          <w:rFonts w:ascii="Arial" w:hAnsi="Arial" w:cs="Arial"/>
          <w:i/>
          <w:lang w:val="es-ES_tradnl"/>
        </w:rPr>
        <w:t xml:space="preserve"> PPP</w:t>
      </w:r>
      <w:r w:rsidRPr="00A9228C">
        <w:rPr>
          <w:rFonts w:ascii="Arial" w:hAnsi="Arial" w:cs="Arial"/>
          <w:lang w:val="es-ES_tradnl"/>
        </w:rPr>
        <w:t xml:space="preserve"> es, en efecto, una obra realizada en el año 2005 y que está formada por tres impresiones a color de la imagen expuesta en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w:t>
      </w:r>
      <w:proofErr w:type="spellStart"/>
      <w:r w:rsidRPr="00A9228C">
        <w:rPr>
          <w:rFonts w:ascii="Arial" w:hAnsi="Arial" w:cs="Arial"/>
          <w:i/>
          <w:lang w:val="es-ES_tradnl"/>
        </w:rPr>
        <w:t>Ashes</w:t>
      </w:r>
      <w:proofErr w:type="spellEnd"/>
      <w:r w:rsidRPr="00A9228C">
        <w:rPr>
          <w:rFonts w:ascii="Arial" w:hAnsi="Arial" w:cs="Arial"/>
          <w:i/>
          <w:lang w:val="es-ES_tradnl"/>
        </w:rPr>
        <w:t xml:space="preserve"> </w:t>
      </w:r>
      <w:proofErr w:type="spellStart"/>
      <w:r w:rsidRPr="00A9228C">
        <w:rPr>
          <w:rFonts w:ascii="Arial" w:hAnsi="Arial" w:cs="Arial"/>
          <w:i/>
          <w:lang w:val="es-ES_tradnl"/>
        </w:rPr>
        <w:t>of</w:t>
      </w:r>
      <w:proofErr w:type="spellEnd"/>
      <w:r w:rsidRPr="00A9228C">
        <w:rPr>
          <w:rFonts w:ascii="Arial" w:hAnsi="Arial" w:cs="Arial"/>
          <w:i/>
          <w:lang w:val="es-ES_tradnl"/>
        </w:rPr>
        <w:t xml:space="preserve"> Gramsci</w:t>
      </w:r>
      <w:r w:rsidRPr="00A9228C">
        <w:rPr>
          <w:rFonts w:ascii="Arial" w:hAnsi="Arial" w:cs="Arial"/>
          <w:lang w:val="es-ES_tradnl"/>
        </w:rPr>
        <w:t xml:space="preserve">, de 30.4 x 45.7 cm. cada una. La </w:t>
      </w:r>
      <w:r w:rsidRPr="00A9228C">
        <w:rPr>
          <w:rFonts w:ascii="Arial" w:hAnsi="Arial" w:cs="Arial"/>
          <w:color w:val="000000"/>
          <w:lang w:val="es-ES" w:eastAsia="es-ES"/>
        </w:rPr>
        <w:t>obra está registrada en el catálogo </w:t>
      </w:r>
      <w:proofErr w:type="spellStart"/>
      <w:r w:rsidRPr="00A9228C">
        <w:rPr>
          <w:rFonts w:ascii="Arial" w:hAnsi="Arial" w:cs="Arial"/>
          <w:i/>
          <w:iCs/>
          <w:color w:val="000000"/>
          <w:lang w:val="es-ES" w:eastAsia="es-ES"/>
        </w:rPr>
        <w:t>Abbiamo</w:t>
      </w:r>
      <w:proofErr w:type="spellEnd"/>
      <w:r w:rsidRPr="00A9228C">
        <w:rPr>
          <w:rFonts w:ascii="Arial" w:hAnsi="Arial" w:cs="Arial"/>
          <w:i/>
          <w:iCs/>
          <w:color w:val="000000"/>
          <w:lang w:val="es-ES" w:eastAsia="es-ES"/>
        </w:rPr>
        <w:t xml:space="preserve"> amato tanto la </w:t>
      </w:r>
      <w:proofErr w:type="spellStart"/>
      <w:r w:rsidRPr="00A9228C">
        <w:rPr>
          <w:rFonts w:ascii="Arial" w:hAnsi="Arial" w:cs="Arial"/>
          <w:i/>
          <w:iCs/>
          <w:color w:val="000000"/>
          <w:lang w:val="es-ES" w:eastAsia="es-ES"/>
        </w:rPr>
        <w:t>rivoluzione</w:t>
      </w:r>
      <w:proofErr w:type="spellEnd"/>
      <w:r w:rsidRPr="00A9228C">
        <w:rPr>
          <w:rFonts w:ascii="Arial" w:hAnsi="Arial" w:cs="Arial"/>
          <w:color w:val="000000"/>
          <w:lang w:val="es-ES" w:eastAsia="es-ES"/>
        </w:rPr>
        <w:t xml:space="preserve">, y enseña la imagen fotográfica de la explosión de una estrella. La imagen se reproduce en tres cuadros expuestos de manera conjunta y en forma vertical en una de las salas de la </w:t>
      </w:r>
      <w:proofErr w:type="spellStart"/>
      <w:r w:rsidRPr="00A9228C">
        <w:rPr>
          <w:rFonts w:ascii="Arial" w:hAnsi="Arial" w:cs="Arial"/>
          <w:color w:val="000000"/>
          <w:lang w:val="es-ES" w:eastAsia="es-ES"/>
        </w:rPr>
        <w:t>Fondazione</w:t>
      </w:r>
      <w:proofErr w:type="spellEnd"/>
      <w:r w:rsidRPr="00A9228C">
        <w:rPr>
          <w:rFonts w:ascii="Arial" w:hAnsi="Arial" w:cs="Arial"/>
          <w:color w:val="000000"/>
          <w:lang w:val="es-ES" w:eastAsia="es-ES"/>
        </w:rPr>
        <w:t xml:space="preserve">. Cada una de las reproducciones de la imagen lleva impresa algunos versos del poema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que en conjunto parecieran querer buscar su síntesis o condensación. Así, en la primera imagen se leen impresos en forma caligráfica los versos: “Ma come </w:t>
      </w:r>
      <w:proofErr w:type="spellStart"/>
      <w:r w:rsidRPr="00A9228C">
        <w:rPr>
          <w:rFonts w:ascii="Arial" w:hAnsi="Arial" w:cs="Arial"/>
          <w:color w:val="000000"/>
          <w:lang w:val="es-ES" w:eastAsia="es-ES"/>
        </w:rPr>
        <w:t>io</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possiedo</w:t>
      </w:r>
      <w:proofErr w:type="spellEnd"/>
      <w:r w:rsidRPr="00A9228C">
        <w:rPr>
          <w:rFonts w:ascii="Arial" w:hAnsi="Arial" w:cs="Arial"/>
          <w:color w:val="000000"/>
          <w:lang w:val="es-ES" w:eastAsia="es-ES"/>
        </w:rPr>
        <w:t xml:space="preserve"> la </w:t>
      </w:r>
      <w:proofErr w:type="spellStart"/>
      <w:proofErr w:type="gramStart"/>
      <w:r w:rsidRPr="00A9228C">
        <w:rPr>
          <w:rFonts w:ascii="Arial" w:hAnsi="Arial" w:cs="Arial"/>
          <w:color w:val="000000"/>
          <w:lang w:val="es-ES" w:eastAsia="es-ES"/>
        </w:rPr>
        <w:t>storia</w:t>
      </w:r>
      <w:proofErr w:type="spellEnd"/>
      <w:r w:rsidRPr="00A9228C">
        <w:rPr>
          <w:rFonts w:ascii="Arial" w:hAnsi="Arial" w:cs="Arial"/>
          <w:color w:val="000000"/>
          <w:lang w:val="es-ES" w:eastAsia="es-ES"/>
        </w:rPr>
        <w:t>,/</w:t>
      </w:r>
      <w:proofErr w:type="gram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essa</w:t>
      </w:r>
      <w:proofErr w:type="spellEnd"/>
      <w:r w:rsidRPr="00A9228C">
        <w:rPr>
          <w:rFonts w:ascii="Arial" w:hAnsi="Arial" w:cs="Arial"/>
          <w:color w:val="000000"/>
          <w:lang w:val="es-ES" w:eastAsia="es-ES"/>
        </w:rPr>
        <w:t xml:space="preserve"> mi </w:t>
      </w:r>
      <w:proofErr w:type="spellStart"/>
      <w:r w:rsidRPr="00A9228C">
        <w:rPr>
          <w:rFonts w:ascii="Arial" w:hAnsi="Arial" w:cs="Arial"/>
          <w:color w:val="000000"/>
          <w:lang w:val="es-ES" w:eastAsia="es-ES"/>
        </w:rPr>
        <w:t>possiede</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ne</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sono</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illuminato</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ma</w:t>
      </w:r>
      <w:proofErr w:type="spellEnd"/>
      <w:r w:rsidRPr="00A9228C">
        <w:rPr>
          <w:rFonts w:ascii="Arial" w:hAnsi="Arial" w:cs="Arial"/>
          <w:color w:val="000000"/>
          <w:lang w:val="es-ES" w:eastAsia="es-ES"/>
        </w:rPr>
        <w:t xml:space="preserve"> a che serve la luce?" </w:t>
      </w:r>
      <w:r w:rsidR="00DA4951" w:rsidRPr="00A9228C">
        <w:rPr>
          <w:rFonts w:ascii="Arial" w:hAnsi="Arial" w:cs="Arial"/>
          <w:color w:val="000000"/>
          <w:lang w:val="es-ES" w:eastAsia="es-ES"/>
        </w:rPr>
        <w:t>[</w:t>
      </w:r>
      <w:r w:rsidRPr="00A9228C">
        <w:rPr>
          <w:rFonts w:ascii="Arial" w:hAnsi="Arial" w:cs="Arial"/>
          <w:color w:val="000000"/>
          <w:lang w:val="es-ES" w:eastAsia="es-ES"/>
        </w:rPr>
        <w:t>Pero como yo poseo la historia, ella me posee y me ilumina: pero ¿para qué sirve la luz?</w:t>
      </w:r>
      <w:r w:rsidR="00DA4951" w:rsidRPr="00A9228C">
        <w:rPr>
          <w:rFonts w:ascii="Arial" w:hAnsi="Arial" w:cs="Arial"/>
          <w:color w:val="000000"/>
          <w:lang w:val="es-ES" w:eastAsia="es-ES"/>
        </w:rPr>
        <w:t>]</w:t>
      </w:r>
      <w:r w:rsidRPr="00A9228C">
        <w:rPr>
          <w:rFonts w:ascii="Arial" w:hAnsi="Arial" w:cs="Arial"/>
          <w:color w:val="000000"/>
          <w:lang w:val="es-ES" w:eastAsia="es-ES"/>
        </w:rPr>
        <w:t xml:space="preserve">. En el segundo cuadro la imagen de la estrella en explosión lleva los versos: “Mi </w:t>
      </w:r>
      <w:proofErr w:type="spellStart"/>
      <w:r w:rsidRPr="00A9228C">
        <w:rPr>
          <w:rFonts w:ascii="Arial" w:hAnsi="Arial" w:cs="Arial"/>
          <w:color w:val="000000"/>
          <w:lang w:val="es-ES" w:eastAsia="es-ES"/>
        </w:rPr>
        <w:t>chiederai</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tu</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morto</w:t>
      </w:r>
      <w:proofErr w:type="spellEnd"/>
      <w:r w:rsidRPr="00A9228C">
        <w:rPr>
          <w:rFonts w:ascii="Arial" w:hAnsi="Arial" w:cs="Arial"/>
          <w:color w:val="000000"/>
          <w:lang w:val="es-ES" w:eastAsia="es-ES"/>
        </w:rPr>
        <w:t xml:space="preserve"> </w:t>
      </w:r>
      <w:proofErr w:type="spellStart"/>
      <w:proofErr w:type="gramStart"/>
      <w:r w:rsidRPr="00A9228C">
        <w:rPr>
          <w:rFonts w:ascii="Arial" w:hAnsi="Arial" w:cs="Arial"/>
          <w:color w:val="000000"/>
          <w:lang w:val="es-ES" w:eastAsia="es-ES"/>
        </w:rPr>
        <w:t>disadorno</w:t>
      </w:r>
      <w:proofErr w:type="spellEnd"/>
      <w:r w:rsidRPr="00A9228C">
        <w:rPr>
          <w:rFonts w:ascii="Arial" w:hAnsi="Arial" w:cs="Arial"/>
          <w:color w:val="000000"/>
          <w:lang w:val="es-ES" w:eastAsia="es-ES"/>
        </w:rPr>
        <w:t>,/</w:t>
      </w:r>
      <w:proofErr w:type="gram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d'abbandonare</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questa</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disperata</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passione</w:t>
      </w:r>
      <w:proofErr w:type="spellEnd"/>
      <w:r w:rsidRPr="00A9228C">
        <w:rPr>
          <w:rFonts w:ascii="Arial" w:hAnsi="Arial" w:cs="Arial"/>
          <w:color w:val="000000"/>
          <w:lang w:val="es-ES" w:eastAsia="es-ES"/>
        </w:rPr>
        <w:t xml:space="preserve"> di </w:t>
      </w:r>
      <w:proofErr w:type="spellStart"/>
      <w:r w:rsidRPr="00A9228C">
        <w:rPr>
          <w:rFonts w:ascii="Arial" w:hAnsi="Arial" w:cs="Arial"/>
          <w:color w:val="000000"/>
          <w:lang w:val="es-ES" w:eastAsia="es-ES"/>
        </w:rPr>
        <w:t>essere</w:t>
      </w:r>
      <w:proofErr w:type="spellEnd"/>
      <w:r w:rsidRPr="00A9228C">
        <w:rPr>
          <w:rFonts w:ascii="Arial" w:hAnsi="Arial" w:cs="Arial"/>
          <w:color w:val="000000"/>
          <w:lang w:val="es-ES" w:eastAsia="es-ES"/>
        </w:rPr>
        <w:t xml:space="preserve"> nel mondo?” </w:t>
      </w:r>
      <w:r w:rsidR="00DA4951" w:rsidRPr="00A9228C">
        <w:rPr>
          <w:rFonts w:ascii="Arial" w:hAnsi="Arial" w:cs="Arial"/>
          <w:color w:val="000000"/>
          <w:lang w:val="es-ES" w:eastAsia="es-ES"/>
        </w:rPr>
        <w:t>[</w:t>
      </w:r>
      <w:r w:rsidRPr="00A9228C">
        <w:rPr>
          <w:rFonts w:ascii="Arial" w:hAnsi="Arial" w:cs="Arial"/>
          <w:color w:val="000000"/>
          <w:lang w:val="es-ES" w:eastAsia="es-ES"/>
        </w:rPr>
        <w:t xml:space="preserve">¿Me pedirás tú, muerto sin adornos, que yo abandone </w:t>
      </w:r>
      <w:proofErr w:type="spellStart"/>
      <w:r w:rsidRPr="00A9228C">
        <w:rPr>
          <w:rFonts w:ascii="Arial" w:hAnsi="Arial" w:cs="Arial"/>
          <w:color w:val="000000"/>
          <w:lang w:val="es-ES" w:eastAsia="es-ES"/>
        </w:rPr>
        <w:t>esta</w:t>
      </w:r>
      <w:proofErr w:type="spellEnd"/>
      <w:r w:rsidRPr="00A9228C">
        <w:rPr>
          <w:rFonts w:ascii="Arial" w:hAnsi="Arial" w:cs="Arial"/>
          <w:color w:val="000000"/>
          <w:lang w:val="es-ES" w:eastAsia="es-ES"/>
        </w:rPr>
        <w:t xml:space="preserve"> desesperada pasión de estar en el mundo?</w:t>
      </w:r>
      <w:r w:rsidR="00DA4951" w:rsidRPr="00A9228C">
        <w:rPr>
          <w:rFonts w:ascii="Arial" w:hAnsi="Arial" w:cs="Arial"/>
          <w:color w:val="000000"/>
          <w:lang w:val="es-ES" w:eastAsia="es-ES"/>
        </w:rPr>
        <w:t>]</w:t>
      </w:r>
      <w:r w:rsidRPr="00A9228C">
        <w:rPr>
          <w:rFonts w:ascii="Arial" w:hAnsi="Arial" w:cs="Arial"/>
          <w:color w:val="000000"/>
          <w:lang w:val="es-ES" w:eastAsia="es-ES"/>
        </w:rPr>
        <w:t xml:space="preserve">. En el tercer </w:t>
      </w:r>
      <w:r w:rsidRPr="00A9228C">
        <w:rPr>
          <w:rFonts w:ascii="Arial" w:hAnsi="Arial" w:cs="Arial"/>
          <w:color w:val="000000"/>
          <w:lang w:val="es-ES" w:eastAsia="es-ES"/>
        </w:rPr>
        <w:lastRenderedPageBreak/>
        <w:t xml:space="preserve">cuadro se cierra la secuencia de versificación de la imagen con los versos finales del poema: “Ma </w:t>
      </w:r>
      <w:proofErr w:type="spellStart"/>
      <w:r w:rsidRPr="00A9228C">
        <w:rPr>
          <w:rFonts w:ascii="Arial" w:hAnsi="Arial" w:cs="Arial"/>
          <w:color w:val="000000"/>
          <w:lang w:val="es-ES" w:eastAsia="es-ES"/>
        </w:rPr>
        <w:t>io</w:t>
      </w:r>
      <w:proofErr w:type="spellEnd"/>
      <w:r w:rsidRPr="00A9228C">
        <w:rPr>
          <w:rFonts w:ascii="Arial" w:hAnsi="Arial" w:cs="Arial"/>
          <w:color w:val="000000"/>
          <w:lang w:val="es-ES" w:eastAsia="es-ES"/>
        </w:rPr>
        <w:t xml:space="preserve">, con </w:t>
      </w:r>
      <w:proofErr w:type="spellStart"/>
      <w:r w:rsidRPr="00A9228C">
        <w:rPr>
          <w:rFonts w:ascii="Arial" w:hAnsi="Arial" w:cs="Arial"/>
          <w:color w:val="000000"/>
          <w:lang w:val="es-ES" w:eastAsia="es-ES"/>
        </w:rPr>
        <w:t>il</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cuore</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cosciente</w:t>
      </w:r>
      <w:proofErr w:type="spellEnd"/>
      <w:r w:rsidRPr="00A9228C">
        <w:rPr>
          <w:rFonts w:ascii="Arial" w:hAnsi="Arial" w:cs="Arial"/>
          <w:color w:val="000000"/>
          <w:lang w:val="es-ES" w:eastAsia="es-ES"/>
        </w:rPr>
        <w:t xml:space="preserve">/ di chi </w:t>
      </w:r>
      <w:proofErr w:type="spellStart"/>
      <w:r w:rsidRPr="00A9228C">
        <w:rPr>
          <w:rFonts w:ascii="Arial" w:hAnsi="Arial" w:cs="Arial"/>
          <w:color w:val="000000"/>
          <w:lang w:val="es-ES" w:eastAsia="es-ES"/>
        </w:rPr>
        <w:t>soltanto</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nella</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storia</w:t>
      </w:r>
      <w:proofErr w:type="spellEnd"/>
      <w:r w:rsidRPr="00A9228C">
        <w:rPr>
          <w:rFonts w:ascii="Arial" w:hAnsi="Arial" w:cs="Arial"/>
          <w:color w:val="000000"/>
          <w:lang w:val="es-ES" w:eastAsia="es-ES"/>
        </w:rPr>
        <w:t xml:space="preserve"> ha </w:t>
      </w:r>
      <w:proofErr w:type="gramStart"/>
      <w:r w:rsidRPr="00A9228C">
        <w:rPr>
          <w:rFonts w:ascii="Arial" w:hAnsi="Arial" w:cs="Arial"/>
          <w:color w:val="000000"/>
          <w:lang w:val="es-ES" w:eastAsia="es-ES"/>
        </w:rPr>
        <w:t>vita,/</w:t>
      </w:r>
      <w:proofErr w:type="gram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potrò</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mai</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piú</w:t>
      </w:r>
      <w:proofErr w:type="spellEnd"/>
      <w:r w:rsidRPr="00A9228C">
        <w:rPr>
          <w:rFonts w:ascii="Arial" w:hAnsi="Arial" w:cs="Arial"/>
          <w:color w:val="000000"/>
          <w:lang w:val="es-ES" w:eastAsia="es-ES"/>
        </w:rPr>
        <w:t xml:space="preserve"> con pura </w:t>
      </w:r>
      <w:proofErr w:type="spellStart"/>
      <w:r w:rsidRPr="00A9228C">
        <w:rPr>
          <w:rFonts w:ascii="Arial" w:hAnsi="Arial" w:cs="Arial"/>
          <w:color w:val="000000"/>
          <w:lang w:val="es-ES" w:eastAsia="es-ES"/>
        </w:rPr>
        <w:t>passione</w:t>
      </w:r>
      <w:proofErr w:type="spellEnd"/>
      <w:r w:rsidRPr="00A9228C">
        <w:rPr>
          <w:rFonts w:ascii="Arial" w:hAnsi="Arial" w:cs="Arial"/>
          <w:color w:val="000000"/>
          <w:lang w:val="es-ES" w:eastAsia="es-ES"/>
        </w:rPr>
        <w:t xml:space="preserve"> operare/ se so che la </w:t>
      </w:r>
      <w:proofErr w:type="spellStart"/>
      <w:r w:rsidRPr="00A9228C">
        <w:rPr>
          <w:rFonts w:ascii="Arial" w:hAnsi="Arial" w:cs="Arial"/>
          <w:color w:val="000000"/>
          <w:lang w:val="es-ES" w:eastAsia="es-ES"/>
        </w:rPr>
        <w:t>nostra</w:t>
      </w:r>
      <w:proofErr w:type="spellEnd"/>
      <w:r w:rsidRPr="00A9228C">
        <w:rPr>
          <w:rFonts w:ascii="Arial" w:hAnsi="Arial" w:cs="Arial"/>
          <w:color w:val="000000"/>
          <w:lang w:val="es-ES" w:eastAsia="es-ES"/>
        </w:rPr>
        <w:t xml:space="preserve"> </w:t>
      </w:r>
      <w:proofErr w:type="spellStart"/>
      <w:r w:rsidRPr="00A9228C">
        <w:rPr>
          <w:rFonts w:ascii="Arial" w:hAnsi="Arial" w:cs="Arial"/>
          <w:color w:val="000000"/>
          <w:lang w:val="es-ES" w:eastAsia="es-ES"/>
        </w:rPr>
        <w:t>storia</w:t>
      </w:r>
      <w:proofErr w:type="spellEnd"/>
      <w:r w:rsidRPr="00A9228C">
        <w:rPr>
          <w:rFonts w:ascii="Arial" w:hAnsi="Arial" w:cs="Arial"/>
          <w:color w:val="000000"/>
          <w:lang w:val="es-ES" w:eastAsia="es-ES"/>
        </w:rPr>
        <w:t xml:space="preserve"> è finita?” </w:t>
      </w:r>
      <w:r w:rsidR="00DA4951" w:rsidRPr="00A9228C">
        <w:rPr>
          <w:rFonts w:ascii="Arial" w:hAnsi="Arial" w:cs="Arial"/>
          <w:color w:val="000000"/>
          <w:lang w:val="es-ES" w:eastAsia="es-ES"/>
        </w:rPr>
        <w:t>[</w:t>
      </w:r>
      <w:r w:rsidRPr="00A9228C">
        <w:rPr>
          <w:rFonts w:ascii="Arial" w:hAnsi="Arial" w:cs="Arial"/>
          <w:color w:val="000000"/>
          <w:lang w:val="es-ES" w:eastAsia="es-ES"/>
        </w:rPr>
        <w:t xml:space="preserve">Pero yo, con el corazón consciente de quien sólo en la historia tiene vida, ¿podré alguna vez esforzarme con pura pasión, </w:t>
      </w:r>
      <w:proofErr w:type="spellStart"/>
      <w:r w:rsidRPr="00A9228C">
        <w:rPr>
          <w:rFonts w:ascii="Arial" w:hAnsi="Arial" w:cs="Arial"/>
          <w:color w:val="000000"/>
          <w:lang w:val="es-ES" w:eastAsia="es-ES"/>
        </w:rPr>
        <w:t>si</w:t>
      </w:r>
      <w:proofErr w:type="spellEnd"/>
      <w:r w:rsidRPr="00A9228C">
        <w:rPr>
          <w:rFonts w:ascii="Arial" w:hAnsi="Arial" w:cs="Arial"/>
          <w:color w:val="000000"/>
          <w:lang w:val="es-ES" w:eastAsia="es-ES"/>
        </w:rPr>
        <w:t xml:space="preserve"> sé que nuestra historia se ha acabado?</w:t>
      </w:r>
      <w:r w:rsidR="00DA4951" w:rsidRPr="00A9228C">
        <w:rPr>
          <w:rFonts w:ascii="Arial" w:hAnsi="Arial" w:cs="Arial"/>
          <w:color w:val="000000"/>
          <w:lang w:val="es-ES" w:eastAsia="es-ES"/>
        </w:rPr>
        <w:t>] (</w:t>
      </w:r>
      <w:proofErr w:type="spellStart"/>
      <w:r w:rsidR="00DA4951" w:rsidRPr="00A9228C">
        <w:rPr>
          <w:rFonts w:ascii="Arial" w:hAnsi="Arial" w:cs="Arial"/>
          <w:color w:val="000000"/>
          <w:lang w:val="es-ES" w:eastAsia="es-ES"/>
        </w:rPr>
        <w:t>Jaar</w:t>
      </w:r>
      <w:proofErr w:type="spellEnd"/>
      <w:r w:rsidR="00DA4951" w:rsidRPr="00A9228C">
        <w:rPr>
          <w:rFonts w:ascii="Arial" w:hAnsi="Arial" w:cs="Arial"/>
          <w:color w:val="000000"/>
          <w:lang w:val="es-ES" w:eastAsia="es-ES"/>
        </w:rPr>
        <w:t>, 2013: 157, 159, 161</w:t>
      </w:r>
      <w:r w:rsidRPr="00A9228C">
        <w:rPr>
          <w:rFonts w:ascii="Arial" w:hAnsi="Arial" w:cs="Arial"/>
          <w:color w:val="000000"/>
          <w:lang w:val="es-ES" w:eastAsia="es-ES"/>
        </w:rPr>
        <w:t>).</w:t>
      </w:r>
    </w:p>
    <w:p w:rsidR="00A64ABF" w:rsidRDefault="00A64ABF" w:rsidP="00A9228C">
      <w:pPr>
        <w:spacing w:after="0"/>
        <w:ind w:firstLine="708"/>
        <w:jc w:val="both"/>
        <w:rPr>
          <w:rFonts w:ascii="Arial" w:hAnsi="Arial" w:cs="Arial"/>
          <w:color w:val="000000"/>
          <w:lang w:val="es-ES" w:eastAsia="es-ES"/>
        </w:rPr>
      </w:pPr>
    </w:p>
    <w:p w:rsidR="00A64ABF" w:rsidRDefault="00A64ABF" w:rsidP="00A9228C">
      <w:pPr>
        <w:spacing w:after="0"/>
        <w:ind w:firstLine="708"/>
        <w:jc w:val="both"/>
        <w:rPr>
          <w:rFonts w:ascii="Arial" w:hAnsi="Arial" w:cs="Arial"/>
          <w:color w:val="000000"/>
          <w:lang w:val="es-ES" w:eastAsia="es-ES"/>
        </w:rPr>
      </w:pPr>
      <w:r>
        <w:rPr>
          <w:noProof/>
        </w:rPr>
        <w:drawing>
          <wp:inline distT="0" distB="0" distL="0" distR="0">
            <wp:extent cx="5486400" cy="36576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3B2F1A" w:rsidRPr="005152B0" w:rsidRDefault="005152B0" w:rsidP="00A9228C">
      <w:pPr>
        <w:spacing w:after="0"/>
        <w:ind w:firstLine="708"/>
        <w:jc w:val="both"/>
        <w:rPr>
          <w:rFonts w:ascii="Arial" w:hAnsi="Arial" w:cs="Arial"/>
          <w:color w:val="000000"/>
          <w:sz w:val="18"/>
          <w:szCs w:val="18"/>
          <w:lang w:val="es-ES" w:eastAsia="es-ES"/>
        </w:rPr>
      </w:pPr>
      <w:r w:rsidRPr="005152B0">
        <w:rPr>
          <w:rFonts w:ascii="Arial" w:hAnsi="Arial" w:cs="Arial"/>
          <w:color w:val="000000"/>
          <w:sz w:val="18"/>
          <w:szCs w:val="18"/>
          <w:lang w:val="es-ES" w:eastAsia="es-ES"/>
        </w:rPr>
        <w:t xml:space="preserve">[Alfredo </w:t>
      </w:r>
      <w:proofErr w:type="spellStart"/>
      <w:r w:rsidRPr="005152B0">
        <w:rPr>
          <w:rFonts w:ascii="Arial" w:hAnsi="Arial" w:cs="Arial"/>
          <w:color w:val="000000"/>
          <w:sz w:val="18"/>
          <w:szCs w:val="18"/>
          <w:lang w:val="es-ES" w:eastAsia="es-ES"/>
        </w:rPr>
        <w:t>Jaar</w:t>
      </w:r>
      <w:proofErr w:type="spellEnd"/>
      <w:r w:rsidRPr="005152B0">
        <w:rPr>
          <w:rFonts w:ascii="Arial" w:hAnsi="Arial" w:cs="Arial"/>
          <w:color w:val="000000"/>
          <w:sz w:val="18"/>
          <w:szCs w:val="18"/>
          <w:lang w:val="es-ES" w:eastAsia="es-ES"/>
        </w:rPr>
        <w:t xml:space="preserve">, </w:t>
      </w:r>
      <w:proofErr w:type="spellStart"/>
      <w:r w:rsidRPr="005152B0">
        <w:rPr>
          <w:rFonts w:ascii="Arial" w:hAnsi="Arial" w:cs="Arial"/>
          <w:i/>
          <w:iCs/>
          <w:color w:val="000000"/>
          <w:sz w:val="18"/>
          <w:szCs w:val="18"/>
          <w:lang w:val="es-ES" w:eastAsia="es-ES"/>
        </w:rPr>
        <w:t>For</w:t>
      </w:r>
      <w:proofErr w:type="spellEnd"/>
      <w:r w:rsidRPr="005152B0">
        <w:rPr>
          <w:rFonts w:ascii="Arial" w:hAnsi="Arial" w:cs="Arial"/>
          <w:i/>
          <w:iCs/>
          <w:color w:val="000000"/>
          <w:sz w:val="18"/>
          <w:szCs w:val="18"/>
          <w:lang w:val="es-ES" w:eastAsia="es-ES"/>
        </w:rPr>
        <w:t xml:space="preserve"> PPP</w:t>
      </w:r>
      <w:r w:rsidRPr="005152B0">
        <w:rPr>
          <w:rFonts w:ascii="Arial" w:hAnsi="Arial" w:cs="Arial"/>
          <w:color w:val="000000"/>
          <w:sz w:val="18"/>
          <w:szCs w:val="18"/>
          <w:lang w:val="es-ES" w:eastAsia="es-ES"/>
        </w:rPr>
        <w:t xml:space="preserve"> (2005). Impresión 12” x </w:t>
      </w:r>
      <w:proofErr w:type="gramStart"/>
      <w:r w:rsidRPr="005152B0">
        <w:rPr>
          <w:rFonts w:ascii="Arial" w:hAnsi="Arial" w:cs="Arial"/>
          <w:color w:val="000000"/>
          <w:sz w:val="18"/>
          <w:szCs w:val="18"/>
          <w:lang w:val="es-ES" w:eastAsia="es-ES"/>
        </w:rPr>
        <w:t>18”/</w:t>
      </w:r>
      <w:proofErr w:type="gramEnd"/>
      <w:r>
        <w:rPr>
          <w:rFonts w:ascii="Arial" w:hAnsi="Arial" w:cs="Arial"/>
          <w:color w:val="000000"/>
          <w:sz w:val="18"/>
          <w:szCs w:val="18"/>
          <w:lang w:val="es-ES" w:eastAsia="es-ES"/>
        </w:rPr>
        <w:t xml:space="preserve"> </w:t>
      </w:r>
      <w:r w:rsidRPr="005152B0">
        <w:rPr>
          <w:rFonts w:ascii="Arial" w:hAnsi="Arial" w:cs="Arial"/>
          <w:color w:val="000000"/>
          <w:sz w:val="18"/>
          <w:szCs w:val="18"/>
          <w:lang w:val="es-ES" w:eastAsia="es-ES"/>
        </w:rPr>
        <w:t>30.4 x 45.7 cm]</w:t>
      </w:r>
    </w:p>
    <w:p w:rsidR="003B2F1A" w:rsidRDefault="003B2F1A" w:rsidP="00A9228C">
      <w:pPr>
        <w:spacing w:after="0"/>
        <w:ind w:firstLine="708"/>
        <w:jc w:val="both"/>
        <w:rPr>
          <w:rFonts w:ascii="Arial" w:hAnsi="Arial" w:cs="Arial"/>
          <w:color w:val="000000"/>
          <w:lang w:val="es-ES" w:eastAsia="es-ES"/>
        </w:rPr>
      </w:pPr>
      <w:r>
        <w:rPr>
          <w:noProof/>
        </w:rPr>
        <w:lastRenderedPageBreak/>
        <w:drawing>
          <wp:inline distT="0" distB="0" distL="0" distR="0">
            <wp:extent cx="5486400" cy="36576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5152B0" w:rsidRPr="005152B0" w:rsidRDefault="005152B0" w:rsidP="005152B0">
      <w:pPr>
        <w:spacing w:after="0"/>
        <w:ind w:firstLine="708"/>
        <w:jc w:val="both"/>
        <w:rPr>
          <w:rFonts w:ascii="Arial" w:hAnsi="Arial" w:cs="Arial"/>
          <w:color w:val="000000"/>
          <w:sz w:val="18"/>
          <w:szCs w:val="18"/>
          <w:lang w:val="es-ES" w:eastAsia="es-ES"/>
        </w:rPr>
      </w:pPr>
      <w:r w:rsidRPr="005152B0">
        <w:rPr>
          <w:rFonts w:ascii="Arial" w:hAnsi="Arial" w:cs="Arial"/>
          <w:color w:val="000000"/>
          <w:sz w:val="18"/>
          <w:szCs w:val="18"/>
          <w:lang w:val="es-ES" w:eastAsia="es-ES"/>
        </w:rPr>
        <w:t xml:space="preserve">[Alfredo </w:t>
      </w:r>
      <w:proofErr w:type="spellStart"/>
      <w:r w:rsidRPr="005152B0">
        <w:rPr>
          <w:rFonts w:ascii="Arial" w:hAnsi="Arial" w:cs="Arial"/>
          <w:color w:val="000000"/>
          <w:sz w:val="18"/>
          <w:szCs w:val="18"/>
          <w:lang w:val="es-ES" w:eastAsia="es-ES"/>
        </w:rPr>
        <w:t>Jaar</w:t>
      </w:r>
      <w:proofErr w:type="spellEnd"/>
      <w:r w:rsidRPr="005152B0">
        <w:rPr>
          <w:rFonts w:ascii="Arial" w:hAnsi="Arial" w:cs="Arial"/>
          <w:color w:val="000000"/>
          <w:sz w:val="18"/>
          <w:szCs w:val="18"/>
          <w:lang w:val="es-ES" w:eastAsia="es-ES"/>
        </w:rPr>
        <w:t xml:space="preserve">, </w:t>
      </w:r>
      <w:proofErr w:type="spellStart"/>
      <w:r w:rsidRPr="005152B0">
        <w:rPr>
          <w:rFonts w:ascii="Arial" w:hAnsi="Arial" w:cs="Arial"/>
          <w:i/>
          <w:iCs/>
          <w:color w:val="000000"/>
          <w:sz w:val="18"/>
          <w:szCs w:val="18"/>
          <w:lang w:val="es-ES" w:eastAsia="es-ES"/>
        </w:rPr>
        <w:t>For</w:t>
      </w:r>
      <w:proofErr w:type="spellEnd"/>
      <w:r w:rsidRPr="005152B0">
        <w:rPr>
          <w:rFonts w:ascii="Arial" w:hAnsi="Arial" w:cs="Arial"/>
          <w:i/>
          <w:iCs/>
          <w:color w:val="000000"/>
          <w:sz w:val="18"/>
          <w:szCs w:val="18"/>
          <w:lang w:val="es-ES" w:eastAsia="es-ES"/>
        </w:rPr>
        <w:t xml:space="preserve"> PPP</w:t>
      </w:r>
      <w:r w:rsidRPr="005152B0">
        <w:rPr>
          <w:rFonts w:ascii="Arial" w:hAnsi="Arial" w:cs="Arial"/>
          <w:color w:val="000000"/>
          <w:sz w:val="18"/>
          <w:szCs w:val="18"/>
          <w:lang w:val="es-ES" w:eastAsia="es-ES"/>
        </w:rPr>
        <w:t xml:space="preserve"> (2005). Impresión 12” x </w:t>
      </w:r>
      <w:proofErr w:type="gramStart"/>
      <w:r w:rsidRPr="005152B0">
        <w:rPr>
          <w:rFonts w:ascii="Arial" w:hAnsi="Arial" w:cs="Arial"/>
          <w:color w:val="000000"/>
          <w:sz w:val="18"/>
          <w:szCs w:val="18"/>
          <w:lang w:val="es-ES" w:eastAsia="es-ES"/>
        </w:rPr>
        <w:t>18”/</w:t>
      </w:r>
      <w:proofErr w:type="gramEnd"/>
      <w:r>
        <w:rPr>
          <w:rFonts w:ascii="Arial" w:hAnsi="Arial" w:cs="Arial"/>
          <w:color w:val="000000"/>
          <w:sz w:val="18"/>
          <w:szCs w:val="18"/>
          <w:lang w:val="es-ES" w:eastAsia="es-ES"/>
        </w:rPr>
        <w:t xml:space="preserve"> </w:t>
      </w:r>
      <w:r w:rsidRPr="005152B0">
        <w:rPr>
          <w:rFonts w:ascii="Arial" w:hAnsi="Arial" w:cs="Arial"/>
          <w:color w:val="000000"/>
          <w:sz w:val="18"/>
          <w:szCs w:val="18"/>
          <w:lang w:val="es-ES" w:eastAsia="es-ES"/>
        </w:rPr>
        <w:t>30.4 x 45.7 cm]</w:t>
      </w:r>
    </w:p>
    <w:p w:rsidR="00EE48F1" w:rsidRDefault="00EE48F1" w:rsidP="00A9228C">
      <w:pPr>
        <w:spacing w:after="0"/>
        <w:ind w:firstLine="708"/>
        <w:jc w:val="both"/>
        <w:rPr>
          <w:rFonts w:ascii="Arial" w:hAnsi="Arial" w:cs="Arial"/>
          <w:color w:val="000000"/>
          <w:lang w:val="es-ES" w:eastAsia="es-ES"/>
        </w:rPr>
      </w:pPr>
    </w:p>
    <w:p w:rsidR="00EE48F1" w:rsidRDefault="00EE48F1" w:rsidP="00A9228C">
      <w:pPr>
        <w:spacing w:after="0"/>
        <w:ind w:firstLine="708"/>
        <w:jc w:val="both"/>
        <w:rPr>
          <w:rFonts w:ascii="Arial" w:hAnsi="Arial" w:cs="Arial"/>
          <w:color w:val="000000"/>
          <w:lang w:val="es-ES" w:eastAsia="es-ES"/>
        </w:rPr>
      </w:pPr>
    </w:p>
    <w:p w:rsidR="00087562" w:rsidRDefault="00087562" w:rsidP="00A9228C">
      <w:pPr>
        <w:spacing w:after="0"/>
        <w:ind w:firstLine="708"/>
        <w:jc w:val="both"/>
        <w:rPr>
          <w:rFonts w:ascii="Arial" w:hAnsi="Arial" w:cs="Arial"/>
          <w:color w:val="000000"/>
          <w:lang w:val="es-ES" w:eastAsia="es-ES"/>
        </w:rPr>
      </w:pPr>
    </w:p>
    <w:p w:rsidR="00087562" w:rsidRDefault="00087562" w:rsidP="00A9228C">
      <w:pPr>
        <w:spacing w:after="0"/>
        <w:ind w:firstLine="708"/>
        <w:jc w:val="both"/>
        <w:rPr>
          <w:rFonts w:ascii="Arial" w:hAnsi="Arial" w:cs="Arial"/>
          <w:color w:val="000000"/>
          <w:lang w:val="es-ES" w:eastAsia="es-ES"/>
        </w:rPr>
      </w:pPr>
      <w:r>
        <w:rPr>
          <w:noProof/>
        </w:rPr>
        <w:drawing>
          <wp:inline distT="0" distB="0" distL="0" distR="0">
            <wp:extent cx="5486400" cy="3657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3657600"/>
                    </a:xfrm>
                    <a:prstGeom prst="rect">
                      <a:avLst/>
                    </a:prstGeom>
                    <a:noFill/>
                    <a:ln>
                      <a:noFill/>
                    </a:ln>
                  </pic:spPr>
                </pic:pic>
              </a:graphicData>
            </a:graphic>
          </wp:inline>
        </w:drawing>
      </w:r>
    </w:p>
    <w:p w:rsidR="005152B0" w:rsidRPr="005152B0" w:rsidRDefault="005152B0" w:rsidP="005152B0">
      <w:pPr>
        <w:spacing w:after="0"/>
        <w:ind w:firstLine="708"/>
        <w:jc w:val="both"/>
        <w:rPr>
          <w:rFonts w:ascii="Arial" w:hAnsi="Arial" w:cs="Arial"/>
          <w:color w:val="000000"/>
          <w:sz w:val="18"/>
          <w:szCs w:val="18"/>
          <w:lang w:val="es-ES" w:eastAsia="es-ES"/>
        </w:rPr>
      </w:pPr>
      <w:r w:rsidRPr="005152B0">
        <w:rPr>
          <w:rFonts w:ascii="Arial" w:hAnsi="Arial" w:cs="Arial"/>
          <w:color w:val="000000"/>
          <w:sz w:val="18"/>
          <w:szCs w:val="18"/>
          <w:lang w:val="es-ES" w:eastAsia="es-ES"/>
        </w:rPr>
        <w:t xml:space="preserve">[Alfredo </w:t>
      </w:r>
      <w:proofErr w:type="spellStart"/>
      <w:r w:rsidRPr="005152B0">
        <w:rPr>
          <w:rFonts w:ascii="Arial" w:hAnsi="Arial" w:cs="Arial"/>
          <w:color w:val="000000"/>
          <w:sz w:val="18"/>
          <w:szCs w:val="18"/>
          <w:lang w:val="es-ES" w:eastAsia="es-ES"/>
        </w:rPr>
        <w:t>Jaar</w:t>
      </w:r>
      <w:proofErr w:type="spellEnd"/>
      <w:r w:rsidRPr="005152B0">
        <w:rPr>
          <w:rFonts w:ascii="Arial" w:hAnsi="Arial" w:cs="Arial"/>
          <w:color w:val="000000"/>
          <w:sz w:val="18"/>
          <w:szCs w:val="18"/>
          <w:lang w:val="es-ES" w:eastAsia="es-ES"/>
        </w:rPr>
        <w:t xml:space="preserve">, </w:t>
      </w:r>
      <w:proofErr w:type="spellStart"/>
      <w:r w:rsidRPr="005152B0">
        <w:rPr>
          <w:rFonts w:ascii="Arial" w:hAnsi="Arial" w:cs="Arial"/>
          <w:i/>
          <w:iCs/>
          <w:color w:val="000000"/>
          <w:sz w:val="18"/>
          <w:szCs w:val="18"/>
          <w:lang w:val="es-ES" w:eastAsia="es-ES"/>
        </w:rPr>
        <w:t>For</w:t>
      </w:r>
      <w:proofErr w:type="spellEnd"/>
      <w:r w:rsidRPr="005152B0">
        <w:rPr>
          <w:rFonts w:ascii="Arial" w:hAnsi="Arial" w:cs="Arial"/>
          <w:i/>
          <w:iCs/>
          <w:color w:val="000000"/>
          <w:sz w:val="18"/>
          <w:szCs w:val="18"/>
          <w:lang w:val="es-ES" w:eastAsia="es-ES"/>
        </w:rPr>
        <w:t xml:space="preserve"> PPP</w:t>
      </w:r>
      <w:r w:rsidRPr="005152B0">
        <w:rPr>
          <w:rFonts w:ascii="Arial" w:hAnsi="Arial" w:cs="Arial"/>
          <w:color w:val="000000"/>
          <w:sz w:val="18"/>
          <w:szCs w:val="18"/>
          <w:lang w:val="es-ES" w:eastAsia="es-ES"/>
        </w:rPr>
        <w:t xml:space="preserve"> (2005). Impresión 12” x </w:t>
      </w:r>
      <w:proofErr w:type="gramStart"/>
      <w:r w:rsidRPr="005152B0">
        <w:rPr>
          <w:rFonts w:ascii="Arial" w:hAnsi="Arial" w:cs="Arial"/>
          <w:color w:val="000000"/>
          <w:sz w:val="18"/>
          <w:szCs w:val="18"/>
          <w:lang w:val="es-ES" w:eastAsia="es-ES"/>
        </w:rPr>
        <w:t>18”/</w:t>
      </w:r>
      <w:proofErr w:type="gramEnd"/>
      <w:r>
        <w:rPr>
          <w:rFonts w:ascii="Arial" w:hAnsi="Arial" w:cs="Arial"/>
          <w:color w:val="000000"/>
          <w:sz w:val="18"/>
          <w:szCs w:val="18"/>
          <w:lang w:val="es-ES" w:eastAsia="es-ES"/>
        </w:rPr>
        <w:t xml:space="preserve"> </w:t>
      </w:r>
      <w:r w:rsidRPr="005152B0">
        <w:rPr>
          <w:rFonts w:ascii="Arial" w:hAnsi="Arial" w:cs="Arial"/>
          <w:color w:val="000000"/>
          <w:sz w:val="18"/>
          <w:szCs w:val="18"/>
          <w:lang w:val="es-ES" w:eastAsia="es-ES"/>
        </w:rPr>
        <w:t>30.4 x 45.7 cm]</w:t>
      </w:r>
    </w:p>
    <w:p w:rsidR="00087562" w:rsidRDefault="00087562" w:rsidP="00A9228C">
      <w:pPr>
        <w:spacing w:after="0"/>
        <w:ind w:firstLine="708"/>
        <w:jc w:val="both"/>
        <w:rPr>
          <w:rFonts w:ascii="Arial" w:hAnsi="Arial" w:cs="Arial"/>
          <w:color w:val="000000"/>
          <w:lang w:val="es-ES" w:eastAsia="es-ES"/>
        </w:rPr>
      </w:pPr>
    </w:p>
    <w:p w:rsidR="00087562" w:rsidRDefault="00087562" w:rsidP="00A9228C">
      <w:pPr>
        <w:spacing w:after="0"/>
        <w:ind w:firstLine="708"/>
        <w:jc w:val="both"/>
        <w:rPr>
          <w:rFonts w:ascii="Arial" w:hAnsi="Arial" w:cs="Arial"/>
          <w:color w:val="000000"/>
          <w:lang w:val="es-ES" w:eastAsia="es-ES"/>
        </w:rPr>
      </w:pPr>
    </w:p>
    <w:p w:rsidR="00087562" w:rsidRPr="00A9228C" w:rsidRDefault="00087562" w:rsidP="00A9228C">
      <w:pPr>
        <w:spacing w:after="0"/>
        <w:ind w:firstLine="708"/>
        <w:jc w:val="both"/>
        <w:rPr>
          <w:rFonts w:ascii="Arial" w:hAnsi="Arial" w:cs="Arial"/>
          <w:color w:val="000000"/>
          <w:lang w:val="es-ES" w:eastAsia="es-ES"/>
        </w:rPr>
      </w:pPr>
    </w:p>
    <w:p w:rsidR="00F94789" w:rsidRPr="00A9228C" w:rsidRDefault="00F94789" w:rsidP="00A9228C">
      <w:pPr>
        <w:spacing w:after="0"/>
        <w:ind w:firstLine="708"/>
        <w:jc w:val="both"/>
        <w:rPr>
          <w:rFonts w:ascii="Arial" w:hAnsi="Arial" w:cs="Arial"/>
          <w:lang w:val="es-ES_tradnl"/>
        </w:rPr>
      </w:pPr>
      <w:r w:rsidRPr="00A9228C">
        <w:rPr>
          <w:rFonts w:ascii="Arial" w:hAnsi="Arial" w:cs="Arial"/>
          <w:lang w:val="es-ES_tradnl"/>
        </w:rPr>
        <w:t xml:space="preserve">Gianni Vattimo ha caracterizado las prácticas artísticas de </w:t>
      </w:r>
      <w:proofErr w:type="spellStart"/>
      <w:r w:rsidRPr="00A9228C">
        <w:rPr>
          <w:rFonts w:ascii="Arial" w:hAnsi="Arial" w:cs="Arial"/>
          <w:lang w:val="es-ES_tradnl"/>
        </w:rPr>
        <w:t>Jaar</w:t>
      </w:r>
      <w:proofErr w:type="spellEnd"/>
      <w:r w:rsidRPr="00A9228C">
        <w:rPr>
          <w:rFonts w:ascii="Arial" w:hAnsi="Arial" w:cs="Arial"/>
          <w:lang w:val="es-ES_tradnl"/>
        </w:rPr>
        <w:t xml:space="preserve"> como propias de un “pesimista activo”</w:t>
      </w:r>
      <w:r w:rsidR="00DA4951" w:rsidRPr="00A9228C">
        <w:rPr>
          <w:rFonts w:ascii="Arial" w:hAnsi="Arial" w:cs="Arial"/>
          <w:lang w:val="es-ES_tradnl"/>
        </w:rPr>
        <w:t xml:space="preserve"> (</w:t>
      </w:r>
      <w:proofErr w:type="spellStart"/>
      <w:r w:rsidR="00DA4951" w:rsidRPr="00A9228C">
        <w:rPr>
          <w:rFonts w:ascii="Arial" w:hAnsi="Arial" w:cs="Arial"/>
          <w:lang w:val="es-ES_tradnl"/>
        </w:rPr>
        <w:t>Jaar</w:t>
      </w:r>
      <w:proofErr w:type="spellEnd"/>
      <w:r w:rsidR="00DA4951" w:rsidRPr="00A9228C">
        <w:rPr>
          <w:rFonts w:ascii="Arial" w:hAnsi="Arial" w:cs="Arial"/>
          <w:lang w:val="es-ES_tradnl"/>
        </w:rPr>
        <w:t>, 2005)</w:t>
      </w:r>
      <w:r w:rsidRPr="00A9228C">
        <w:rPr>
          <w:rFonts w:ascii="Arial" w:hAnsi="Arial" w:cs="Arial"/>
          <w:lang w:val="es-ES_tradnl"/>
        </w:rPr>
        <w:t xml:space="preserve">. Podría decirse que esta descripción, que el mismo artista ha presentado como una regla de vida que sigue el </w:t>
      </w:r>
      <w:proofErr w:type="spellStart"/>
      <w:r w:rsidRPr="00A9228C">
        <w:rPr>
          <w:rFonts w:ascii="Arial" w:hAnsi="Arial" w:cs="Arial"/>
          <w:i/>
          <w:lang w:val="es-ES_tradnl"/>
        </w:rPr>
        <w:t>dictum</w:t>
      </w:r>
      <w:proofErr w:type="spellEnd"/>
      <w:r w:rsidRPr="00A9228C">
        <w:rPr>
          <w:rFonts w:ascii="Arial" w:hAnsi="Arial" w:cs="Arial"/>
          <w:lang w:val="es-ES_tradnl"/>
        </w:rPr>
        <w:t xml:space="preserve"> gramsciano del “pesimismo de la inteligencia, optimismo de la voluntad”, sirve de marco del gesto </w:t>
      </w:r>
      <w:proofErr w:type="spellStart"/>
      <w:r w:rsidRPr="00A9228C">
        <w:rPr>
          <w:rFonts w:ascii="Arial" w:hAnsi="Arial" w:cs="Arial"/>
          <w:lang w:val="es-ES_tradnl"/>
        </w:rPr>
        <w:t>traductivo</w:t>
      </w:r>
      <w:proofErr w:type="spellEnd"/>
      <w:r w:rsidRPr="00A9228C">
        <w:rPr>
          <w:rFonts w:ascii="Arial" w:hAnsi="Arial" w:cs="Arial"/>
          <w:lang w:val="es-ES_tradnl"/>
        </w:rPr>
        <w:t xml:space="preserve"> del poema que se visualiza en </w:t>
      </w:r>
      <w:proofErr w:type="spellStart"/>
      <w:r w:rsidRPr="00A9228C">
        <w:rPr>
          <w:rFonts w:ascii="Arial" w:hAnsi="Arial" w:cs="Arial"/>
          <w:i/>
          <w:lang w:val="es-ES_tradnl"/>
        </w:rPr>
        <w:t>For</w:t>
      </w:r>
      <w:proofErr w:type="spellEnd"/>
      <w:r w:rsidRPr="00A9228C">
        <w:rPr>
          <w:rFonts w:ascii="Arial" w:hAnsi="Arial" w:cs="Arial"/>
          <w:i/>
          <w:lang w:val="es-ES_tradnl"/>
        </w:rPr>
        <w:t xml:space="preserve"> PPP</w:t>
      </w:r>
      <w:r w:rsidRPr="00A9228C">
        <w:rPr>
          <w:rFonts w:ascii="Arial" w:hAnsi="Arial" w:cs="Arial"/>
          <w:lang w:val="es-ES_tradnl"/>
        </w:rPr>
        <w:t xml:space="preserve">. De igual modo, la unidad recuperada entre la imagen y el texto, </w:t>
      </w:r>
      <w:proofErr w:type="spellStart"/>
      <w:r w:rsidRPr="00A9228C">
        <w:rPr>
          <w:rFonts w:ascii="Arial" w:hAnsi="Arial" w:cs="Arial"/>
          <w:lang w:val="es-ES_tradnl"/>
        </w:rPr>
        <w:t>intersectando</w:t>
      </w:r>
      <w:proofErr w:type="spellEnd"/>
      <w:r w:rsidRPr="00A9228C">
        <w:rPr>
          <w:rFonts w:ascii="Arial" w:hAnsi="Arial" w:cs="Arial"/>
          <w:lang w:val="es-ES_tradnl"/>
        </w:rPr>
        <w:t xml:space="preserve"> y dando a leer visualmente el enunciado poético, también puede ser aprendida como una consecuencia más del asedio de </w:t>
      </w:r>
      <w:proofErr w:type="spellStart"/>
      <w:r w:rsidRPr="00A9228C">
        <w:rPr>
          <w:rFonts w:ascii="Arial" w:hAnsi="Arial" w:cs="Arial"/>
          <w:lang w:val="es-ES_tradnl"/>
        </w:rPr>
        <w:t>Jaar</w:t>
      </w:r>
      <w:proofErr w:type="spellEnd"/>
      <w:r w:rsidRPr="00A9228C">
        <w:rPr>
          <w:rFonts w:ascii="Arial" w:hAnsi="Arial" w:cs="Arial"/>
          <w:lang w:val="es-ES_tradnl"/>
        </w:rPr>
        <w:t xml:space="preserve"> sobre las cenizas de Gramsci, donde los versos del poema al enmarcar la imagen de un sol extinto buscan reconocer y contener los contornos de una obra y de sus inmediaciones. Este efecto de enmarcamiento, de encuadramiento de la imagen, se encuentra presente en el conjunto de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Pues, en cada una de las intervenciones de </w:t>
      </w:r>
      <w:proofErr w:type="spellStart"/>
      <w:r w:rsidRPr="00A9228C">
        <w:rPr>
          <w:rFonts w:ascii="Arial" w:hAnsi="Arial" w:cs="Arial"/>
          <w:lang w:val="es-ES_tradnl"/>
        </w:rPr>
        <w:t>Jaar</w:t>
      </w:r>
      <w:proofErr w:type="spellEnd"/>
      <w:r w:rsidRPr="00A9228C">
        <w:rPr>
          <w:rFonts w:ascii="Arial" w:hAnsi="Arial" w:cs="Arial"/>
          <w:lang w:val="es-ES_tradnl"/>
        </w:rPr>
        <w:t xml:space="preserve"> en torno a Gramsci lo que emerge con fuerza es una búsqueda que no deja de rondar o asediar las cenizas del intelectual italiano. En cada una de las obras que el artista desarrolla sobre Gramsci se encuentra una referencia visual explícita al cementerio en donde éste está enterrado. En cada una de las obras la imagen de su tumba viene a la presencia del público espectador. En cada una, sí, salvo en aquella que tiene por título justamente la inscripción que se puede leer ya en la cripta del cementerio. El mismo </w:t>
      </w:r>
      <w:proofErr w:type="spellStart"/>
      <w:r w:rsidRPr="00A9228C">
        <w:rPr>
          <w:rFonts w:ascii="Arial" w:hAnsi="Arial" w:cs="Arial"/>
          <w:lang w:val="es-ES_tradnl"/>
        </w:rPr>
        <w:t>Pasolini</w:t>
      </w:r>
      <w:proofErr w:type="spellEnd"/>
      <w:r w:rsidRPr="00A9228C">
        <w:rPr>
          <w:rFonts w:ascii="Arial" w:hAnsi="Arial" w:cs="Arial"/>
          <w:lang w:val="es-ES_tradnl"/>
        </w:rPr>
        <w:t xml:space="preserve"> ha dejado testimonio de esta inscripción en la nota que antecede al poema </w:t>
      </w:r>
      <w:r w:rsidRPr="00A9228C">
        <w:rPr>
          <w:rFonts w:ascii="Arial" w:hAnsi="Arial" w:cs="Arial"/>
          <w:i/>
          <w:lang w:val="es-ES_tradnl"/>
        </w:rPr>
        <w:t xml:space="preserve">Les </w:t>
      </w:r>
      <w:proofErr w:type="spellStart"/>
      <w:r w:rsidRPr="00A9228C">
        <w:rPr>
          <w:rFonts w:ascii="Arial" w:hAnsi="Arial" w:cs="Arial"/>
          <w:i/>
          <w:lang w:val="es-ES_tradnl"/>
        </w:rPr>
        <w:t>ceneri</w:t>
      </w:r>
      <w:proofErr w:type="spellEnd"/>
      <w:r w:rsidRPr="00A9228C">
        <w:rPr>
          <w:rFonts w:ascii="Arial" w:hAnsi="Arial" w:cs="Arial"/>
          <w:i/>
          <w:lang w:val="es-ES_tradnl"/>
        </w:rPr>
        <w:t xml:space="preserve"> di Gramsci</w:t>
      </w:r>
      <w:r w:rsidRPr="00A9228C">
        <w:rPr>
          <w:rFonts w:ascii="Arial" w:hAnsi="Arial" w:cs="Arial"/>
          <w:lang w:val="es-ES_tradnl"/>
        </w:rPr>
        <w:t xml:space="preserve">: “Gramsci está enterrado en una pequeña tumba del Cementerio Protestante, entre Porta San Paolo y el </w:t>
      </w:r>
      <w:proofErr w:type="spellStart"/>
      <w:r w:rsidRPr="00A9228C">
        <w:rPr>
          <w:rFonts w:ascii="Arial" w:hAnsi="Arial" w:cs="Arial"/>
          <w:lang w:val="es-ES_tradnl"/>
        </w:rPr>
        <w:t>Testaccio</w:t>
      </w:r>
      <w:proofErr w:type="spellEnd"/>
      <w:r w:rsidRPr="00A9228C">
        <w:rPr>
          <w:rFonts w:ascii="Arial" w:hAnsi="Arial" w:cs="Arial"/>
          <w:lang w:val="es-ES_tradnl"/>
        </w:rPr>
        <w:t xml:space="preserve">, no muy lejos de la tumba de Shelley. Sobre la pilastra se pueden leer estas pocas palabras: </w:t>
      </w:r>
      <w:proofErr w:type="spellStart"/>
      <w:r w:rsidRPr="00A9228C">
        <w:rPr>
          <w:rFonts w:ascii="Arial" w:hAnsi="Arial" w:cs="Arial"/>
          <w:i/>
          <w:lang w:val="es-ES_tradnl"/>
        </w:rPr>
        <w:t>Cinera</w:t>
      </w:r>
      <w:proofErr w:type="spellEnd"/>
      <w:r w:rsidRPr="00A9228C">
        <w:rPr>
          <w:rFonts w:ascii="Arial" w:hAnsi="Arial" w:cs="Arial"/>
          <w:i/>
          <w:lang w:val="es-ES_tradnl"/>
        </w:rPr>
        <w:t xml:space="preserve"> Gramsci</w:t>
      </w:r>
      <w:r w:rsidRPr="00A9228C">
        <w:rPr>
          <w:rFonts w:ascii="Arial" w:hAnsi="Arial" w:cs="Arial"/>
          <w:lang w:val="es-ES_tradnl"/>
        </w:rPr>
        <w:t xml:space="preserve">, y las fechas”. Podría decirse que la referencia se encuentra desplazada, alegorizada o metaforizada por la imagen de la estrella en explosión. Una muerte en lugar de otra, una luz en lugar de otra. Este movimiento alegórico o metafórico (habría que advertir todo lo que se pone en juego en esta disyunción de lectura entre metáfora y alegoría) es, de igual modo, un movimiento que busca reapropiar el tiempo de una búsqueda, que acaso se presenta o se ofrece como mimesis de otra búsqueda. En este sentido, no hay que desatender al hecho de que el inicio de la búsqueda de Gramsci por parte de </w:t>
      </w:r>
      <w:proofErr w:type="spellStart"/>
      <w:r w:rsidRPr="00A9228C">
        <w:rPr>
          <w:rFonts w:ascii="Arial" w:hAnsi="Arial" w:cs="Arial"/>
          <w:lang w:val="es-ES_tradnl"/>
        </w:rPr>
        <w:t>Jaar</w:t>
      </w:r>
      <w:proofErr w:type="spellEnd"/>
      <w:r w:rsidRPr="00A9228C">
        <w:rPr>
          <w:rFonts w:ascii="Arial" w:hAnsi="Arial" w:cs="Arial"/>
          <w:lang w:val="es-ES_tradnl"/>
        </w:rPr>
        <w:t xml:space="preserve"> no solo tiene por primer escenario el cementerio de los extranjeros de Roma, sino que se presenta, además, de algún modo ya inscrita en el trabajo de duelo que </w:t>
      </w:r>
      <w:proofErr w:type="spellStart"/>
      <w:r w:rsidRPr="00A9228C">
        <w:rPr>
          <w:rFonts w:ascii="Arial" w:hAnsi="Arial" w:cs="Arial"/>
          <w:lang w:val="es-ES_tradnl"/>
        </w:rPr>
        <w:t>Pasolini</w:t>
      </w:r>
      <w:proofErr w:type="spellEnd"/>
      <w:r w:rsidRPr="00A9228C">
        <w:rPr>
          <w:rFonts w:ascii="Arial" w:hAnsi="Arial" w:cs="Arial"/>
          <w:lang w:val="es-ES_tradnl"/>
        </w:rPr>
        <w:t xml:space="preserve"> inaugura con su visita a la tumba de Gramsci. En virtud de esta referencia cabría preguntarse si se está en presencia de dos monólogos luctuosos, de dos formas de trabajo de duelo superpuestas bajo el motivo de la búsqueda. Pero, nuevamente, qué es lo que se busca, cuál es el motivo de la indagación iniciada en </w:t>
      </w:r>
      <w:proofErr w:type="spellStart"/>
      <w:r w:rsidRPr="00A9228C">
        <w:rPr>
          <w:rFonts w:ascii="Arial" w:hAnsi="Arial" w:cs="Arial"/>
          <w:i/>
          <w:lang w:val="es-ES_tradnl"/>
        </w:rPr>
        <w:t>The</w:t>
      </w:r>
      <w:proofErr w:type="spellEnd"/>
      <w:r w:rsidRPr="00A9228C">
        <w:rPr>
          <w:rFonts w:ascii="Arial" w:hAnsi="Arial" w:cs="Arial"/>
          <w:i/>
          <w:lang w:val="es-ES_tradnl"/>
        </w:rPr>
        <w:t xml:space="preserve"> Gramsci </w:t>
      </w:r>
      <w:proofErr w:type="spellStart"/>
      <w:r w:rsidRPr="00A9228C">
        <w:rPr>
          <w:rFonts w:ascii="Arial" w:hAnsi="Arial" w:cs="Arial"/>
          <w:i/>
          <w:lang w:val="es-ES_tradnl"/>
        </w:rPr>
        <w:t>Trilogy</w:t>
      </w:r>
      <w:proofErr w:type="spellEnd"/>
      <w:r w:rsidRPr="00A9228C">
        <w:rPr>
          <w:rFonts w:ascii="Arial" w:hAnsi="Arial" w:cs="Arial"/>
          <w:lang w:val="es-ES_tradnl"/>
        </w:rPr>
        <w:t xml:space="preserve"> y que se extiende a otros trabajos del periodo que asedian las figuras de Gramsci y </w:t>
      </w:r>
      <w:proofErr w:type="spellStart"/>
      <w:r w:rsidRPr="00A9228C">
        <w:rPr>
          <w:rFonts w:ascii="Arial" w:hAnsi="Arial" w:cs="Arial"/>
          <w:lang w:val="es-ES_tradnl"/>
        </w:rPr>
        <w:t>Pasolini</w:t>
      </w:r>
      <w:proofErr w:type="spellEnd"/>
      <w:r w:rsidRPr="00A9228C">
        <w:rPr>
          <w:rFonts w:ascii="Arial" w:hAnsi="Arial" w:cs="Arial"/>
          <w:lang w:val="es-ES_tradnl"/>
        </w:rPr>
        <w:t xml:space="preserve">. </w:t>
      </w:r>
    </w:p>
    <w:p w:rsidR="00F94789" w:rsidRPr="00A9228C" w:rsidRDefault="00F94789" w:rsidP="00A9228C">
      <w:pPr>
        <w:spacing w:after="0"/>
        <w:ind w:firstLine="708"/>
        <w:jc w:val="both"/>
        <w:rPr>
          <w:rFonts w:ascii="Arial" w:hAnsi="Arial" w:cs="Arial"/>
          <w:lang w:val="es-ES_tradnl"/>
        </w:rPr>
      </w:pPr>
      <w:r w:rsidRPr="00A9228C">
        <w:rPr>
          <w:rFonts w:ascii="Arial" w:hAnsi="Arial" w:cs="Arial"/>
          <w:lang w:val="es-ES_tradnl"/>
        </w:rPr>
        <w:t xml:space="preserve">Atendiendo al conjunto de estas cuestiones, a lo que incluso se manifiesta claramente como estrategia en </w:t>
      </w:r>
      <w:proofErr w:type="spellStart"/>
      <w:r w:rsidRPr="00A9228C">
        <w:rPr>
          <w:rFonts w:ascii="Arial" w:hAnsi="Arial" w:cs="Arial"/>
          <w:i/>
          <w:lang w:val="es-ES_tradnl"/>
        </w:rPr>
        <w:t>Questions</w:t>
      </w:r>
      <w:proofErr w:type="spellEnd"/>
      <w:r w:rsidRPr="00A9228C">
        <w:rPr>
          <w:rFonts w:ascii="Arial" w:hAnsi="Arial" w:cs="Arial"/>
          <w:i/>
          <w:lang w:val="es-ES_tradnl"/>
        </w:rPr>
        <w:t xml:space="preserve"> </w:t>
      </w:r>
      <w:proofErr w:type="spellStart"/>
      <w:r w:rsidRPr="00A9228C">
        <w:rPr>
          <w:rFonts w:ascii="Arial" w:hAnsi="Arial" w:cs="Arial"/>
          <w:i/>
          <w:lang w:val="es-ES_tradnl"/>
        </w:rPr>
        <w:t>Questions</w:t>
      </w:r>
      <w:proofErr w:type="spellEnd"/>
      <w:r w:rsidRPr="00A9228C">
        <w:rPr>
          <w:rFonts w:ascii="Arial" w:hAnsi="Arial" w:cs="Arial"/>
          <w:lang w:val="es-ES_tradnl"/>
        </w:rPr>
        <w:t xml:space="preserve">, el proyecto de intervención pública considerado por </w:t>
      </w:r>
      <w:proofErr w:type="spellStart"/>
      <w:r w:rsidRPr="00A9228C">
        <w:rPr>
          <w:rFonts w:ascii="Arial" w:hAnsi="Arial" w:cs="Arial"/>
          <w:lang w:val="es-ES_tradnl"/>
        </w:rPr>
        <w:t>Jaar</w:t>
      </w:r>
      <w:proofErr w:type="spellEnd"/>
      <w:r w:rsidRPr="00A9228C">
        <w:rPr>
          <w:rFonts w:ascii="Arial" w:hAnsi="Arial" w:cs="Arial"/>
          <w:lang w:val="es-ES_tradnl"/>
        </w:rPr>
        <w:t xml:space="preserve"> como su proyecto más gramsciano, cabría observar nuevamente que el problema o materia que se intenta tematizar bajo la pregunta por los intelectuales y la función crítica no es otro que el de la hegemonía. De una hegemonía aprehendida a partir del problema de la luz, de la metafórica que hace del sol su principio de iluminación y constitución. </w:t>
      </w:r>
    </w:p>
    <w:p w:rsidR="00F94789" w:rsidRPr="00A9228C" w:rsidRDefault="00F94789" w:rsidP="00A9228C">
      <w:pPr>
        <w:spacing w:after="0"/>
        <w:ind w:firstLine="708"/>
        <w:jc w:val="both"/>
        <w:rPr>
          <w:rFonts w:ascii="Arial" w:hAnsi="Arial" w:cs="Arial"/>
          <w:color w:val="000000"/>
          <w:lang w:val="es-ES" w:eastAsia="es-ES"/>
        </w:rPr>
      </w:pPr>
      <w:r w:rsidRPr="00A9228C">
        <w:rPr>
          <w:rFonts w:ascii="Arial" w:hAnsi="Arial" w:cs="Arial"/>
          <w:i/>
          <w:lang w:val="es-ES_tradnl"/>
        </w:rPr>
        <w:lastRenderedPageBreak/>
        <w:t>M</w:t>
      </w:r>
      <w:r w:rsidRPr="00A9228C">
        <w:rPr>
          <w:rFonts w:ascii="Arial" w:hAnsi="Arial" w:cs="Arial"/>
          <w:i/>
          <w:color w:val="000000"/>
          <w:lang w:val="es-ES" w:eastAsia="es-ES"/>
        </w:rPr>
        <w:t xml:space="preserve">a </w:t>
      </w:r>
      <w:proofErr w:type="spellStart"/>
      <w:r w:rsidRPr="00A9228C">
        <w:rPr>
          <w:rFonts w:ascii="Arial" w:hAnsi="Arial" w:cs="Arial"/>
          <w:i/>
          <w:color w:val="000000"/>
          <w:lang w:val="es-ES" w:eastAsia="es-ES"/>
        </w:rPr>
        <w:t>a</w:t>
      </w:r>
      <w:proofErr w:type="spellEnd"/>
      <w:r w:rsidRPr="00A9228C">
        <w:rPr>
          <w:rFonts w:ascii="Arial" w:hAnsi="Arial" w:cs="Arial"/>
          <w:i/>
          <w:color w:val="000000"/>
          <w:lang w:val="es-ES" w:eastAsia="es-ES"/>
        </w:rPr>
        <w:t xml:space="preserve"> che serve la luce</w:t>
      </w:r>
      <w:r w:rsidRPr="00A9228C">
        <w:rPr>
          <w:rFonts w:ascii="Arial" w:hAnsi="Arial" w:cs="Arial"/>
          <w:color w:val="000000"/>
          <w:lang w:val="es-ES" w:eastAsia="es-ES"/>
        </w:rPr>
        <w:t xml:space="preserve">? Esta parece ser la cuestión de la cuestión puesta en juego en los estudios de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sobre Gramsci. La obsesión por el intelectual italiano, una obsesión que comparte ciertamente con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y que ha llevado a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a hacer inusualmente de un sujeto un tema (“es la primera vez que enfoco a alguien tan específicamente”, confiesa en su conversación en Santiago), se manifiesta en una serie de tentativas que giran alrededor de su figura, y que incluyen dibujos, fotografías, videos, instalaciones, impresiones. Todo un archivo Gramsci, toda una secuencia de obras dedicadas a enmarcar su presencia. La frenética melancolía poética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y el pesimismo activo de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confluyen así en un interés común por las cenizas del prisionero de Turi. Una confluencia que debe leerse como un esfuerzo afín por descifrar la cripta contenida en el enunciado: </w:t>
      </w:r>
      <w:proofErr w:type="gramStart"/>
      <w:r w:rsidRPr="00A9228C">
        <w:rPr>
          <w:rFonts w:ascii="Arial" w:hAnsi="Arial" w:cs="Arial"/>
          <w:i/>
          <w:color w:val="000000"/>
          <w:lang w:val="es-ES" w:eastAsia="es-ES"/>
        </w:rPr>
        <w:t>Ma a che serve la luce</w:t>
      </w:r>
      <w:r w:rsidRPr="00A9228C">
        <w:rPr>
          <w:rFonts w:ascii="Arial" w:hAnsi="Arial" w:cs="Arial"/>
          <w:color w:val="000000"/>
          <w:lang w:val="es-ES" w:eastAsia="es-ES"/>
        </w:rPr>
        <w:t>?</w:t>
      </w:r>
      <w:proofErr w:type="gramEnd"/>
      <w:r w:rsidRPr="00A9228C">
        <w:rPr>
          <w:rFonts w:ascii="Arial" w:hAnsi="Arial" w:cs="Arial"/>
          <w:color w:val="000000"/>
          <w:lang w:val="es-ES" w:eastAsia="es-ES"/>
        </w:rPr>
        <w:t xml:space="preserve"> </w:t>
      </w:r>
    </w:p>
    <w:p w:rsidR="00F94789" w:rsidRPr="00A9228C" w:rsidRDefault="00F94789" w:rsidP="00A9228C">
      <w:pPr>
        <w:spacing w:after="0"/>
        <w:ind w:firstLine="708"/>
        <w:jc w:val="both"/>
        <w:rPr>
          <w:rFonts w:ascii="Arial" w:hAnsi="Arial" w:cs="Arial"/>
          <w:color w:val="000000"/>
          <w:lang w:val="es-ES" w:eastAsia="es-ES"/>
        </w:rPr>
      </w:pPr>
      <w:r w:rsidRPr="00A9228C">
        <w:rPr>
          <w:rFonts w:ascii="Arial" w:hAnsi="Arial" w:cs="Arial"/>
          <w:color w:val="000000"/>
          <w:lang w:val="es-ES" w:eastAsia="es-ES"/>
        </w:rPr>
        <w:t xml:space="preserve">En la primera gran exposición individual que el artista realiza en Santiago de Chile, en octubre de 2006, Gramsci no está ausente. De las obras que conforman la secuencia de </w:t>
      </w:r>
      <w:proofErr w:type="spellStart"/>
      <w:r w:rsidRPr="00A9228C">
        <w:rPr>
          <w:rFonts w:ascii="Arial" w:hAnsi="Arial" w:cs="Arial"/>
          <w:i/>
          <w:color w:val="000000"/>
          <w:lang w:val="es-ES" w:eastAsia="es-ES"/>
        </w:rPr>
        <w:t>The</w:t>
      </w:r>
      <w:proofErr w:type="spellEnd"/>
      <w:r w:rsidRPr="00A9228C">
        <w:rPr>
          <w:rFonts w:ascii="Arial" w:hAnsi="Arial" w:cs="Arial"/>
          <w:i/>
          <w:color w:val="000000"/>
          <w:lang w:val="es-ES" w:eastAsia="es-ES"/>
        </w:rPr>
        <w:t xml:space="preserve"> Gramsci </w:t>
      </w:r>
      <w:proofErr w:type="spellStart"/>
      <w:r w:rsidRPr="00A9228C">
        <w:rPr>
          <w:rFonts w:ascii="Arial" w:hAnsi="Arial" w:cs="Arial"/>
          <w:i/>
          <w:color w:val="000000"/>
          <w:lang w:val="es-ES" w:eastAsia="es-ES"/>
        </w:rPr>
        <w:t>Trilogy</w:t>
      </w:r>
      <w:proofErr w:type="spellEnd"/>
      <w:r w:rsidRPr="00A9228C">
        <w:rPr>
          <w:rFonts w:ascii="Arial" w:hAnsi="Arial" w:cs="Arial"/>
          <w:color w:val="000000"/>
          <w:lang w:val="es-ES" w:eastAsia="es-ES"/>
        </w:rPr>
        <w:t xml:space="preserve"> se muestran el prólogo, la primera parte de </w:t>
      </w:r>
      <w:proofErr w:type="spellStart"/>
      <w:r w:rsidRPr="00A9228C">
        <w:rPr>
          <w:rFonts w:ascii="Arial" w:hAnsi="Arial" w:cs="Arial"/>
          <w:i/>
          <w:color w:val="000000"/>
          <w:lang w:val="es-ES" w:eastAsia="es-ES"/>
        </w:rPr>
        <w:t>Infinite</w:t>
      </w:r>
      <w:proofErr w:type="spellEnd"/>
      <w:r w:rsidRPr="00A9228C">
        <w:rPr>
          <w:rFonts w:ascii="Arial" w:hAnsi="Arial" w:cs="Arial"/>
          <w:i/>
          <w:color w:val="000000"/>
          <w:lang w:val="es-ES" w:eastAsia="es-ES"/>
        </w:rPr>
        <w:t xml:space="preserve"> Cell</w:t>
      </w:r>
      <w:r w:rsidRPr="00A9228C">
        <w:rPr>
          <w:rFonts w:ascii="Arial" w:hAnsi="Arial" w:cs="Arial"/>
          <w:color w:val="000000"/>
          <w:lang w:val="es-ES" w:eastAsia="es-ES"/>
        </w:rPr>
        <w:t xml:space="preserve">, y la segunda parte de </w:t>
      </w:r>
      <w:proofErr w:type="spellStart"/>
      <w:r w:rsidRPr="00A9228C">
        <w:rPr>
          <w:rFonts w:ascii="Arial" w:hAnsi="Arial" w:cs="Arial"/>
          <w:i/>
          <w:lang w:val="es-ES_tradnl"/>
        </w:rPr>
        <w:t>Let</w:t>
      </w:r>
      <w:proofErr w:type="spellEnd"/>
      <w:r w:rsidRPr="00A9228C">
        <w:rPr>
          <w:rFonts w:ascii="Arial" w:hAnsi="Arial" w:cs="Arial"/>
          <w:i/>
          <w:lang w:val="es-ES_tradnl"/>
        </w:rPr>
        <w:t xml:space="preserve"> </w:t>
      </w:r>
      <w:proofErr w:type="spellStart"/>
      <w:r w:rsidRPr="00A9228C">
        <w:rPr>
          <w:rFonts w:ascii="Arial" w:hAnsi="Arial" w:cs="Arial"/>
          <w:i/>
          <w:lang w:val="es-ES_tradnl"/>
        </w:rPr>
        <w:t>One</w:t>
      </w:r>
      <w:proofErr w:type="spellEnd"/>
      <w:r w:rsidRPr="00A9228C">
        <w:rPr>
          <w:rFonts w:ascii="Arial" w:hAnsi="Arial" w:cs="Arial"/>
          <w:i/>
          <w:lang w:val="es-ES_tradnl"/>
        </w:rPr>
        <w:t xml:space="preserve"> </w:t>
      </w:r>
      <w:proofErr w:type="spellStart"/>
      <w:r w:rsidRPr="00A9228C">
        <w:rPr>
          <w:rFonts w:ascii="Arial" w:hAnsi="Arial" w:cs="Arial"/>
          <w:i/>
          <w:lang w:val="es-ES_tradnl"/>
        </w:rPr>
        <w:t>Hundred</w:t>
      </w:r>
      <w:proofErr w:type="spellEnd"/>
      <w:r w:rsidRPr="00A9228C">
        <w:rPr>
          <w:rFonts w:ascii="Arial" w:hAnsi="Arial" w:cs="Arial"/>
          <w:i/>
          <w:lang w:val="es-ES_tradnl"/>
        </w:rPr>
        <w:t xml:space="preserve"> </w:t>
      </w:r>
      <w:proofErr w:type="spellStart"/>
      <w:r w:rsidRPr="00A9228C">
        <w:rPr>
          <w:rFonts w:ascii="Arial" w:hAnsi="Arial" w:cs="Arial"/>
          <w:i/>
          <w:lang w:val="es-ES_tradnl"/>
        </w:rPr>
        <w:t>Flowers</w:t>
      </w:r>
      <w:proofErr w:type="spellEnd"/>
      <w:r w:rsidRPr="00A9228C">
        <w:rPr>
          <w:rFonts w:ascii="Arial" w:hAnsi="Arial" w:cs="Arial"/>
          <w:i/>
          <w:lang w:val="es-ES_tradnl"/>
        </w:rPr>
        <w:t xml:space="preserve"> Bloom</w:t>
      </w:r>
      <w:r w:rsidRPr="00A9228C">
        <w:rPr>
          <w:rFonts w:ascii="Arial" w:hAnsi="Arial" w:cs="Arial"/>
          <w:color w:val="000000"/>
          <w:lang w:val="es-ES" w:eastAsia="es-ES"/>
        </w:rPr>
        <w:t xml:space="preserve">. Si bien la presencia de las obras en la exposición está justificada por formar parte del trabajo más reciente del artista al momento de la muestra, se podría aventurar, sin embargo, que su inclusión se autoriza por la importancia intelectual que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atribuye a Gramsci en el imaginario de la “resistencia antifascista en Chile”</w:t>
      </w:r>
      <w:r w:rsidR="00DA4951" w:rsidRPr="00A9228C">
        <w:rPr>
          <w:rFonts w:ascii="Arial" w:hAnsi="Arial" w:cs="Arial"/>
          <w:color w:val="000000"/>
          <w:lang w:val="es-ES" w:eastAsia="es-ES"/>
        </w:rPr>
        <w:t xml:space="preserve"> (</w:t>
      </w:r>
      <w:proofErr w:type="spellStart"/>
      <w:r w:rsidR="00DA4951" w:rsidRPr="00A9228C">
        <w:rPr>
          <w:rFonts w:ascii="Arial" w:hAnsi="Arial" w:cs="Arial"/>
          <w:color w:val="000000"/>
          <w:lang w:val="es-ES" w:eastAsia="es-ES"/>
        </w:rPr>
        <w:t>Jaar</w:t>
      </w:r>
      <w:proofErr w:type="spellEnd"/>
      <w:r w:rsidR="00DA4951" w:rsidRPr="00A9228C">
        <w:rPr>
          <w:rFonts w:ascii="Arial" w:hAnsi="Arial" w:cs="Arial"/>
          <w:color w:val="000000"/>
          <w:lang w:val="es-ES" w:eastAsia="es-ES"/>
        </w:rPr>
        <w:t>, 2013: 248)</w:t>
      </w:r>
      <w:r w:rsidRPr="00A9228C">
        <w:rPr>
          <w:rFonts w:ascii="Arial" w:hAnsi="Arial" w:cs="Arial"/>
          <w:color w:val="000000"/>
          <w:lang w:val="es-ES" w:eastAsia="es-ES"/>
        </w:rPr>
        <w:t xml:space="preserve">, así como por el lugar que la trilogía ocupa en la búsqueda o indagatoria de una estética de la resistencia que tiene a la luz como su eje principal. Rodrigo </w:t>
      </w:r>
      <w:proofErr w:type="spellStart"/>
      <w:r w:rsidRPr="00A9228C">
        <w:rPr>
          <w:rFonts w:ascii="Arial" w:hAnsi="Arial" w:cs="Arial"/>
          <w:color w:val="000000"/>
          <w:lang w:val="es-ES" w:eastAsia="es-ES"/>
        </w:rPr>
        <w:t>Zuñiga</w:t>
      </w:r>
      <w:proofErr w:type="spellEnd"/>
      <w:r w:rsidRPr="00A9228C">
        <w:rPr>
          <w:rFonts w:ascii="Arial" w:hAnsi="Arial" w:cs="Arial"/>
          <w:color w:val="000000"/>
          <w:lang w:val="es-ES" w:eastAsia="es-ES"/>
        </w:rPr>
        <w:t xml:space="preserve"> ha advertido con lucidez que “la trama de luz constituye la </w:t>
      </w:r>
      <w:proofErr w:type="spellStart"/>
      <w:r w:rsidRPr="00A9228C">
        <w:rPr>
          <w:rFonts w:ascii="Arial" w:hAnsi="Arial" w:cs="Arial"/>
          <w:color w:val="000000"/>
          <w:lang w:val="es-ES" w:eastAsia="es-ES"/>
        </w:rPr>
        <w:t>infraescritura</w:t>
      </w:r>
      <w:proofErr w:type="spellEnd"/>
      <w:r w:rsidRPr="00A9228C">
        <w:rPr>
          <w:rFonts w:ascii="Arial" w:hAnsi="Arial" w:cs="Arial"/>
          <w:color w:val="000000"/>
          <w:lang w:val="es-ES" w:eastAsia="es-ES"/>
        </w:rPr>
        <w:t xml:space="preserve"> perenne en la materialidad de la obra de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 “Si en muchas de las instalaciones del artista casi puede hablarse de recorridos escénicos, constituidos por partículas o pasajes de luz bloqueados o liberados, no es menos cierto que en incontables ocasiones la luz se ha vuelto cuerpo, letra: escritura. Una luz que se blinda a veces con la armadura del neón, por ejemplo, y que encintada de este o de algún otro modo se deposita sobre muros, sobre agua, sobre edificaciones públicas, sobre iglesias. Inscrita en estas superficies, traza sobre ellas nombres de ciudades, de personas, de citas de poemas. Incluso cuando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ha inscrito nombres tipografiados en otras superficies (los nombres de sobrevivientes, de películas, frases o pensamientos), es notorio que este recurso ha funcionado como haciendo de eco de una luz </w:t>
      </w:r>
      <w:r w:rsidRPr="00A9228C">
        <w:rPr>
          <w:rFonts w:ascii="Arial" w:hAnsi="Arial" w:cs="Arial"/>
          <w:i/>
          <w:color w:val="000000"/>
          <w:lang w:val="es-ES" w:eastAsia="es-ES"/>
        </w:rPr>
        <w:t xml:space="preserve">in </w:t>
      </w:r>
      <w:proofErr w:type="spellStart"/>
      <w:r w:rsidRPr="00A9228C">
        <w:rPr>
          <w:rFonts w:ascii="Arial" w:hAnsi="Arial" w:cs="Arial"/>
          <w:i/>
          <w:color w:val="000000"/>
          <w:lang w:val="es-ES" w:eastAsia="es-ES"/>
        </w:rPr>
        <w:t>absentia</w:t>
      </w:r>
      <w:proofErr w:type="spellEnd"/>
      <w:r w:rsidRPr="00A9228C">
        <w:rPr>
          <w:rFonts w:ascii="Arial" w:hAnsi="Arial" w:cs="Arial"/>
          <w:color w:val="000000"/>
          <w:lang w:val="es-ES" w:eastAsia="es-ES"/>
        </w:rPr>
        <w:t xml:space="preserve"> </w:t>
      </w:r>
      <w:r w:rsidRPr="00A9228C">
        <w:rPr>
          <w:rFonts w:ascii="Arial" w:hAnsi="Arial" w:cs="Arial"/>
          <w:bCs/>
        </w:rPr>
        <w:t>—</w:t>
      </w:r>
      <w:r w:rsidRPr="00A9228C">
        <w:rPr>
          <w:rFonts w:ascii="Arial" w:hAnsi="Arial" w:cs="Arial"/>
          <w:color w:val="000000"/>
          <w:lang w:val="es-ES" w:eastAsia="es-ES"/>
        </w:rPr>
        <w:t>como si la mención del nombre alumbrara una presencia, o trajera a la luz al ausente, a la sombra murmurante de ese nombre”</w:t>
      </w:r>
      <w:r w:rsidR="00DA4951" w:rsidRPr="00A9228C">
        <w:rPr>
          <w:rFonts w:ascii="Arial" w:hAnsi="Arial" w:cs="Arial"/>
          <w:color w:val="000000"/>
          <w:lang w:val="es-ES" w:eastAsia="es-ES"/>
        </w:rPr>
        <w:t xml:space="preserve"> (</w:t>
      </w:r>
      <w:proofErr w:type="spellStart"/>
      <w:r w:rsidR="00DA4951" w:rsidRPr="00A9228C">
        <w:rPr>
          <w:rFonts w:ascii="Arial" w:hAnsi="Arial" w:cs="Arial"/>
          <w:color w:val="000000"/>
          <w:lang w:val="es-ES" w:eastAsia="es-ES"/>
        </w:rPr>
        <w:t>Jaar</w:t>
      </w:r>
      <w:proofErr w:type="spellEnd"/>
      <w:r w:rsidR="00DA4951" w:rsidRPr="00A9228C">
        <w:rPr>
          <w:rFonts w:ascii="Arial" w:hAnsi="Arial" w:cs="Arial"/>
          <w:color w:val="000000"/>
          <w:lang w:val="es-ES" w:eastAsia="es-ES"/>
        </w:rPr>
        <w:t>, 2006: 117)</w:t>
      </w:r>
      <w:r w:rsidRPr="00A9228C">
        <w:rPr>
          <w:rFonts w:ascii="Arial" w:hAnsi="Arial" w:cs="Arial"/>
          <w:color w:val="000000"/>
          <w:lang w:val="es-ES" w:eastAsia="es-ES"/>
        </w:rPr>
        <w:t>.</w:t>
      </w:r>
    </w:p>
    <w:p w:rsidR="00F94789" w:rsidRPr="00A9228C" w:rsidRDefault="00F94789" w:rsidP="00A9228C">
      <w:pPr>
        <w:spacing w:after="0"/>
        <w:ind w:firstLine="708"/>
        <w:jc w:val="both"/>
        <w:rPr>
          <w:rFonts w:ascii="Arial" w:hAnsi="Arial" w:cs="Arial"/>
          <w:color w:val="000000"/>
          <w:lang w:val="es-ES" w:eastAsia="es-ES"/>
        </w:rPr>
      </w:pPr>
      <w:r w:rsidRPr="00A9228C">
        <w:rPr>
          <w:rFonts w:ascii="Arial" w:hAnsi="Arial" w:cs="Arial"/>
          <w:color w:val="000000"/>
          <w:lang w:val="es-ES" w:eastAsia="es-ES"/>
        </w:rPr>
        <w:t xml:space="preserve">Sin embargo, se erraría la lectura sobre la importancia de la inclusión de </w:t>
      </w:r>
      <w:proofErr w:type="spellStart"/>
      <w:r w:rsidRPr="00A9228C">
        <w:rPr>
          <w:rFonts w:ascii="Arial" w:hAnsi="Arial" w:cs="Arial"/>
          <w:i/>
          <w:color w:val="000000"/>
          <w:lang w:val="es-ES" w:eastAsia="es-ES"/>
        </w:rPr>
        <w:t>The</w:t>
      </w:r>
      <w:proofErr w:type="spellEnd"/>
      <w:r w:rsidRPr="00A9228C">
        <w:rPr>
          <w:rFonts w:ascii="Arial" w:hAnsi="Arial" w:cs="Arial"/>
          <w:i/>
          <w:color w:val="000000"/>
          <w:lang w:val="es-ES" w:eastAsia="es-ES"/>
        </w:rPr>
        <w:t xml:space="preserve"> Gramsci </w:t>
      </w:r>
      <w:proofErr w:type="spellStart"/>
      <w:r w:rsidRPr="00A9228C">
        <w:rPr>
          <w:rFonts w:ascii="Arial" w:hAnsi="Arial" w:cs="Arial"/>
          <w:i/>
          <w:color w:val="000000"/>
          <w:lang w:val="es-ES" w:eastAsia="es-ES"/>
        </w:rPr>
        <w:t>Trilogy</w:t>
      </w:r>
      <w:proofErr w:type="spellEnd"/>
      <w:r w:rsidRPr="00A9228C">
        <w:rPr>
          <w:rFonts w:ascii="Arial" w:hAnsi="Arial" w:cs="Arial"/>
          <w:color w:val="000000"/>
          <w:lang w:val="es-ES" w:eastAsia="es-ES"/>
        </w:rPr>
        <w:t xml:space="preserve"> en la exposición de Santiago de Chile si no se advirtiera que este predominio de la luz se da a condición de una interrogación continua de este elemento. Si hay en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una reserva de luz, si puede observarse en su trabajo una indagación continua sobre la necesidad de la luz, sobre “cuánta luz [se quiere] dejar ver”</w:t>
      </w:r>
      <w:r w:rsidR="00DA4951" w:rsidRPr="00A9228C">
        <w:rPr>
          <w:rFonts w:ascii="Arial" w:hAnsi="Arial" w:cs="Arial"/>
          <w:color w:val="000000"/>
          <w:lang w:val="es-ES" w:eastAsia="es-ES"/>
        </w:rPr>
        <w:t xml:space="preserve"> (</w:t>
      </w:r>
      <w:proofErr w:type="spellStart"/>
      <w:r w:rsidR="00DA4951" w:rsidRPr="00A9228C">
        <w:rPr>
          <w:rFonts w:ascii="Arial" w:hAnsi="Arial" w:cs="Arial"/>
          <w:color w:val="000000"/>
          <w:lang w:val="es-ES" w:eastAsia="es-ES"/>
        </w:rPr>
        <w:t>Jaar</w:t>
      </w:r>
      <w:proofErr w:type="spellEnd"/>
      <w:r w:rsidR="00DA4951" w:rsidRPr="00A9228C">
        <w:rPr>
          <w:rFonts w:ascii="Arial" w:hAnsi="Arial" w:cs="Arial"/>
          <w:color w:val="000000"/>
          <w:lang w:val="es-ES" w:eastAsia="es-ES"/>
        </w:rPr>
        <w:t>, 2006: 86)</w:t>
      </w:r>
      <w:r w:rsidRPr="00A9228C">
        <w:rPr>
          <w:rFonts w:ascii="Arial" w:hAnsi="Arial" w:cs="Arial"/>
          <w:color w:val="000000"/>
          <w:lang w:val="es-ES" w:eastAsia="es-ES"/>
        </w:rPr>
        <w:t xml:space="preserve">, es porque hay en esa necesidad una pregunta sobre la propia luz, sobre su poder o hegemonía. En este sentido, la pregunta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sobre la valencia de la luz, sobre su servicio, deviene una pregunta central cuando se la afronta desde el punto de vista de la temporalidad. Quizás esto se haga evidente abordando la pregunta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a través del rodeo de la traducción, por medio de aquello que las traducciones muestran como síntoma </w:t>
      </w:r>
      <w:r w:rsidRPr="00A9228C">
        <w:rPr>
          <w:rFonts w:ascii="Arial" w:hAnsi="Arial" w:cs="Arial"/>
          <w:color w:val="000000"/>
          <w:lang w:val="es-ES" w:eastAsia="es-ES"/>
        </w:rPr>
        <w:lastRenderedPageBreak/>
        <w:t>de lectura, como inconsciente visual de una práctica artística que se quiere a la vez resistencia estética y estética de la resistencia.</w:t>
      </w:r>
    </w:p>
    <w:p w:rsidR="00F94789" w:rsidRPr="00A9228C" w:rsidRDefault="00F94789" w:rsidP="00A9228C">
      <w:pPr>
        <w:spacing w:after="0"/>
        <w:ind w:firstLine="708"/>
        <w:jc w:val="both"/>
        <w:rPr>
          <w:rFonts w:ascii="Arial" w:hAnsi="Arial" w:cs="Arial"/>
          <w:color w:val="000000"/>
          <w:lang w:val="es-ES" w:eastAsia="es-ES"/>
        </w:rPr>
      </w:pPr>
      <w:r w:rsidRPr="00A9228C">
        <w:rPr>
          <w:rFonts w:ascii="Arial" w:hAnsi="Arial" w:cs="Arial"/>
          <w:color w:val="000000"/>
          <w:lang w:val="es-ES" w:eastAsia="es-ES"/>
        </w:rPr>
        <w:t xml:space="preserve">En el catálogo de la muestra de Alfredo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en MACRO es posible leer en italiano y en inglés el poema </w:t>
      </w:r>
      <w:r w:rsidRPr="00A9228C">
        <w:rPr>
          <w:rFonts w:ascii="Arial" w:hAnsi="Arial" w:cs="Arial"/>
          <w:i/>
          <w:color w:val="000000"/>
          <w:lang w:val="es-ES" w:eastAsia="es-ES"/>
        </w:rPr>
        <w:t xml:space="preserve">Le </w:t>
      </w:r>
      <w:proofErr w:type="spellStart"/>
      <w:r w:rsidRPr="00A9228C">
        <w:rPr>
          <w:rFonts w:ascii="Arial" w:hAnsi="Arial" w:cs="Arial"/>
          <w:i/>
          <w:color w:val="000000"/>
          <w:lang w:val="es-ES" w:eastAsia="es-ES"/>
        </w:rPr>
        <w:t>ceneri</w:t>
      </w:r>
      <w:proofErr w:type="spellEnd"/>
      <w:r w:rsidRPr="00A9228C">
        <w:rPr>
          <w:rFonts w:ascii="Arial" w:hAnsi="Arial" w:cs="Arial"/>
          <w:i/>
          <w:color w:val="000000"/>
          <w:lang w:val="es-ES" w:eastAsia="es-ES"/>
        </w:rPr>
        <w:t xml:space="preserve"> di Gramsci</w:t>
      </w:r>
      <w:r w:rsidRPr="00A9228C">
        <w:rPr>
          <w:rFonts w:ascii="Arial" w:hAnsi="Arial" w:cs="Arial"/>
          <w:color w:val="000000"/>
          <w:lang w:val="es-ES" w:eastAsia="es-ES"/>
        </w:rPr>
        <w:t xml:space="preserve">. La inclusión del poema en el catálogo es un indicio más de la importancia que le da el artista al poema </w:t>
      </w:r>
      <w:proofErr w:type="spellStart"/>
      <w:r w:rsidRPr="00A9228C">
        <w:rPr>
          <w:rFonts w:ascii="Arial" w:hAnsi="Arial" w:cs="Arial"/>
          <w:color w:val="000000"/>
          <w:lang w:val="es-ES" w:eastAsia="es-ES"/>
        </w:rPr>
        <w:t>pasoliniano</w:t>
      </w:r>
      <w:proofErr w:type="spellEnd"/>
      <w:r w:rsidRPr="00A9228C">
        <w:rPr>
          <w:rFonts w:ascii="Arial" w:hAnsi="Arial" w:cs="Arial"/>
          <w:color w:val="000000"/>
          <w:lang w:val="es-ES" w:eastAsia="es-ES"/>
        </w:rPr>
        <w:t xml:space="preserve">. </w:t>
      </w:r>
      <w:proofErr w:type="gramStart"/>
      <w:r w:rsidRPr="00A9228C">
        <w:rPr>
          <w:rFonts w:ascii="Arial" w:hAnsi="Arial" w:cs="Arial"/>
          <w:color w:val="000000"/>
          <w:lang w:val="es-ES" w:eastAsia="es-ES"/>
        </w:rPr>
        <w:t xml:space="preserve">El verso </w:t>
      </w:r>
      <w:proofErr w:type="spellStart"/>
      <w:r w:rsidRPr="00A9228C">
        <w:rPr>
          <w:rFonts w:ascii="Arial" w:hAnsi="Arial" w:cs="Arial"/>
          <w:i/>
          <w:color w:val="000000"/>
          <w:lang w:val="es-ES" w:eastAsia="es-ES"/>
        </w:rPr>
        <w:t>ma</w:t>
      </w:r>
      <w:proofErr w:type="spellEnd"/>
      <w:r w:rsidRPr="00A9228C">
        <w:rPr>
          <w:rFonts w:ascii="Arial" w:hAnsi="Arial" w:cs="Arial"/>
          <w:i/>
          <w:color w:val="000000"/>
          <w:lang w:val="es-ES" w:eastAsia="es-ES"/>
        </w:rPr>
        <w:t xml:space="preserve"> a che serve la luce?</w:t>
      </w:r>
      <w:proofErr w:type="gramEnd"/>
      <w:r w:rsidRPr="00A9228C">
        <w:rPr>
          <w:rFonts w:ascii="Arial" w:hAnsi="Arial" w:cs="Arial"/>
          <w:color w:val="000000"/>
          <w:lang w:val="es-ES" w:eastAsia="es-ES"/>
        </w:rPr>
        <w:t xml:space="preserve">, que se transcribe luego en la obra </w:t>
      </w:r>
      <w:proofErr w:type="spellStart"/>
      <w:r w:rsidRPr="00A9228C">
        <w:rPr>
          <w:rFonts w:ascii="Arial" w:hAnsi="Arial" w:cs="Arial"/>
          <w:i/>
          <w:color w:val="000000"/>
          <w:lang w:val="es-ES" w:eastAsia="es-ES"/>
        </w:rPr>
        <w:t>For</w:t>
      </w:r>
      <w:proofErr w:type="spellEnd"/>
      <w:r w:rsidRPr="00A9228C">
        <w:rPr>
          <w:rFonts w:ascii="Arial" w:hAnsi="Arial" w:cs="Arial"/>
          <w:i/>
          <w:color w:val="000000"/>
          <w:lang w:val="es-ES" w:eastAsia="es-ES"/>
        </w:rPr>
        <w:t xml:space="preserve"> PPP</w:t>
      </w:r>
      <w:r w:rsidRPr="00A9228C">
        <w:rPr>
          <w:rFonts w:ascii="Arial" w:hAnsi="Arial" w:cs="Arial"/>
          <w:color w:val="000000"/>
          <w:lang w:val="es-ES" w:eastAsia="es-ES"/>
        </w:rPr>
        <w:t xml:space="preserve">, es trasladado al inglés por Norman </w:t>
      </w:r>
      <w:proofErr w:type="spellStart"/>
      <w:r w:rsidRPr="00A9228C">
        <w:rPr>
          <w:rFonts w:ascii="Arial" w:hAnsi="Arial" w:cs="Arial"/>
          <w:color w:val="000000"/>
          <w:lang w:val="es-ES" w:eastAsia="es-ES"/>
        </w:rPr>
        <w:t>MacAfee</w:t>
      </w:r>
      <w:proofErr w:type="spellEnd"/>
      <w:r w:rsidRPr="00A9228C">
        <w:rPr>
          <w:rFonts w:ascii="Arial" w:hAnsi="Arial" w:cs="Arial"/>
          <w:color w:val="000000"/>
          <w:lang w:val="es-ES" w:eastAsia="es-ES"/>
        </w:rPr>
        <w:t xml:space="preserve"> y Luciano </w:t>
      </w:r>
      <w:proofErr w:type="spellStart"/>
      <w:r w:rsidRPr="00A9228C">
        <w:rPr>
          <w:rFonts w:ascii="Arial" w:hAnsi="Arial" w:cs="Arial"/>
          <w:color w:val="000000"/>
          <w:lang w:val="es-ES" w:eastAsia="es-ES"/>
        </w:rPr>
        <w:t>Martinengo</w:t>
      </w:r>
      <w:proofErr w:type="spellEnd"/>
      <w:r w:rsidRPr="00A9228C">
        <w:rPr>
          <w:rFonts w:ascii="Arial" w:hAnsi="Arial" w:cs="Arial"/>
          <w:color w:val="000000"/>
          <w:lang w:val="es-ES" w:eastAsia="es-ES"/>
        </w:rPr>
        <w:t xml:space="preserve"> como </w:t>
      </w:r>
      <w:proofErr w:type="spellStart"/>
      <w:r w:rsidRPr="00A9228C">
        <w:rPr>
          <w:rFonts w:ascii="Arial" w:hAnsi="Arial" w:cs="Arial"/>
          <w:i/>
          <w:color w:val="000000"/>
          <w:lang w:val="es-ES" w:eastAsia="es-ES"/>
        </w:rPr>
        <w:t>but</w:t>
      </w:r>
      <w:proofErr w:type="spellEnd"/>
      <w:r w:rsidRPr="00A9228C">
        <w:rPr>
          <w:rFonts w:ascii="Arial" w:hAnsi="Arial" w:cs="Arial"/>
          <w:i/>
          <w:color w:val="000000"/>
          <w:lang w:val="es-ES" w:eastAsia="es-ES"/>
        </w:rPr>
        <w:t xml:space="preserve"> </w:t>
      </w:r>
      <w:proofErr w:type="spellStart"/>
      <w:r w:rsidRPr="00A9228C">
        <w:rPr>
          <w:rFonts w:ascii="Arial" w:hAnsi="Arial" w:cs="Arial"/>
          <w:i/>
          <w:color w:val="000000"/>
          <w:lang w:val="es-ES" w:eastAsia="es-ES"/>
        </w:rPr>
        <w:t>what’s</w:t>
      </w:r>
      <w:proofErr w:type="spellEnd"/>
      <w:r w:rsidRPr="00A9228C">
        <w:rPr>
          <w:rFonts w:ascii="Arial" w:hAnsi="Arial" w:cs="Arial"/>
          <w:i/>
          <w:color w:val="000000"/>
          <w:lang w:val="es-ES" w:eastAsia="es-ES"/>
        </w:rPr>
        <w:t xml:space="preserve"> </w:t>
      </w:r>
      <w:proofErr w:type="spellStart"/>
      <w:r w:rsidRPr="00A9228C">
        <w:rPr>
          <w:rFonts w:ascii="Arial" w:hAnsi="Arial" w:cs="Arial"/>
          <w:i/>
          <w:color w:val="000000"/>
          <w:lang w:val="es-ES" w:eastAsia="es-ES"/>
        </w:rPr>
        <w:t>the</w:t>
      </w:r>
      <w:proofErr w:type="spellEnd"/>
      <w:r w:rsidRPr="00A9228C">
        <w:rPr>
          <w:rFonts w:ascii="Arial" w:hAnsi="Arial" w:cs="Arial"/>
          <w:i/>
          <w:color w:val="000000"/>
          <w:lang w:val="es-ES" w:eastAsia="es-ES"/>
        </w:rPr>
        <w:t xml:space="preserve"> use </w:t>
      </w:r>
      <w:proofErr w:type="spellStart"/>
      <w:r w:rsidRPr="00A9228C">
        <w:rPr>
          <w:rFonts w:ascii="Arial" w:hAnsi="Arial" w:cs="Arial"/>
          <w:i/>
          <w:color w:val="000000"/>
          <w:lang w:val="es-ES" w:eastAsia="es-ES"/>
        </w:rPr>
        <w:t>of</w:t>
      </w:r>
      <w:proofErr w:type="spellEnd"/>
      <w:r w:rsidRPr="00A9228C">
        <w:rPr>
          <w:rFonts w:ascii="Arial" w:hAnsi="Arial" w:cs="Arial"/>
          <w:i/>
          <w:color w:val="000000"/>
          <w:lang w:val="es-ES" w:eastAsia="es-ES"/>
        </w:rPr>
        <w:t xml:space="preserve"> </w:t>
      </w:r>
      <w:proofErr w:type="spellStart"/>
      <w:r w:rsidRPr="00A9228C">
        <w:rPr>
          <w:rFonts w:ascii="Arial" w:hAnsi="Arial" w:cs="Arial"/>
          <w:i/>
          <w:color w:val="000000"/>
          <w:lang w:val="es-ES" w:eastAsia="es-ES"/>
        </w:rPr>
        <w:t>such</w:t>
      </w:r>
      <w:proofErr w:type="spellEnd"/>
      <w:r w:rsidRPr="00A9228C">
        <w:rPr>
          <w:rFonts w:ascii="Arial" w:hAnsi="Arial" w:cs="Arial"/>
          <w:i/>
          <w:color w:val="000000"/>
          <w:lang w:val="es-ES" w:eastAsia="es-ES"/>
        </w:rPr>
        <w:t xml:space="preserve"> </w:t>
      </w:r>
      <w:proofErr w:type="spellStart"/>
      <w:r w:rsidRPr="00A9228C">
        <w:rPr>
          <w:rFonts w:ascii="Arial" w:hAnsi="Arial" w:cs="Arial"/>
          <w:i/>
          <w:color w:val="000000"/>
          <w:lang w:val="es-ES" w:eastAsia="es-ES"/>
        </w:rPr>
        <w:t>ligth</w:t>
      </w:r>
      <w:proofErr w:type="spellEnd"/>
      <w:r w:rsidRPr="00A9228C">
        <w:rPr>
          <w:rFonts w:ascii="Arial" w:hAnsi="Arial" w:cs="Arial"/>
          <w:i/>
          <w:color w:val="000000"/>
          <w:lang w:val="es-ES" w:eastAsia="es-ES"/>
        </w:rPr>
        <w:t>?</w:t>
      </w:r>
      <w:r w:rsidRPr="00A9228C">
        <w:rPr>
          <w:rFonts w:ascii="Arial" w:hAnsi="Arial" w:cs="Arial"/>
          <w:color w:val="000000"/>
          <w:lang w:val="es-ES" w:eastAsia="es-ES"/>
        </w:rPr>
        <w:t xml:space="preserve"> La traducción, sin embargo, no es una versión realizada especialmente para el catálogo de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sino que está tomada de una antología inglesa de poemas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a cargo de los mismos traductores</w:t>
      </w:r>
      <w:r w:rsidR="00DA4951" w:rsidRPr="00A9228C">
        <w:rPr>
          <w:rFonts w:ascii="Arial" w:hAnsi="Arial" w:cs="Arial"/>
          <w:color w:val="000000"/>
          <w:lang w:val="es-ES" w:eastAsia="es-ES"/>
        </w:rPr>
        <w:t xml:space="preserve"> (</w:t>
      </w:r>
      <w:proofErr w:type="spellStart"/>
      <w:r w:rsidR="00DA4951" w:rsidRPr="00A9228C">
        <w:rPr>
          <w:rFonts w:ascii="Arial" w:hAnsi="Arial" w:cs="Arial"/>
          <w:color w:val="000000"/>
          <w:lang w:val="es-ES" w:eastAsia="es-ES"/>
        </w:rPr>
        <w:t>Pasolini</w:t>
      </w:r>
      <w:proofErr w:type="spellEnd"/>
      <w:r w:rsidR="00DA4951" w:rsidRPr="00A9228C">
        <w:rPr>
          <w:rFonts w:ascii="Arial" w:hAnsi="Arial" w:cs="Arial"/>
          <w:color w:val="000000"/>
          <w:lang w:val="es-ES" w:eastAsia="es-ES"/>
        </w:rPr>
        <w:t>, 1996: 3-24)</w:t>
      </w:r>
      <w:r w:rsidRPr="00A9228C">
        <w:rPr>
          <w:rFonts w:ascii="Arial" w:hAnsi="Arial" w:cs="Arial"/>
          <w:color w:val="000000"/>
          <w:lang w:val="es-ES" w:eastAsia="es-ES"/>
        </w:rPr>
        <w:t xml:space="preserve">. Adelantando solo un esbozo de lo que más propiamente debería ser una extensa consideración de lo que se pone en juego en la traducción inglesa del verso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se podría decir que </w:t>
      </w:r>
      <w:proofErr w:type="spellStart"/>
      <w:r w:rsidRPr="00A9228C">
        <w:rPr>
          <w:rFonts w:ascii="Arial" w:hAnsi="Arial" w:cs="Arial"/>
          <w:color w:val="000000"/>
          <w:lang w:val="es-ES" w:eastAsia="es-ES"/>
        </w:rPr>
        <w:t>MacAfee</w:t>
      </w:r>
      <w:proofErr w:type="spellEnd"/>
      <w:r w:rsidRPr="00A9228C">
        <w:rPr>
          <w:rFonts w:ascii="Arial" w:hAnsi="Arial" w:cs="Arial"/>
          <w:color w:val="000000"/>
          <w:lang w:val="es-ES" w:eastAsia="es-ES"/>
        </w:rPr>
        <w:t xml:space="preserve"> y </w:t>
      </w:r>
      <w:proofErr w:type="spellStart"/>
      <w:r w:rsidRPr="00A9228C">
        <w:rPr>
          <w:rFonts w:ascii="Arial" w:hAnsi="Arial" w:cs="Arial"/>
          <w:color w:val="000000"/>
          <w:lang w:val="es-ES" w:eastAsia="es-ES"/>
        </w:rPr>
        <w:t>Martinengo</w:t>
      </w:r>
      <w:proofErr w:type="spellEnd"/>
      <w:r w:rsidRPr="00A9228C">
        <w:rPr>
          <w:rFonts w:ascii="Arial" w:hAnsi="Arial" w:cs="Arial"/>
          <w:color w:val="000000"/>
          <w:lang w:val="es-ES" w:eastAsia="es-ES"/>
        </w:rPr>
        <w:t xml:space="preserve"> traducen idiomáticamente el verso </w:t>
      </w:r>
      <w:proofErr w:type="spellStart"/>
      <w:r w:rsidRPr="00A9228C">
        <w:rPr>
          <w:rFonts w:ascii="Arial" w:hAnsi="Arial" w:cs="Arial"/>
          <w:color w:val="000000"/>
          <w:lang w:val="es-ES" w:eastAsia="es-ES"/>
        </w:rPr>
        <w:t>pasoliniano</w:t>
      </w:r>
      <w:proofErr w:type="spellEnd"/>
      <w:r w:rsidRPr="00A9228C">
        <w:rPr>
          <w:rFonts w:ascii="Arial" w:hAnsi="Arial" w:cs="Arial"/>
          <w:color w:val="000000"/>
          <w:lang w:val="es-ES" w:eastAsia="es-ES"/>
        </w:rPr>
        <w:t xml:space="preserve">, introduciendo en la interrogación una preocupación propia del campo semántico del verbo inglés </w:t>
      </w:r>
      <w:r w:rsidRPr="00A9228C">
        <w:rPr>
          <w:rFonts w:ascii="Arial" w:hAnsi="Arial" w:cs="Arial"/>
          <w:i/>
          <w:color w:val="000000"/>
          <w:lang w:val="es-ES" w:eastAsia="es-ES"/>
        </w:rPr>
        <w:t>use</w:t>
      </w:r>
      <w:r w:rsidRPr="00A9228C">
        <w:rPr>
          <w:rFonts w:ascii="Arial" w:hAnsi="Arial" w:cs="Arial"/>
          <w:color w:val="000000"/>
          <w:lang w:val="es-ES" w:eastAsia="es-ES"/>
        </w:rPr>
        <w:t xml:space="preserve">, así como un matiz de subjetivación e individuación en la pregunta por la luz. Adriana Valdés, por su parte, en la introducción al catálogo </w:t>
      </w:r>
      <w:r w:rsidRPr="00A9228C">
        <w:rPr>
          <w:rFonts w:ascii="Arial" w:hAnsi="Arial" w:cs="Arial"/>
          <w:i/>
          <w:color w:val="000000"/>
          <w:lang w:val="es-ES" w:eastAsia="es-ES"/>
        </w:rPr>
        <w:t>JAAR SCL 2006</w:t>
      </w:r>
      <w:r w:rsidRPr="00A9228C">
        <w:rPr>
          <w:rFonts w:ascii="Arial" w:hAnsi="Arial" w:cs="Arial"/>
          <w:color w:val="000000"/>
          <w:lang w:val="es-ES" w:eastAsia="es-ES"/>
        </w:rPr>
        <w:t xml:space="preserve">, al comentar la peregrinación fotográfica del artista a la tumba de Gramsci, ensaya una traducción de los versos de </w:t>
      </w:r>
      <w:proofErr w:type="spellStart"/>
      <w:r w:rsidRPr="00A9228C">
        <w:rPr>
          <w:rFonts w:ascii="Arial" w:hAnsi="Arial" w:cs="Arial"/>
          <w:color w:val="000000"/>
          <w:lang w:val="es-ES" w:eastAsia="es-ES"/>
        </w:rPr>
        <w:t>Pasolini</w:t>
      </w:r>
      <w:proofErr w:type="spellEnd"/>
      <w:r w:rsidRPr="00A9228C">
        <w:rPr>
          <w:rFonts w:ascii="Arial" w:hAnsi="Arial" w:cs="Arial"/>
          <w:color w:val="000000"/>
          <w:lang w:val="es-ES" w:eastAsia="es-ES"/>
        </w:rPr>
        <w:t xml:space="preserve"> que difiere de otras traducciones castellanas del poema. </w:t>
      </w:r>
      <w:proofErr w:type="gramStart"/>
      <w:r w:rsidRPr="00A9228C">
        <w:rPr>
          <w:rFonts w:ascii="Arial" w:hAnsi="Arial" w:cs="Arial"/>
          <w:color w:val="000000"/>
          <w:lang w:val="es-ES" w:eastAsia="es-ES"/>
        </w:rPr>
        <w:t xml:space="preserve">Así, puesta en el trance de la traducción, Valdés vierte parcialmente el verso </w:t>
      </w:r>
      <w:proofErr w:type="spellStart"/>
      <w:r w:rsidRPr="00A9228C">
        <w:rPr>
          <w:rFonts w:ascii="Arial" w:hAnsi="Arial" w:cs="Arial"/>
          <w:i/>
          <w:color w:val="000000"/>
          <w:lang w:val="es-ES" w:eastAsia="es-ES"/>
        </w:rPr>
        <w:t>ma</w:t>
      </w:r>
      <w:proofErr w:type="spellEnd"/>
      <w:r w:rsidRPr="00A9228C">
        <w:rPr>
          <w:rFonts w:ascii="Arial" w:hAnsi="Arial" w:cs="Arial"/>
          <w:i/>
          <w:color w:val="000000"/>
          <w:lang w:val="es-ES" w:eastAsia="es-ES"/>
        </w:rPr>
        <w:t xml:space="preserve"> a che serve la luce?</w:t>
      </w:r>
      <w:proofErr w:type="gramEnd"/>
      <w:r w:rsidRPr="00A9228C">
        <w:rPr>
          <w:rFonts w:ascii="Arial" w:hAnsi="Arial" w:cs="Arial"/>
          <w:color w:val="000000"/>
          <w:lang w:val="es-ES" w:eastAsia="es-ES"/>
        </w:rPr>
        <w:t xml:space="preserve"> en la frase “de qué sirve la luz”</w:t>
      </w:r>
      <w:r w:rsidR="00DA4951" w:rsidRPr="00A9228C">
        <w:rPr>
          <w:rFonts w:ascii="Arial" w:hAnsi="Arial" w:cs="Arial"/>
          <w:color w:val="000000"/>
          <w:lang w:val="es-ES" w:eastAsia="es-ES"/>
        </w:rPr>
        <w:t xml:space="preserve"> (</w:t>
      </w:r>
      <w:proofErr w:type="spellStart"/>
      <w:r w:rsidR="00DA4951" w:rsidRPr="00A9228C">
        <w:rPr>
          <w:rFonts w:ascii="Arial" w:hAnsi="Arial" w:cs="Arial"/>
          <w:color w:val="000000"/>
          <w:lang w:val="es-ES" w:eastAsia="es-ES"/>
        </w:rPr>
        <w:t>Jaar</w:t>
      </w:r>
      <w:proofErr w:type="spellEnd"/>
      <w:r w:rsidR="00DA4951" w:rsidRPr="00A9228C">
        <w:rPr>
          <w:rFonts w:ascii="Arial" w:hAnsi="Arial" w:cs="Arial"/>
          <w:color w:val="000000"/>
          <w:lang w:val="es-ES" w:eastAsia="es-ES"/>
        </w:rPr>
        <w:t>, 2006: 59)</w:t>
      </w:r>
      <w:r w:rsidRPr="00A9228C">
        <w:rPr>
          <w:rFonts w:ascii="Arial" w:hAnsi="Arial" w:cs="Arial"/>
          <w:color w:val="000000"/>
          <w:lang w:val="es-ES" w:eastAsia="es-ES"/>
        </w:rPr>
        <w:t xml:space="preserve">, prefiriendo la preposición </w:t>
      </w:r>
      <w:r w:rsidRPr="00A9228C">
        <w:rPr>
          <w:rFonts w:ascii="Arial" w:hAnsi="Arial" w:cs="Arial"/>
          <w:i/>
          <w:color w:val="000000"/>
          <w:lang w:val="es-ES" w:eastAsia="es-ES"/>
        </w:rPr>
        <w:t>de</w:t>
      </w:r>
      <w:r w:rsidRPr="00A9228C">
        <w:rPr>
          <w:rFonts w:ascii="Arial" w:hAnsi="Arial" w:cs="Arial"/>
          <w:color w:val="000000"/>
          <w:lang w:val="es-ES" w:eastAsia="es-ES"/>
        </w:rPr>
        <w:t xml:space="preserve"> a la más convencional </w:t>
      </w:r>
      <w:r w:rsidRPr="00A9228C">
        <w:rPr>
          <w:rFonts w:ascii="Arial" w:hAnsi="Arial" w:cs="Arial"/>
          <w:i/>
          <w:color w:val="000000"/>
          <w:lang w:val="es-ES" w:eastAsia="es-ES"/>
        </w:rPr>
        <w:t>para</w:t>
      </w:r>
      <w:r w:rsidRPr="00A9228C">
        <w:rPr>
          <w:rFonts w:ascii="Arial" w:hAnsi="Arial" w:cs="Arial"/>
          <w:color w:val="000000"/>
          <w:lang w:val="es-ES" w:eastAsia="es-ES"/>
        </w:rPr>
        <w:t xml:space="preserve"> utilizada por los traductores castellanos del verso</w:t>
      </w:r>
      <w:r w:rsidRPr="00A9228C">
        <w:rPr>
          <w:rStyle w:val="Refdenotaalpie"/>
          <w:rFonts w:ascii="Arial" w:hAnsi="Arial" w:cs="Arial"/>
          <w:color w:val="000000"/>
          <w:lang w:val="es-ES" w:eastAsia="es-ES"/>
        </w:rPr>
        <w:footnoteReference w:id="5"/>
      </w:r>
      <w:r w:rsidRPr="00A9228C">
        <w:rPr>
          <w:rFonts w:ascii="Arial" w:hAnsi="Arial" w:cs="Arial"/>
          <w:color w:val="000000"/>
          <w:lang w:val="es-ES" w:eastAsia="es-ES"/>
        </w:rPr>
        <w:t xml:space="preserve">. Sin duda, podría decirse, la traducción de Valdés se acerca más a la traducción inglesa de </w:t>
      </w:r>
      <w:proofErr w:type="spellStart"/>
      <w:r w:rsidRPr="00A9228C">
        <w:rPr>
          <w:rFonts w:ascii="Arial" w:hAnsi="Arial" w:cs="Arial"/>
          <w:color w:val="000000"/>
          <w:lang w:val="es-ES" w:eastAsia="es-ES"/>
        </w:rPr>
        <w:t>MacAfee</w:t>
      </w:r>
      <w:proofErr w:type="spellEnd"/>
      <w:r w:rsidRPr="00A9228C">
        <w:rPr>
          <w:rFonts w:ascii="Arial" w:hAnsi="Arial" w:cs="Arial"/>
          <w:color w:val="000000"/>
          <w:lang w:val="es-ES" w:eastAsia="es-ES"/>
        </w:rPr>
        <w:t xml:space="preserve"> y </w:t>
      </w:r>
      <w:proofErr w:type="spellStart"/>
      <w:r w:rsidRPr="00A9228C">
        <w:rPr>
          <w:rFonts w:ascii="Arial" w:hAnsi="Arial" w:cs="Arial"/>
          <w:color w:val="000000"/>
          <w:lang w:val="es-ES" w:eastAsia="es-ES"/>
        </w:rPr>
        <w:t>Martinengo</w:t>
      </w:r>
      <w:proofErr w:type="spellEnd"/>
      <w:r w:rsidRPr="00A9228C">
        <w:rPr>
          <w:rFonts w:ascii="Arial" w:hAnsi="Arial" w:cs="Arial"/>
          <w:color w:val="000000"/>
          <w:lang w:val="es-ES" w:eastAsia="es-ES"/>
        </w:rPr>
        <w:t xml:space="preserve">, introduciendo una inflexión, una especie de matiz, al preferir las unidades léxicas </w:t>
      </w:r>
      <w:r w:rsidRPr="00A9228C">
        <w:rPr>
          <w:rFonts w:ascii="Arial" w:hAnsi="Arial" w:cs="Arial"/>
          <w:i/>
          <w:color w:val="000000"/>
          <w:lang w:val="es-ES" w:eastAsia="es-ES"/>
        </w:rPr>
        <w:t>de qué</w:t>
      </w:r>
      <w:r w:rsidRPr="00A9228C">
        <w:rPr>
          <w:rFonts w:ascii="Arial" w:hAnsi="Arial" w:cs="Arial"/>
          <w:color w:val="000000"/>
          <w:lang w:val="es-ES" w:eastAsia="es-ES"/>
        </w:rPr>
        <w:t xml:space="preserve"> al momento de trasladar al castellano las expresiones italianas </w:t>
      </w:r>
      <w:r w:rsidRPr="00A9228C">
        <w:rPr>
          <w:rFonts w:ascii="Arial" w:hAnsi="Arial" w:cs="Arial"/>
          <w:i/>
          <w:color w:val="000000"/>
          <w:lang w:val="es-ES" w:eastAsia="es-ES"/>
        </w:rPr>
        <w:t>a che</w:t>
      </w:r>
      <w:r w:rsidRPr="00A9228C">
        <w:rPr>
          <w:rFonts w:ascii="Arial" w:hAnsi="Arial" w:cs="Arial"/>
          <w:color w:val="000000"/>
          <w:lang w:val="es-ES" w:eastAsia="es-ES"/>
        </w:rPr>
        <w:t xml:space="preserve">. Hay, sin duda, en esta elección, una determinación, una inclinación que tiende a asociar la pregunta por la luz a un destino trágico, transformando la pregunta en una especie de </w:t>
      </w:r>
      <w:proofErr w:type="spellStart"/>
      <w:r w:rsidRPr="00A9228C">
        <w:rPr>
          <w:rFonts w:ascii="Arial" w:hAnsi="Arial" w:cs="Arial"/>
          <w:color w:val="000000"/>
          <w:lang w:val="es-ES" w:eastAsia="es-ES"/>
        </w:rPr>
        <w:t>biografema</w:t>
      </w:r>
      <w:proofErr w:type="spellEnd"/>
      <w:r w:rsidRPr="00A9228C">
        <w:rPr>
          <w:rFonts w:ascii="Arial" w:hAnsi="Arial" w:cs="Arial"/>
          <w:color w:val="000000"/>
          <w:lang w:val="es-ES" w:eastAsia="es-ES"/>
        </w:rPr>
        <w:t xml:space="preserve"> que interroga y se interroga por la utilidad de la función intelectual en el presente. Esta inclinación puede ser descrita como una punzadura, como una especie de traumatismo que marca la pregunta por el trabajo artístico e intelectual en tiempos sombríos. Si bien este sentido puede derivarse de la lectura de los versos del poema, habría que advertir que limita o enmarca excesivamente la interrogación </w:t>
      </w:r>
      <w:proofErr w:type="spellStart"/>
      <w:r w:rsidRPr="00A9228C">
        <w:rPr>
          <w:rFonts w:ascii="Arial" w:hAnsi="Arial" w:cs="Arial"/>
          <w:color w:val="000000"/>
          <w:lang w:val="es-ES" w:eastAsia="es-ES"/>
        </w:rPr>
        <w:t>pasoliniana</w:t>
      </w:r>
      <w:proofErr w:type="spellEnd"/>
      <w:r w:rsidRPr="00A9228C">
        <w:rPr>
          <w:rFonts w:ascii="Arial" w:hAnsi="Arial" w:cs="Arial"/>
          <w:color w:val="000000"/>
          <w:lang w:val="es-ES" w:eastAsia="es-ES"/>
        </w:rPr>
        <w:t xml:space="preserve"> al definirla solo desde el punto de vista de la utilidad y de la biografía. Esta determinación lingüística parece atenuar o suprimir una interrogación de la luz de raíz teleológica, que apunta a cuestionar el propio significado de la luz, aquello que podría identificarse como su finalidad o causa final. Y no es solo que la fórmula léxica </w:t>
      </w:r>
      <w:r w:rsidRPr="00A9228C">
        <w:rPr>
          <w:rFonts w:ascii="Arial" w:hAnsi="Arial" w:cs="Arial"/>
          <w:i/>
          <w:color w:val="000000"/>
          <w:lang w:val="es-ES" w:eastAsia="es-ES"/>
        </w:rPr>
        <w:t>de qué</w:t>
      </w:r>
      <w:r w:rsidRPr="00A9228C">
        <w:rPr>
          <w:rFonts w:ascii="Arial" w:hAnsi="Arial" w:cs="Arial"/>
          <w:color w:val="000000"/>
          <w:lang w:val="es-ES" w:eastAsia="es-ES"/>
        </w:rPr>
        <w:t xml:space="preserve"> sea o no el mejor modo de introducir figurativamente un pensamiento de la función intelectual como iluminación, guía o luz que brilla en el horizonte y da sentido a la práctica crítica. No, lo que a la formulación de la pregunta parece escapársele es el cuestionamiento teleológico que el verso </w:t>
      </w:r>
      <w:proofErr w:type="spellStart"/>
      <w:r w:rsidRPr="00A9228C">
        <w:rPr>
          <w:rFonts w:ascii="Arial" w:hAnsi="Arial" w:cs="Arial"/>
          <w:color w:val="000000"/>
          <w:lang w:val="es-ES" w:eastAsia="es-ES"/>
        </w:rPr>
        <w:t>pasoliniano</w:t>
      </w:r>
      <w:proofErr w:type="spellEnd"/>
      <w:r w:rsidRPr="00A9228C">
        <w:rPr>
          <w:rFonts w:ascii="Arial" w:hAnsi="Arial" w:cs="Arial"/>
          <w:color w:val="000000"/>
          <w:lang w:val="es-ES" w:eastAsia="es-ES"/>
        </w:rPr>
        <w:t xml:space="preserve"> moviliza a propósito de la luz. </w:t>
      </w:r>
    </w:p>
    <w:p w:rsidR="00F94789" w:rsidRPr="00A9228C" w:rsidRDefault="00F94789" w:rsidP="00A9228C">
      <w:pPr>
        <w:spacing w:after="0"/>
        <w:ind w:firstLine="708"/>
        <w:jc w:val="both"/>
        <w:rPr>
          <w:rFonts w:ascii="Arial" w:hAnsi="Arial" w:cs="Arial"/>
          <w:color w:val="000000"/>
          <w:lang w:val="es-ES" w:eastAsia="es-ES"/>
        </w:rPr>
      </w:pPr>
      <w:r w:rsidRPr="00A9228C">
        <w:rPr>
          <w:rFonts w:ascii="Arial" w:hAnsi="Arial" w:cs="Arial"/>
          <w:color w:val="000000"/>
          <w:lang w:val="es-ES" w:eastAsia="es-ES"/>
        </w:rPr>
        <w:t xml:space="preserve">La construcción de la pregunta por la luz a partir del enlace de la preposición </w:t>
      </w:r>
      <w:r w:rsidRPr="00A9228C">
        <w:rPr>
          <w:rFonts w:ascii="Arial" w:hAnsi="Arial" w:cs="Arial"/>
          <w:i/>
          <w:color w:val="000000"/>
          <w:lang w:val="es-ES" w:eastAsia="es-ES"/>
        </w:rPr>
        <w:t>para</w:t>
      </w:r>
      <w:r w:rsidRPr="00A9228C">
        <w:rPr>
          <w:rFonts w:ascii="Arial" w:hAnsi="Arial" w:cs="Arial"/>
          <w:color w:val="000000"/>
          <w:lang w:val="es-ES" w:eastAsia="es-ES"/>
        </w:rPr>
        <w:t xml:space="preserve"> con el pronombre interrogativo </w:t>
      </w:r>
      <w:r w:rsidRPr="00A9228C">
        <w:rPr>
          <w:rFonts w:ascii="Arial" w:hAnsi="Arial" w:cs="Arial"/>
          <w:i/>
          <w:color w:val="000000"/>
          <w:lang w:val="es-ES" w:eastAsia="es-ES"/>
        </w:rPr>
        <w:t>qué</w:t>
      </w:r>
      <w:r w:rsidRPr="00A9228C">
        <w:rPr>
          <w:rFonts w:ascii="Arial" w:hAnsi="Arial" w:cs="Arial"/>
          <w:color w:val="000000"/>
          <w:lang w:val="es-ES" w:eastAsia="es-ES"/>
        </w:rPr>
        <w:t xml:space="preserve">, anuncia, en cambio, en su indeterminación, la posibilidad de vincular esa condición </w:t>
      </w:r>
      <w:proofErr w:type="spellStart"/>
      <w:r w:rsidRPr="00A9228C">
        <w:rPr>
          <w:rFonts w:ascii="Arial" w:hAnsi="Arial" w:cs="Arial"/>
          <w:color w:val="000000"/>
          <w:lang w:val="es-ES" w:eastAsia="es-ES"/>
        </w:rPr>
        <w:t>biografemática</w:t>
      </w:r>
      <w:proofErr w:type="spellEnd"/>
      <w:r w:rsidRPr="00A9228C">
        <w:rPr>
          <w:rFonts w:ascii="Arial" w:hAnsi="Arial" w:cs="Arial"/>
          <w:color w:val="000000"/>
          <w:lang w:val="es-ES" w:eastAsia="es-ES"/>
        </w:rPr>
        <w:t xml:space="preserve"> que el poema sin duda comporta con una interrogación sobre la propia función de la luz como condición de existencia histórica e </w:t>
      </w:r>
      <w:proofErr w:type="spellStart"/>
      <w:r w:rsidRPr="00A9228C">
        <w:rPr>
          <w:rFonts w:ascii="Arial" w:hAnsi="Arial" w:cs="Arial"/>
          <w:color w:val="000000"/>
          <w:lang w:val="es-ES" w:eastAsia="es-ES"/>
        </w:rPr>
        <w:lastRenderedPageBreak/>
        <w:t>imaginal</w:t>
      </w:r>
      <w:proofErr w:type="spellEnd"/>
      <w:r w:rsidRPr="00A9228C">
        <w:rPr>
          <w:rFonts w:ascii="Arial" w:hAnsi="Arial" w:cs="Arial"/>
          <w:color w:val="000000"/>
          <w:lang w:val="es-ES" w:eastAsia="es-ES"/>
        </w:rPr>
        <w:t xml:space="preserve">. Lo que interroga la pregunta es la finalidad de la luz, o más propiamente la creencia de un orden de fines al que las cosas tienden en su realización, y que no sería otro que aquel que la luz encarna como causa final, como realización última de todo aparecer. A partir de este cuestionamiento, </w:t>
      </w:r>
      <w:proofErr w:type="gramStart"/>
      <w:r w:rsidRPr="00A9228C">
        <w:rPr>
          <w:rFonts w:ascii="Arial" w:hAnsi="Arial" w:cs="Arial"/>
          <w:color w:val="000000"/>
          <w:lang w:val="es-ES" w:eastAsia="es-ES"/>
        </w:rPr>
        <w:t xml:space="preserve">la </w:t>
      </w:r>
      <w:r w:rsidRPr="00A9228C">
        <w:rPr>
          <w:rFonts w:ascii="Arial" w:hAnsi="Arial" w:cs="Arial"/>
          <w:i/>
          <w:color w:val="000000"/>
          <w:lang w:val="es-ES" w:eastAsia="es-ES"/>
        </w:rPr>
        <w:t>imago</w:t>
      </w:r>
      <w:proofErr w:type="gramEnd"/>
      <w:r w:rsidRPr="00A9228C">
        <w:rPr>
          <w:rFonts w:ascii="Arial" w:hAnsi="Arial" w:cs="Arial"/>
          <w:color w:val="000000"/>
          <w:lang w:val="es-ES" w:eastAsia="es-ES"/>
        </w:rPr>
        <w:t xml:space="preserve"> de la luz se revela como </w:t>
      </w:r>
      <w:r w:rsidRPr="00A9228C">
        <w:rPr>
          <w:rFonts w:ascii="Arial" w:hAnsi="Arial" w:cs="Arial"/>
          <w:i/>
          <w:color w:val="000000"/>
          <w:lang w:val="es-ES" w:eastAsia="es-ES"/>
        </w:rPr>
        <w:t>imago</w:t>
      </w:r>
      <w:r w:rsidRPr="00A9228C">
        <w:rPr>
          <w:rFonts w:ascii="Arial" w:hAnsi="Arial" w:cs="Arial"/>
          <w:color w:val="000000"/>
          <w:lang w:val="es-ES" w:eastAsia="es-ES"/>
        </w:rPr>
        <w:t xml:space="preserve"> de la historia y de la imagen.   </w:t>
      </w:r>
    </w:p>
    <w:p w:rsidR="00F94789" w:rsidRPr="00A9228C" w:rsidRDefault="00F94789" w:rsidP="00A9228C">
      <w:pPr>
        <w:spacing w:after="0"/>
        <w:ind w:firstLine="708"/>
        <w:jc w:val="both"/>
        <w:rPr>
          <w:rFonts w:ascii="Arial" w:hAnsi="Arial" w:cs="Arial"/>
          <w:color w:val="000000"/>
          <w:lang w:val="es-ES" w:eastAsia="es-ES"/>
        </w:rPr>
      </w:pPr>
      <w:r w:rsidRPr="00A9228C">
        <w:rPr>
          <w:rFonts w:ascii="Arial" w:hAnsi="Arial" w:cs="Arial"/>
          <w:color w:val="000000"/>
          <w:lang w:val="es-ES" w:eastAsia="es-ES"/>
        </w:rPr>
        <w:t xml:space="preserve">Este otro sentido de la pregunta, un sentido que apunta a cuestionar la propia naturaleza de la luz, aquello que bajo las figuras del heliotropismo o de la fotología se puede identificar con una finalidad onto-teleológica, abre el trabajo de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a otro pensamiento de la imagen, a un pensamiento de la imagen </w:t>
      </w:r>
      <w:proofErr w:type="spellStart"/>
      <w:r w:rsidRPr="00A9228C">
        <w:rPr>
          <w:rFonts w:ascii="Arial" w:hAnsi="Arial" w:cs="Arial"/>
          <w:color w:val="000000"/>
          <w:lang w:val="es-ES" w:eastAsia="es-ES"/>
        </w:rPr>
        <w:t>desenmarcado</w:t>
      </w:r>
      <w:proofErr w:type="spellEnd"/>
      <w:r w:rsidRPr="00A9228C">
        <w:rPr>
          <w:rFonts w:ascii="Arial" w:hAnsi="Arial" w:cs="Arial"/>
          <w:color w:val="000000"/>
          <w:lang w:val="es-ES" w:eastAsia="es-ES"/>
        </w:rPr>
        <w:t xml:space="preserve"> de todo horizonte, de toda trascendencia. La luz, que vuelve una y otra vez en las diversas versiones y suplementos de </w:t>
      </w:r>
      <w:proofErr w:type="spellStart"/>
      <w:r w:rsidRPr="00A9228C">
        <w:rPr>
          <w:rFonts w:ascii="Arial" w:hAnsi="Arial" w:cs="Arial"/>
          <w:i/>
          <w:color w:val="000000"/>
          <w:lang w:val="es-ES" w:eastAsia="es-ES"/>
        </w:rPr>
        <w:t>The</w:t>
      </w:r>
      <w:proofErr w:type="spellEnd"/>
      <w:r w:rsidRPr="00A9228C">
        <w:rPr>
          <w:rFonts w:ascii="Arial" w:hAnsi="Arial" w:cs="Arial"/>
          <w:i/>
          <w:color w:val="000000"/>
          <w:lang w:val="es-ES" w:eastAsia="es-ES"/>
        </w:rPr>
        <w:t xml:space="preserve"> Gramsci </w:t>
      </w:r>
      <w:proofErr w:type="spellStart"/>
      <w:r w:rsidRPr="00A9228C">
        <w:rPr>
          <w:rFonts w:ascii="Arial" w:hAnsi="Arial" w:cs="Arial"/>
          <w:i/>
          <w:color w:val="000000"/>
          <w:lang w:val="es-ES" w:eastAsia="es-ES"/>
        </w:rPr>
        <w:t>Trilogy</w:t>
      </w:r>
      <w:proofErr w:type="spellEnd"/>
      <w:r w:rsidRPr="00A9228C">
        <w:rPr>
          <w:rFonts w:ascii="Arial" w:hAnsi="Arial" w:cs="Arial"/>
          <w:color w:val="000000"/>
          <w:lang w:val="es-ES" w:eastAsia="es-ES"/>
        </w:rPr>
        <w:t xml:space="preserve">, vuelve como una interrogación de la imagen, como una puesta en suspenso de la dimensión trascendente de la imagen. </w:t>
      </w:r>
    </w:p>
    <w:p w:rsidR="00F94789" w:rsidRPr="00A9228C" w:rsidRDefault="00F94789" w:rsidP="00A9228C">
      <w:pPr>
        <w:spacing w:after="0"/>
        <w:ind w:firstLine="708"/>
        <w:jc w:val="both"/>
        <w:rPr>
          <w:rFonts w:ascii="Arial" w:hAnsi="Arial" w:cs="Arial"/>
        </w:rPr>
      </w:pPr>
      <w:r w:rsidRPr="00A9228C">
        <w:rPr>
          <w:rFonts w:ascii="Arial" w:hAnsi="Arial" w:cs="Arial"/>
          <w:color w:val="000000"/>
          <w:lang w:val="es-ES" w:eastAsia="es-ES"/>
        </w:rPr>
        <w:t xml:space="preserve">Un pensamiento de otra luz en la luz es lo que parece marcar este asedio de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del poema </w:t>
      </w:r>
      <w:proofErr w:type="spellStart"/>
      <w:r w:rsidRPr="00A9228C">
        <w:rPr>
          <w:rFonts w:ascii="Arial" w:hAnsi="Arial" w:cs="Arial"/>
          <w:color w:val="000000"/>
          <w:lang w:val="es-ES" w:eastAsia="es-ES"/>
        </w:rPr>
        <w:t>pasoliniano</w:t>
      </w:r>
      <w:proofErr w:type="spellEnd"/>
      <w:r w:rsidRPr="00A9228C">
        <w:rPr>
          <w:rFonts w:ascii="Arial" w:hAnsi="Arial" w:cs="Arial"/>
          <w:color w:val="000000"/>
          <w:lang w:val="es-ES" w:eastAsia="es-ES"/>
        </w:rPr>
        <w:t xml:space="preserve">. Si se lo convoca una y otra vez, si es objeto de homenaje a través de diversos medios y formas, es porque </w:t>
      </w:r>
      <w:proofErr w:type="spellStart"/>
      <w:r w:rsidRPr="00A9228C">
        <w:rPr>
          <w:rFonts w:ascii="Arial" w:hAnsi="Arial" w:cs="Arial"/>
          <w:color w:val="000000"/>
          <w:lang w:val="es-ES" w:eastAsia="es-ES"/>
        </w:rPr>
        <w:t>Jaar</w:t>
      </w:r>
      <w:proofErr w:type="spellEnd"/>
      <w:r w:rsidRPr="00A9228C">
        <w:rPr>
          <w:rFonts w:ascii="Arial" w:hAnsi="Arial" w:cs="Arial"/>
          <w:color w:val="000000"/>
          <w:lang w:val="es-ES" w:eastAsia="es-ES"/>
        </w:rPr>
        <w:t xml:space="preserve"> se identifica de un modo público y secreto con esa interrogación, con aquello que podría denominarse la nervadura del poema. </w:t>
      </w:r>
      <w:r w:rsidRPr="00A9228C">
        <w:rPr>
          <w:rFonts w:ascii="Arial" w:hAnsi="Arial" w:cs="Arial"/>
        </w:rPr>
        <w:t xml:space="preserve">En efecto, no habría que descuidar el hecho de que el artista ha vuelto a reeditar recientemente </w:t>
      </w:r>
      <w:r w:rsidRPr="00A9228C">
        <w:rPr>
          <w:rFonts w:ascii="Arial" w:hAnsi="Arial" w:cs="Arial"/>
          <w:i/>
        </w:rPr>
        <w:t xml:space="preserve">Le </w:t>
      </w:r>
      <w:proofErr w:type="spellStart"/>
      <w:r w:rsidRPr="00A9228C">
        <w:rPr>
          <w:rFonts w:ascii="Arial" w:hAnsi="Arial" w:cs="Arial"/>
          <w:i/>
        </w:rPr>
        <w:t>ceneri</w:t>
      </w:r>
      <w:proofErr w:type="spellEnd"/>
      <w:r w:rsidRPr="00A9228C">
        <w:rPr>
          <w:rFonts w:ascii="Arial" w:hAnsi="Arial" w:cs="Arial"/>
          <w:i/>
        </w:rPr>
        <w:t xml:space="preserve"> di Gramsci</w:t>
      </w:r>
      <w:r w:rsidRPr="00A9228C">
        <w:rPr>
          <w:rFonts w:ascii="Arial" w:hAnsi="Arial" w:cs="Arial"/>
        </w:rPr>
        <w:t xml:space="preserve"> en lo que se describe como “un proyecto de Alfredo </w:t>
      </w:r>
      <w:proofErr w:type="spellStart"/>
      <w:r w:rsidRPr="00A9228C">
        <w:rPr>
          <w:rFonts w:ascii="Arial" w:hAnsi="Arial" w:cs="Arial"/>
        </w:rPr>
        <w:t>Jaar</w:t>
      </w:r>
      <w:proofErr w:type="spellEnd"/>
      <w:r w:rsidRPr="00A9228C">
        <w:rPr>
          <w:rFonts w:ascii="Arial" w:hAnsi="Arial" w:cs="Arial"/>
        </w:rPr>
        <w:t xml:space="preserve"> en homenaje a Pier Paolo </w:t>
      </w:r>
      <w:proofErr w:type="spellStart"/>
      <w:r w:rsidRPr="00A9228C">
        <w:rPr>
          <w:rFonts w:ascii="Arial" w:hAnsi="Arial" w:cs="Arial"/>
        </w:rPr>
        <w:t>Pasolini</w:t>
      </w:r>
      <w:proofErr w:type="spellEnd"/>
      <w:r w:rsidRPr="00A9228C">
        <w:rPr>
          <w:rFonts w:ascii="Arial" w:hAnsi="Arial" w:cs="Arial"/>
        </w:rPr>
        <w:t>”</w:t>
      </w:r>
      <w:r w:rsidR="00DA4951" w:rsidRPr="00A9228C">
        <w:rPr>
          <w:rFonts w:ascii="Arial" w:hAnsi="Arial" w:cs="Arial"/>
        </w:rPr>
        <w:t xml:space="preserve"> (</w:t>
      </w:r>
      <w:proofErr w:type="spellStart"/>
      <w:r w:rsidR="00DA4951" w:rsidRPr="00A9228C">
        <w:rPr>
          <w:rFonts w:ascii="Arial" w:hAnsi="Arial" w:cs="Arial"/>
        </w:rPr>
        <w:t>Pasolini</w:t>
      </w:r>
      <w:proofErr w:type="spellEnd"/>
      <w:r w:rsidR="00DA4951" w:rsidRPr="00A9228C">
        <w:rPr>
          <w:rFonts w:ascii="Arial" w:hAnsi="Arial" w:cs="Arial"/>
        </w:rPr>
        <w:t>, 2015: 34)</w:t>
      </w:r>
      <w:r w:rsidRPr="00A9228C">
        <w:rPr>
          <w:rFonts w:ascii="Arial" w:hAnsi="Arial" w:cs="Arial"/>
        </w:rPr>
        <w:t xml:space="preserve">. Este homenaje consiste en la publicación de una edición limitada del poema de mil ejemplares, en lengua italiana e inglesa (en la traducción de </w:t>
      </w:r>
      <w:proofErr w:type="spellStart"/>
      <w:r w:rsidRPr="00A9228C">
        <w:rPr>
          <w:rFonts w:ascii="Arial" w:hAnsi="Arial" w:cs="Arial"/>
        </w:rPr>
        <w:t>MacAfee</w:t>
      </w:r>
      <w:proofErr w:type="spellEnd"/>
      <w:r w:rsidRPr="00A9228C">
        <w:rPr>
          <w:rFonts w:ascii="Arial" w:hAnsi="Arial" w:cs="Arial"/>
        </w:rPr>
        <w:t xml:space="preserve"> y </w:t>
      </w:r>
      <w:proofErr w:type="spellStart"/>
      <w:r w:rsidRPr="00A9228C">
        <w:rPr>
          <w:rFonts w:ascii="Arial" w:hAnsi="Arial" w:cs="Arial"/>
        </w:rPr>
        <w:t>Martinengo</w:t>
      </w:r>
      <w:proofErr w:type="spellEnd"/>
      <w:r w:rsidRPr="00A9228C">
        <w:rPr>
          <w:rFonts w:ascii="Arial" w:hAnsi="Arial" w:cs="Arial"/>
        </w:rPr>
        <w:t xml:space="preserve">), cuyo diseño de portada es obra de </w:t>
      </w:r>
      <w:proofErr w:type="spellStart"/>
      <w:r w:rsidRPr="00A9228C">
        <w:rPr>
          <w:rFonts w:ascii="Arial" w:hAnsi="Arial" w:cs="Arial"/>
        </w:rPr>
        <w:t>Jaar</w:t>
      </w:r>
      <w:proofErr w:type="spellEnd"/>
      <w:r w:rsidRPr="00A9228C">
        <w:rPr>
          <w:rFonts w:ascii="Arial" w:hAnsi="Arial" w:cs="Arial"/>
        </w:rPr>
        <w:t xml:space="preserve">. Bajo el formato del libro de artista, la publicación se inscribe en una serie de homenajes que incluyen hasta el momento dos libros más: el primero de John Cage, </w:t>
      </w:r>
      <w:proofErr w:type="spellStart"/>
      <w:r w:rsidRPr="00A9228C">
        <w:rPr>
          <w:rFonts w:ascii="Arial" w:hAnsi="Arial" w:cs="Arial"/>
          <w:i/>
        </w:rPr>
        <w:t>Other</w:t>
      </w:r>
      <w:proofErr w:type="spellEnd"/>
      <w:r w:rsidRPr="00A9228C">
        <w:rPr>
          <w:rFonts w:ascii="Arial" w:hAnsi="Arial" w:cs="Arial"/>
          <w:i/>
        </w:rPr>
        <w:t xml:space="preserve"> People </w:t>
      </w:r>
      <w:proofErr w:type="spellStart"/>
      <w:r w:rsidRPr="00A9228C">
        <w:rPr>
          <w:rFonts w:ascii="Arial" w:hAnsi="Arial" w:cs="Arial"/>
          <w:i/>
        </w:rPr>
        <w:t>Think</w:t>
      </w:r>
      <w:proofErr w:type="spellEnd"/>
      <w:r w:rsidRPr="00A9228C">
        <w:rPr>
          <w:rFonts w:ascii="Arial" w:hAnsi="Arial" w:cs="Arial"/>
          <w:i/>
        </w:rPr>
        <w:t xml:space="preserve"> </w:t>
      </w:r>
      <w:r w:rsidRPr="00A9228C">
        <w:rPr>
          <w:rFonts w:ascii="Arial" w:hAnsi="Arial" w:cs="Arial"/>
        </w:rPr>
        <w:t xml:space="preserve">(2012) y el tercero de Jean-Luc Godard y Jean-Pierre </w:t>
      </w:r>
      <w:proofErr w:type="spellStart"/>
      <w:r w:rsidRPr="00A9228C">
        <w:rPr>
          <w:rFonts w:ascii="Arial" w:hAnsi="Arial" w:cs="Arial"/>
        </w:rPr>
        <w:t>Gorin</w:t>
      </w:r>
      <w:proofErr w:type="spellEnd"/>
      <w:r w:rsidRPr="00A9228C">
        <w:rPr>
          <w:rFonts w:ascii="Arial" w:hAnsi="Arial" w:cs="Arial"/>
        </w:rPr>
        <w:t xml:space="preserve">, </w:t>
      </w:r>
      <w:proofErr w:type="spellStart"/>
      <w:r w:rsidRPr="00A9228C">
        <w:rPr>
          <w:rFonts w:ascii="Arial" w:hAnsi="Arial" w:cs="Arial"/>
          <w:i/>
        </w:rPr>
        <w:t>Letter</w:t>
      </w:r>
      <w:proofErr w:type="spellEnd"/>
      <w:r w:rsidRPr="00A9228C">
        <w:rPr>
          <w:rFonts w:ascii="Arial" w:hAnsi="Arial" w:cs="Arial"/>
          <w:i/>
        </w:rPr>
        <w:t xml:space="preserve"> </w:t>
      </w:r>
      <w:proofErr w:type="spellStart"/>
      <w:r w:rsidRPr="00A9228C">
        <w:rPr>
          <w:rFonts w:ascii="Arial" w:hAnsi="Arial" w:cs="Arial"/>
          <w:i/>
        </w:rPr>
        <w:t>to</w:t>
      </w:r>
      <w:proofErr w:type="spellEnd"/>
      <w:r w:rsidRPr="00A9228C">
        <w:rPr>
          <w:rFonts w:ascii="Arial" w:hAnsi="Arial" w:cs="Arial"/>
          <w:i/>
        </w:rPr>
        <w:t xml:space="preserve"> Jane</w:t>
      </w:r>
      <w:r w:rsidRPr="00A9228C">
        <w:rPr>
          <w:rFonts w:ascii="Arial" w:hAnsi="Arial" w:cs="Arial"/>
        </w:rPr>
        <w:t xml:space="preserve"> (2017). </w:t>
      </w:r>
    </w:p>
    <w:p w:rsidR="00F94789" w:rsidRPr="00A9228C" w:rsidRDefault="00F94789" w:rsidP="00A9228C">
      <w:pPr>
        <w:spacing w:after="0"/>
        <w:ind w:firstLine="708"/>
        <w:jc w:val="both"/>
        <w:rPr>
          <w:rFonts w:ascii="Arial" w:hAnsi="Arial" w:cs="Arial"/>
        </w:rPr>
      </w:pPr>
      <w:r w:rsidRPr="00A9228C">
        <w:rPr>
          <w:rFonts w:ascii="Arial" w:hAnsi="Arial" w:cs="Arial"/>
        </w:rPr>
        <w:t xml:space="preserve">Las manifestaciones públicas de admiración por </w:t>
      </w:r>
      <w:proofErr w:type="spellStart"/>
      <w:r w:rsidRPr="00A9228C">
        <w:rPr>
          <w:rFonts w:ascii="Arial" w:hAnsi="Arial" w:cs="Arial"/>
        </w:rPr>
        <w:t>Pasolini</w:t>
      </w:r>
      <w:proofErr w:type="spellEnd"/>
      <w:r w:rsidRPr="00A9228C">
        <w:rPr>
          <w:rFonts w:ascii="Arial" w:hAnsi="Arial" w:cs="Arial"/>
        </w:rPr>
        <w:t xml:space="preserve">, y por el poema </w:t>
      </w:r>
      <w:r w:rsidRPr="00A9228C">
        <w:rPr>
          <w:rFonts w:ascii="Arial" w:hAnsi="Arial" w:cs="Arial"/>
          <w:i/>
        </w:rPr>
        <w:t xml:space="preserve">Le </w:t>
      </w:r>
      <w:proofErr w:type="spellStart"/>
      <w:r w:rsidRPr="00A9228C">
        <w:rPr>
          <w:rFonts w:ascii="Arial" w:hAnsi="Arial" w:cs="Arial"/>
          <w:i/>
        </w:rPr>
        <w:t>ceneri</w:t>
      </w:r>
      <w:proofErr w:type="spellEnd"/>
      <w:r w:rsidRPr="00A9228C">
        <w:rPr>
          <w:rFonts w:ascii="Arial" w:hAnsi="Arial" w:cs="Arial"/>
          <w:i/>
        </w:rPr>
        <w:t xml:space="preserve"> di Gramsci</w:t>
      </w:r>
      <w:r w:rsidRPr="00A9228C">
        <w:rPr>
          <w:rFonts w:ascii="Arial" w:hAnsi="Arial" w:cs="Arial"/>
        </w:rPr>
        <w:t xml:space="preserve">, se multiplican en la obra de </w:t>
      </w:r>
      <w:proofErr w:type="spellStart"/>
      <w:r w:rsidRPr="00A9228C">
        <w:rPr>
          <w:rFonts w:ascii="Arial" w:hAnsi="Arial" w:cs="Arial"/>
        </w:rPr>
        <w:t>Jaar</w:t>
      </w:r>
      <w:proofErr w:type="spellEnd"/>
      <w:r w:rsidRPr="00A9228C">
        <w:rPr>
          <w:rFonts w:ascii="Arial" w:hAnsi="Arial" w:cs="Arial"/>
        </w:rPr>
        <w:t xml:space="preserve">, dando lugar a remisiones intertextuales, citas, </w:t>
      </w:r>
      <w:proofErr w:type="spellStart"/>
      <w:r w:rsidRPr="00A9228C">
        <w:rPr>
          <w:rFonts w:ascii="Arial" w:hAnsi="Arial" w:cs="Arial"/>
        </w:rPr>
        <w:t>paracitas</w:t>
      </w:r>
      <w:proofErr w:type="spellEnd"/>
      <w:r w:rsidRPr="00A9228C">
        <w:rPr>
          <w:rFonts w:ascii="Arial" w:hAnsi="Arial" w:cs="Arial"/>
        </w:rPr>
        <w:t xml:space="preserve">, recitaciones, etcétera. Trabajos como </w:t>
      </w:r>
      <w:proofErr w:type="spellStart"/>
      <w:r w:rsidRPr="00A9228C">
        <w:rPr>
          <w:rFonts w:ascii="Arial" w:hAnsi="Arial" w:cs="Arial"/>
          <w:i/>
        </w:rPr>
        <w:t>The</w:t>
      </w:r>
      <w:proofErr w:type="spellEnd"/>
      <w:r w:rsidRPr="00A9228C">
        <w:rPr>
          <w:rFonts w:ascii="Arial" w:hAnsi="Arial" w:cs="Arial"/>
          <w:i/>
        </w:rPr>
        <w:t xml:space="preserve"> </w:t>
      </w:r>
      <w:proofErr w:type="spellStart"/>
      <w:r w:rsidRPr="00A9228C">
        <w:rPr>
          <w:rFonts w:ascii="Arial" w:hAnsi="Arial" w:cs="Arial"/>
          <w:i/>
        </w:rPr>
        <w:t>Ashes</w:t>
      </w:r>
      <w:proofErr w:type="spellEnd"/>
      <w:r w:rsidRPr="00A9228C">
        <w:rPr>
          <w:rFonts w:ascii="Arial" w:hAnsi="Arial" w:cs="Arial"/>
          <w:i/>
        </w:rPr>
        <w:t xml:space="preserve"> </w:t>
      </w:r>
      <w:proofErr w:type="spellStart"/>
      <w:r w:rsidRPr="00A9228C">
        <w:rPr>
          <w:rFonts w:ascii="Arial" w:hAnsi="Arial" w:cs="Arial"/>
          <w:i/>
        </w:rPr>
        <w:t>of</w:t>
      </w:r>
      <w:proofErr w:type="spellEnd"/>
      <w:r w:rsidRPr="00A9228C">
        <w:rPr>
          <w:rFonts w:ascii="Arial" w:hAnsi="Arial" w:cs="Arial"/>
          <w:i/>
        </w:rPr>
        <w:t xml:space="preserve"> </w:t>
      </w:r>
      <w:proofErr w:type="spellStart"/>
      <w:r w:rsidRPr="00A9228C">
        <w:rPr>
          <w:rFonts w:ascii="Arial" w:hAnsi="Arial" w:cs="Arial"/>
          <w:i/>
        </w:rPr>
        <w:t>Pasolini</w:t>
      </w:r>
      <w:proofErr w:type="spellEnd"/>
      <w:r w:rsidRPr="00A9228C">
        <w:rPr>
          <w:rFonts w:ascii="Arial" w:hAnsi="Arial" w:cs="Arial"/>
        </w:rPr>
        <w:t xml:space="preserve">, 2009, </w:t>
      </w:r>
      <w:proofErr w:type="spellStart"/>
      <w:r w:rsidRPr="00A9228C">
        <w:rPr>
          <w:rFonts w:ascii="Arial" w:hAnsi="Arial" w:cs="Arial"/>
          <w:i/>
        </w:rPr>
        <w:t>Untitled</w:t>
      </w:r>
      <w:proofErr w:type="spellEnd"/>
      <w:r w:rsidRPr="00A9228C">
        <w:rPr>
          <w:rFonts w:ascii="Arial" w:hAnsi="Arial" w:cs="Arial"/>
          <w:i/>
        </w:rPr>
        <w:t xml:space="preserve"> (PPP)</w:t>
      </w:r>
      <w:r w:rsidRPr="00A9228C">
        <w:rPr>
          <w:rFonts w:ascii="Arial" w:hAnsi="Arial" w:cs="Arial"/>
        </w:rPr>
        <w:t xml:space="preserve">, 2010, </w:t>
      </w:r>
      <w:proofErr w:type="spellStart"/>
      <w:r w:rsidRPr="00A9228C">
        <w:rPr>
          <w:rFonts w:ascii="Arial" w:hAnsi="Arial" w:cs="Arial"/>
          <w:i/>
        </w:rPr>
        <w:t>Untitled</w:t>
      </w:r>
      <w:proofErr w:type="spellEnd"/>
      <w:r w:rsidRPr="00A9228C">
        <w:rPr>
          <w:rFonts w:ascii="Arial" w:hAnsi="Arial" w:cs="Arial"/>
          <w:i/>
        </w:rPr>
        <w:t xml:space="preserve"> (PPP-</w:t>
      </w:r>
      <w:proofErr w:type="spellStart"/>
      <w:r w:rsidRPr="00A9228C">
        <w:rPr>
          <w:rFonts w:ascii="Arial" w:hAnsi="Arial" w:cs="Arial"/>
          <w:i/>
        </w:rPr>
        <w:t>Mamma</w:t>
      </w:r>
      <w:proofErr w:type="spellEnd"/>
      <w:r w:rsidRPr="00A9228C">
        <w:rPr>
          <w:rFonts w:ascii="Arial" w:hAnsi="Arial" w:cs="Arial"/>
          <w:i/>
        </w:rPr>
        <w:t xml:space="preserve"> Roma)</w:t>
      </w:r>
      <w:r w:rsidRPr="00A9228C">
        <w:rPr>
          <w:rFonts w:ascii="Arial" w:hAnsi="Arial" w:cs="Arial"/>
        </w:rPr>
        <w:t xml:space="preserve">, 2010, </w:t>
      </w:r>
      <w:r w:rsidRPr="00A9228C">
        <w:rPr>
          <w:rFonts w:ascii="Arial" w:hAnsi="Arial" w:cs="Arial"/>
          <w:i/>
        </w:rPr>
        <w:t>PPP</w:t>
      </w:r>
      <w:r w:rsidRPr="00A9228C">
        <w:rPr>
          <w:rFonts w:ascii="Arial" w:hAnsi="Arial" w:cs="Arial"/>
        </w:rPr>
        <w:t xml:space="preserve">, 2013, y </w:t>
      </w:r>
      <w:proofErr w:type="spellStart"/>
      <w:r w:rsidRPr="00A9228C">
        <w:rPr>
          <w:rFonts w:ascii="Arial" w:hAnsi="Arial" w:cs="Arial"/>
          <w:i/>
        </w:rPr>
        <w:t>For</w:t>
      </w:r>
      <w:proofErr w:type="spellEnd"/>
      <w:r w:rsidRPr="00A9228C">
        <w:rPr>
          <w:rFonts w:ascii="Arial" w:hAnsi="Arial" w:cs="Arial"/>
          <w:i/>
        </w:rPr>
        <w:t xml:space="preserve"> PPP</w:t>
      </w:r>
      <w:r w:rsidRPr="00A9228C">
        <w:rPr>
          <w:rFonts w:ascii="Arial" w:hAnsi="Arial" w:cs="Arial"/>
        </w:rPr>
        <w:t xml:space="preserve">, 2005, dan cuenta de esta admiración. De igual modo, la figura de Gramsci siempre se encuentra cerca de estas referencias, contaminada por ellas, parasitada o perforada por la punta de un duelo poético que busca </w:t>
      </w:r>
      <w:proofErr w:type="spellStart"/>
      <w:r w:rsidRPr="00A9228C">
        <w:rPr>
          <w:rFonts w:ascii="Arial" w:hAnsi="Arial" w:cs="Arial"/>
        </w:rPr>
        <w:t>ontologizar</w:t>
      </w:r>
      <w:proofErr w:type="spellEnd"/>
      <w:r w:rsidRPr="00A9228C">
        <w:rPr>
          <w:rFonts w:ascii="Arial" w:hAnsi="Arial" w:cs="Arial"/>
        </w:rPr>
        <w:t xml:space="preserve"> los restos del sardo, que se desespera por hacerlos presentes, identificando sus despojos, trabajando un saber del muerto, de su nombre, de su localía. Este duelo, que no está exento de cierta potencia de transformación, se materializa en dibujos (</w:t>
      </w:r>
      <w:r w:rsidRPr="00A9228C">
        <w:rPr>
          <w:rFonts w:ascii="Arial" w:hAnsi="Arial" w:cs="Arial"/>
          <w:i/>
        </w:rPr>
        <w:t>Gramsci</w:t>
      </w:r>
      <w:r w:rsidRPr="00A9228C">
        <w:rPr>
          <w:rFonts w:ascii="Arial" w:hAnsi="Arial" w:cs="Arial"/>
        </w:rPr>
        <w:t>, 2009), carteles (</w:t>
      </w:r>
      <w:r w:rsidRPr="00A9228C">
        <w:rPr>
          <w:rFonts w:ascii="Arial" w:hAnsi="Arial" w:cs="Arial"/>
          <w:i/>
        </w:rPr>
        <w:t xml:space="preserve">20 </w:t>
      </w:r>
      <w:proofErr w:type="spellStart"/>
      <w:r w:rsidRPr="00A9228C">
        <w:rPr>
          <w:rFonts w:ascii="Arial" w:hAnsi="Arial" w:cs="Arial"/>
          <w:i/>
        </w:rPr>
        <w:t>years</w:t>
      </w:r>
      <w:proofErr w:type="spellEnd"/>
      <w:r w:rsidRPr="00A9228C">
        <w:rPr>
          <w:rFonts w:ascii="Arial" w:hAnsi="Arial" w:cs="Arial"/>
          <w:i/>
        </w:rPr>
        <w:t xml:space="preserve">, 4 </w:t>
      </w:r>
      <w:proofErr w:type="spellStart"/>
      <w:r w:rsidRPr="00A9228C">
        <w:rPr>
          <w:rFonts w:ascii="Arial" w:hAnsi="Arial" w:cs="Arial"/>
          <w:i/>
        </w:rPr>
        <w:t>Months</w:t>
      </w:r>
      <w:proofErr w:type="spellEnd"/>
      <w:r w:rsidRPr="00A9228C">
        <w:rPr>
          <w:rFonts w:ascii="Arial" w:hAnsi="Arial" w:cs="Arial"/>
          <w:i/>
        </w:rPr>
        <w:t xml:space="preserve">, 5 </w:t>
      </w:r>
      <w:proofErr w:type="spellStart"/>
      <w:r w:rsidRPr="00A9228C">
        <w:rPr>
          <w:rFonts w:ascii="Arial" w:hAnsi="Arial" w:cs="Arial"/>
          <w:i/>
        </w:rPr>
        <w:t>Days</w:t>
      </w:r>
      <w:proofErr w:type="spellEnd"/>
      <w:r w:rsidRPr="00A9228C">
        <w:rPr>
          <w:rFonts w:ascii="Arial" w:hAnsi="Arial" w:cs="Arial"/>
        </w:rPr>
        <w:t>), fotografías (</w:t>
      </w:r>
      <w:proofErr w:type="spellStart"/>
      <w:r w:rsidRPr="00A9228C">
        <w:rPr>
          <w:rFonts w:ascii="Arial" w:hAnsi="Arial" w:cs="Arial"/>
          <w:i/>
        </w:rPr>
        <w:t>Searching</w:t>
      </w:r>
      <w:proofErr w:type="spellEnd"/>
      <w:r w:rsidRPr="00A9228C">
        <w:rPr>
          <w:rFonts w:ascii="Arial" w:hAnsi="Arial" w:cs="Arial"/>
          <w:i/>
        </w:rPr>
        <w:t xml:space="preserve"> </w:t>
      </w:r>
      <w:proofErr w:type="spellStart"/>
      <w:r w:rsidRPr="00A9228C">
        <w:rPr>
          <w:rFonts w:ascii="Arial" w:hAnsi="Arial" w:cs="Arial"/>
          <w:i/>
        </w:rPr>
        <w:t>for</w:t>
      </w:r>
      <w:proofErr w:type="spellEnd"/>
      <w:r w:rsidRPr="00A9228C">
        <w:rPr>
          <w:rFonts w:ascii="Arial" w:hAnsi="Arial" w:cs="Arial"/>
          <w:i/>
        </w:rPr>
        <w:t xml:space="preserve"> Gramsci</w:t>
      </w:r>
      <w:r w:rsidRPr="00A9228C">
        <w:rPr>
          <w:rFonts w:ascii="Arial" w:hAnsi="Arial" w:cs="Arial"/>
        </w:rPr>
        <w:t>), estampillas (</w:t>
      </w:r>
      <w:proofErr w:type="spellStart"/>
      <w:r w:rsidRPr="00A9228C">
        <w:rPr>
          <w:rFonts w:ascii="Arial" w:hAnsi="Arial" w:cs="Arial"/>
          <w:i/>
        </w:rPr>
        <w:t>Untitled</w:t>
      </w:r>
      <w:proofErr w:type="spellEnd"/>
      <w:r w:rsidRPr="00A9228C">
        <w:rPr>
          <w:rFonts w:ascii="Arial" w:hAnsi="Arial" w:cs="Arial"/>
        </w:rPr>
        <w:t xml:space="preserve">, 2010). El conjunto de estas referencias, la red material de remisiones que conectan a Gramsci con </w:t>
      </w:r>
      <w:proofErr w:type="spellStart"/>
      <w:r w:rsidRPr="00A9228C">
        <w:rPr>
          <w:rFonts w:ascii="Arial" w:hAnsi="Arial" w:cs="Arial"/>
        </w:rPr>
        <w:t>Pasolini</w:t>
      </w:r>
      <w:proofErr w:type="spellEnd"/>
      <w:r w:rsidRPr="00A9228C">
        <w:rPr>
          <w:rFonts w:ascii="Arial" w:hAnsi="Arial" w:cs="Arial"/>
        </w:rPr>
        <w:t xml:space="preserve">, y a </w:t>
      </w:r>
      <w:proofErr w:type="spellStart"/>
      <w:r w:rsidRPr="00A9228C">
        <w:rPr>
          <w:rFonts w:ascii="Arial" w:hAnsi="Arial" w:cs="Arial"/>
        </w:rPr>
        <w:t>Pasolini</w:t>
      </w:r>
      <w:proofErr w:type="spellEnd"/>
      <w:r w:rsidRPr="00A9228C">
        <w:rPr>
          <w:rFonts w:ascii="Arial" w:hAnsi="Arial" w:cs="Arial"/>
        </w:rPr>
        <w:t xml:space="preserve"> con </w:t>
      </w:r>
      <w:proofErr w:type="spellStart"/>
      <w:r w:rsidRPr="00A9228C">
        <w:rPr>
          <w:rFonts w:ascii="Arial" w:hAnsi="Arial" w:cs="Arial"/>
        </w:rPr>
        <w:t>Jaar</w:t>
      </w:r>
      <w:proofErr w:type="spellEnd"/>
      <w:r w:rsidRPr="00A9228C">
        <w:rPr>
          <w:rFonts w:ascii="Arial" w:hAnsi="Arial" w:cs="Arial"/>
        </w:rPr>
        <w:t xml:space="preserve">, da lugar a un singular trabajo de duelo, a un duelo que en los nombres de Gramsci y </w:t>
      </w:r>
      <w:proofErr w:type="spellStart"/>
      <w:r w:rsidRPr="00A9228C">
        <w:rPr>
          <w:rFonts w:ascii="Arial" w:hAnsi="Arial" w:cs="Arial"/>
        </w:rPr>
        <w:t>Pasolini</w:t>
      </w:r>
      <w:proofErr w:type="spellEnd"/>
      <w:r w:rsidRPr="00A9228C">
        <w:rPr>
          <w:rFonts w:ascii="Arial" w:hAnsi="Arial" w:cs="Arial"/>
        </w:rPr>
        <w:t xml:space="preserve"> trabaja en el duelo otro duelo, la memoria de otro duelo, de un duelo de la luz que es de algún modo un duelo de la imagen, de una imagen solar.</w:t>
      </w:r>
    </w:p>
    <w:p w:rsidR="005A52A7" w:rsidRPr="00A9228C" w:rsidRDefault="00F94789" w:rsidP="00A9228C">
      <w:pPr>
        <w:spacing w:after="0"/>
        <w:ind w:firstLine="708"/>
        <w:jc w:val="both"/>
        <w:rPr>
          <w:rFonts w:ascii="Arial" w:hAnsi="Arial" w:cs="Arial"/>
        </w:rPr>
      </w:pPr>
      <w:proofErr w:type="spellStart"/>
      <w:r w:rsidRPr="00A9228C">
        <w:rPr>
          <w:rFonts w:ascii="Arial" w:hAnsi="Arial" w:cs="Arial"/>
          <w:i/>
        </w:rPr>
        <w:t>For</w:t>
      </w:r>
      <w:proofErr w:type="spellEnd"/>
      <w:r w:rsidRPr="00A9228C">
        <w:rPr>
          <w:rFonts w:ascii="Arial" w:hAnsi="Arial" w:cs="Arial"/>
          <w:i/>
        </w:rPr>
        <w:t xml:space="preserve"> PPP</w:t>
      </w:r>
      <w:r w:rsidRPr="00A9228C">
        <w:rPr>
          <w:rFonts w:ascii="Arial" w:hAnsi="Arial" w:cs="Arial"/>
        </w:rPr>
        <w:t xml:space="preserve">, en este sentido, es la memoria fotográfica de este otro duelo, la carta enlutada que haciendo suya toda la fuerza semántica de la preposición </w:t>
      </w:r>
      <w:r w:rsidRPr="00A9228C">
        <w:rPr>
          <w:rFonts w:ascii="Arial" w:hAnsi="Arial" w:cs="Arial"/>
          <w:i/>
        </w:rPr>
        <w:t>para</w:t>
      </w:r>
      <w:r w:rsidRPr="00A9228C">
        <w:rPr>
          <w:rFonts w:ascii="Arial" w:hAnsi="Arial" w:cs="Arial"/>
        </w:rPr>
        <w:t xml:space="preserve"> (en todo lo que en ella indica la finalidad de una acción) interroga el destino de la luz, en tanto destino de la imagen. Esa interrogación no es más que un intento desesperado de volver una y otra </w:t>
      </w:r>
      <w:r w:rsidRPr="00A9228C">
        <w:rPr>
          <w:rFonts w:ascii="Arial" w:hAnsi="Arial" w:cs="Arial"/>
        </w:rPr>
        <w:lastRenderedPageBreak/>
        <w:t xml:space="preserve">vez sobre la pregunta enlutada que </w:t>
      </w:r>
      <w:proofErr w:type="spellStart"/>
      <w:r w:rsidRPr="00A9228C">
        <w:rPr>
          <w:rFonts w:ascii="Arial" w:hAnsi="Arial" w:cs="Arial"/>
        </w:rPr>
        <w:t>Pasolini</w:t>
      </w:r>
      <w:proofErr w:type="spellEnd"/>
      <w:r w:rsidRPr="00A9228C">
        <w:rPr>
          <w:rFonts w:ascii="Arial" w:hAnsi="Arial" w:cs="Arial"/>
        </w:rPr>
        <w:t xml:space="preserve"> </w:t>
      </w:r>
      <w:r w:rsidRPr="00A9228C">
        <w:rPr>
          <w:rFonts w:ascii="Arial" w:hAnsi="Arial" w:cs="Arial"/>
          <w:bCs/>
        </w:rPr>
        <w:t>—</w:t>
      </w:r>
      <w:r w:rsidRPr="00A9228C">
        <w:rPr>
          <w:rFonts w:ascii="Arial" w:hAnsi="Arial" w:cs="Arial"/>
        </w:rPr>
        <w:t>a través de Gramsci</w:t>
      </w:r>
      <w:r w:rsidRPr="00A9228C">
        <w:rPr>
          <w:rFonts w:ascii="Arial" w:hAnsi="Arial" w:cs="Arial"/>
          <w:bCs/>
        </w:rPr>
        <w:t>—</w:t>
      </w:r>
      <w:r w:rsidRPr="00A9228C">
        <w:rPr>
          <w:rFonts w:ascii="Arial" w:hAnsi="Arial" w:cs="Arial"/>
        </w:rPr>
        <w:t xml:space="preserve"> pareció destinar a la imagen: </w:t>
      </w:r>
      <w:proofErr w:type="gramStart"/>
      <w:r w:rsidRPr="00A9228C">
        <w:rPr>
          <w:rFonts w:ascii="Arial" w:hAnsi="Arial" w:cs="Arial"/>
          <w:i/>
          <w:lang w:val="es-ES_tradnl"/>
        </w:rPr>
        <w:t>Ma a che serve la luce?</w:t>
      </w:r>
      <w:proofErr w:type="gramEnd"/>
      <w:r w:rsidRPr="00A9228C">
        <w:rPr>
          <w:rFonts w:ascii="Arial" w:hAnsi="Arial" w:cs="Arial"/>
          <w:i/>
          <w:lang w:val="es-ES_tradnl"/>
        </w:rPr>
        <w:t xml:space="preserve"> </w:t>
      </w:r>
      <w:r w:rsidRPr="00A9228C">
        <w:rPr>
          <w:rFonts w:ascii="Arial" w:hAnsi="Arial" w:cs="Arial"/>
        </w:rPr>
        <w:t xml:space="preserve"> </w:t>
      </w:r>
    </w:p>
    <w:p w:rsidR="005A52A7" w:rsidRPr="00A9228C" w:rsidRDefault="005A52A7" w:rsidP="00A9228C">
      <w:pPr>
        <w:spacing w:after="0"/>
        <w:jc w:val="both"/>
        <w:rPr>
          <w:rFonts w:ascii="Arial" w:hAnsi="Arial" w:cs="Arial"/>
        </w:rPr>
      </w:pPr>
    </w:p>
    <w:p w:rsidR="005A52A7" w:rsidRPr="00A9228C" w:rsidRDefault="005A52A7" w:rsidP="00A9228C">
      <w:pPr>
        <w:spacing w:after="0"/>
        <w:jc w:val="both"/>
        <w:rPr>
          <w:rFonts w:ascii="Arial" w:hAnsi="Arial" w:cs="Arial"/>
          <w:b/>
          <w:bCs/>
        </w:rPr>
      </w:pPr>
    </w:p>
    <w:p w:rsidR="005A52A7" w:rsidRPr="00A9228C" w:rsidRDefault="005A52A7" w:rsidP="00A9228C">
      <w:pPr>
        <w:spacing w:after="0"/>
        <w:jc w:val="both"/>
        <w:rPr>
          <w:rFonts w:ascii="Arial" w:hAnsi="Arial" w:cs="Arial"/>
          <w:b/>
          <w:bCs/>
        </w:rPr>
      </w:pPr>
      <w:r w:rsidRPr="00A9228C">
        <w:rPr>
          <w:rFonts w:ascii="Arial" w:hAnsi="Arial" w:cs="Arial"/>
          <w:b/>
          <w:bCs/>
        </w:rPr>
        <w:t>Bibliografía</w:t>
      </w:r>
    </w:p>
    <w:p w:rsidR="005A52A7" w:rsidRPr="00A9228C" w:rsidRDefault="005A52A7" w:rsidP="00A9228C">
      <w:pPr>
        <w:spacing w:after="0"/>
        <w:jc w:val="both"/>
        <w:rPr>
          <w:rFonts w:ascii="Arial" w:hAnsi="Arial" w:cs="Arial"/>
        </w:rPr>
      </w:pPr>
    </w:p>
    <w:p w:rsidR="00285446" w:rsidRPr="00A9228C" w:rsidRDefault="00E4518D" w:rsidP="00A9228C">
      <w:pPr>
        <w:pStyle w:val="Textonotapie"/>
        <w:spacing w:after="0"/>
        <w:jc w:val="both"/>
        <w:rPr>
          <w:rFonts w:ascii="Arial" w:hAnsi="Arial" w:cs="Arial"/>
          <w:sz w:val="22"/>
          <w:szCs w:val="22"/>
          <w:lang w:val="en-US"/>
        </w:rPr>
      </w:pPr>
      <w:r w:rsidRPr="00A9228C">
        <w:rPr>
          <w:rFonts w:ascii="Arial" w:hAnsi="Arial" w:cs="Arial"/>
          <w:sz w:val="22"/>
          <w:szCs w:val="22"/>
          <w:lang w:val="en-US"/>
        </w:rPr>
        <w:t xml:space="preserve">Anderson, </w:t>
      </w:r>
      <w:r w:rsidR="00285446" w:rsidRPr="00A9228C">
        <w:rPr>
          <w:rFonts w:ascii="Arial" w:hAnsi="Arial" w:cs="Arial"/>
          <w:sz w:val="22"/>
          <w:szCs w:val="22"/>
          <w:lang w:val="en-US"/>
        </w:rPr>
        <w:t>Perry</w:t>
      </w:r>
      <w:r w:rsidRPr="00A9228C">
        <w:rPr>
          <w:rFonts w:ascii="Arial" w:hAnsi="Arial" w:cs="Arial"/>
          <w:sz w:val="22"/>
          <w:szCs w:val="22"/>
          <w:lang w:val="en-US"/>
        </w:rPr>
        <w:t xml:space="preserve"> (2017)</w:t>
      </w:r>
      <w:r w:rsidR="00285446" w:rsidRPr="00A9228C">
        <w:rPr>
          <w:rFonts w:ascii="Arial" w:hAnsi="Arial" w:cs="Arial"/>
          <w:sz w:val="22"/>
          <w:szCs w:val="22"/>
          <w:lang w:val="en-US"/>
        </w:rPr>
        <w:t xml:space="preserve"> </w:t>
      </w:r>
      <w:r w:rsidR="00285446" w:rsidRPr="00A9228C">
        <w:rPr>
          <w:rFonts w:ascii="Arial" w:hAnsi="Arial" w:cs="Arial"/>
          <w:i/>
          <w:sz w:val="22"/>
          <w:szCs w:val="22"/>
          <w:lang w:val="en-US"/>
        </w:rPr>
        <w:t>The H-Word. The Peripeteia of Hegemony</w:t>
      </w:r>
      <w:r w:rsidR="00285446" w:rsidRPr="00A9228C">
        <w:rPr>
          <w:rFonts w:ascii="Arial" w:hAnsi="Arial" w:cs="Arial"/>
          <w:sz w:val="22"/>
          <w:szCs w:val="22"/>
          <w:lang w:val="en-US"/>
        </w:rPr>
        <w:t xml:space="preserve">, New York, Verso. </w:t>
      </w:r>
    </w:p>
    <w:p w:rsidR="00285446" w:rsidRPr="00A9228C" w:rsidRDefault="00E4518D" w:rsidP="00A9228C">
      <w:pPr>
        <w:pStyle w:val="Textonotapie"/>
        <w:spacing w:after="0"/>
        <w:jc w:val="both"/>
        <w:rPr>
          <w:rFonts w:ascii="Arial" w:hAnsi="Arial" w:cs="Arial"/>
          <w:sz w:val="22"/>
          <w:szCs w:val="22"/>
          <w:lang w:val="es-ES"/>
        </w:rPr>
      </w:pPr>
      <w:proofErr w:type="spellStart"/>
      <w:r w:rsidRPr="00A9228C">
        <w:rPr>
          <w:rFonts w:ascii="Arial" w:hAnsi="Arial" w:cs="Arial"/>
          <w:sz w:val="22"/>
          <w:szCs w:val="22"/>
          <w:lang w:val="en-US"/>
        </w:rPr>
        <w:t>Badiou</w:t>
      </w:r>
      <w:proofErr w:type="spellEnd"/>
      <w:r w:rsidRPr="00A9228C">
        <w:rPr>
          <w:rFonts w:ascii="Arial" w:hAnsi="Arial" w:cs="Arial"/>
          <w:sz w:val="22"/>
          <w:szCs w:val="22"/>
          <w:lang w:val="en-US"/>
        </w:rPr>
        <w:t xml:space="preserve">, </w:t>
      </w:r>
      <w:r w:rsidR="00285446" w:rsidRPr="00A9228C">
        <w:rPr>
          <w:rFonts w:ascii="Arial" w:hAnsi="Arial" w:cs="Arial"/>
          <w:sz w:val="22"/>
          <w:szCs w:val="22"/>
          <w:lang w:val="en-US"/>
        </w:rPr>
        <w:t xml:space="preserve">Alain </w:t>
      </w:r>
      <w:r w:rsidRPr="00A9228C">
        <w:rPr>
          <w:rFonts w:ascii="Arial" w:hAnsi="Arial" w:cs="Arial"/>
          <w:sz w:val="22"/>
          <w:szCs w:val="22"/>
          <w:lang w:val="en-US"/>
        </w:rPr>
        <w:t xml:space="preserve">(2002), </w:t>
      </w:r>
      <w:r w:rsidR="00285446" w:rsidRPr="00A9228C">
        <w:rPr>
          <w:rFonts w:ascii="Arial" w:hAnsi="Arial" w:cs="Arial"/>
          <w:i/>
          <w:sz w:val="22"/>
          <w:szCs w:val="22"/>
          <w:lang w:val="en-US"/>
        </w:rPr>
        <w:t xml:space="preserve">La </w:t>
      </w:r>
      <w:proofErr w:type="spellStart"/>
      <w:r w:rsidR="00285446" w:rsidRPr="00A9228C">
        <w:rPr>
          <w:rFonts w:ascii="Arial" w:hAnsi="Arial" w:cs="Arial"/>
          <w:i/>
          <w:sz w:val="22"/>
          <w:szCs w:val="22"/>
          <w:lang w:val="en-US"/>
        </w:rPr>
        <w:t>Révolution</w:t>
      </w:r>
      <w:proofErr w:type="spellEnd"/>
      <w:r w:rsidR="00285446" w:rsidRPr="00A9228C">
        <w:rPr>
          <w:rFonts w:ascii="Arial" w:hAnsi="Arial" w:cs="Arial"/>
          <w:i/>
          <w:sz w:val="22"/>
          <w:szCs w:val="22"/>
          <w:lang w:val="en-US"/>
        </w:rPr>
        <w:t xml:space="preserve"> </w:t>
      </w:r>
      <w:proofErr w:type="spellStart"/>
      <w:r w:rsidR="00285446" w:rsidRPr="00A9228C">
        <w:rPr>
          <w:rFonts w:ascii="Arial" w:hAnsi="Arial" w:cs="Arial"/>
          <w:i/>
          <w:sz w:val="22"/>
          <w:szCs w:val="22"/>
          <w:lang w:val="en-US"/>
        </w:rPr>
        <w:t>culturelle</w:t>
      </w:r>
      <w:proofErr w:type="spellEnd"/>
      <w:r w:rsidR="00285446" w:rsidRPr="00A9228C">
        <w:rPr>
          <w:rFonts w:ascii="Arial" w:hAnsi="Arial" w:cs="Arial"/>
          <w:i/>
          <w:sz w:val="22"/>
          <w:szCs w:val="22"/>
          <w:lang w:val="en-US"/>
        </w:rPr>
        <w:t xml:space="preserve">. </w:t>
      </w:r>
      <w:proofErr w:type="gramStart"/>
      <w:r w:rsidR="00285446" w:rsidRPr="00A9228C">
        <w:rPr>
          <w:rFonts w:ascii="Arial" w:hAnsi="Arial" w:cs="Arial"/>
          <w:i/>
          <w:sz w:val="22"/>
          <w:szCs w:val="22"/>
          <w:lang w:val="es-ES"/>
        </w:rPr>
        <w:t xml:space="preserve">La </w:t>
      </w:r>
      <w:proofErr w:type="spellStart"/>
      <w:r w:rsidR="00285446" w:rsidRPr="00A9228C">
        <w:rPr>
          <w:rFonts w:ascii="Arial" w:hAnsi="Arial" w:cs="Arial"/>
          <w:i/>
          <w:sz w:val="22"/>
          <w:szCs w:val="22"/>
          <w:lang w:val="es-ES"/>
        </w:rPr>
        <w:t>dernière</w:t>
      </w:r>
      <w:proofErr w:type="spellEnd"/>
      <w:r w:rsidR="00285446" w:rsidRPr="00A9228C">
        <w:rPr>
          <w:rFonts w:ascii="Arial" w:hAnsi="Arial" w:cs="Arial"/>
          <w:i/>
          <w:sz w:val="22"/>
          <w:szCs w:val="22"/>
          <w:lang w:val="es-ES"/>
        </w:rPr>
        <w:t xml:space="preserve"> </w:t>
      </w:r>
      <w:proofErr w:type="spellStart"/>
      <w:r w:rsidR="00285446" w:rsidRPr="00A9228C">
        <w:rPr>
          <w:rFonts w:ascii="Arial" w:hAnsi="Arial" w:cs="Arial"/>
          <w:i/>
          <w:sz w:val="22"/>
          <w:szCs w:val="22"/>
          <w:lang w:val="es-ES"/>
        </w:rPr>
        <w:t>révolution</w:t>
      </w:r>
      <w:proofErr w:type="spellEnd"/>
      <w:r w:rsidR="00285446" w:rsidRPr="00A9228C">
        <w:rPr>
          <w:rFonts w:ascii="Arial" w:hAnsi="Arial" w:cs="Arial"/>
          <w:i/>
          <w:sz w:val="22"/>
          <w:szCs w:val="22"/>
          <w:lang w:val="es-ES"/>
        </w:rPr>
        <w:t>?</w:t>
      </w:r>
      <w:proofErr w:type="gramEnd"/>
      <w:r w:rsidR="00285446" w:rsidRPr="00A9228C">
        <w:rPr>
          <w:rFonts w:ascii="Arial" w:hAnsi="Arial" w:cs="Arial"/>
          <w:sz w:val="22"/>
          <w:szCs w:val="22"/>
          <w:lang w:val="es-ES"/>
        </w:rPr>
        <w:t xml:space="preserve">, Paris, Le </w:t>
      </w:r>
      <w:proofErr w:type="spellStart"/>
      <w:r w:rsidR="00285446" w:rsidRPr="00A9228C">
        <w:rPr>
          <w:rFonts w:ascii="Arial" w:hAnsi="Arial" w:cs="Arial"/>
          <w:sz w:val="22"/>
          <w:szCs w:val="22"/>
          <w:lang w:val="es-ES"/>
        </w:rPr>
        <w:t>Perroquet</w:t>
      </w:r>
      <w:proofErr w:type="spellEnd"/>
      <w:r w:rsidR="00285446" w:rsidRPr="00A9228C">
        <w:rPr>
          <w:rFonts w:ascii="Arial" w:hAnsi="Arial" w:cs="Arial"/>
          <w:sz w:val="22"/>
          <w:szCs w:val="22"/>
          <w:lang w:val="es-ES"/>
        </w:rPr>
        <w:t>.</w:t>
      </w:r>
    </w:p>
    <w:p w:rsidR="00285446" w:rsidRPr="00A9228C" w:rsidRDefault="00285446" w:rsidP="00A9228C">
      <w:pPr>
        <w:spacing w:after="0"/>
        <w:jc w:val="both"/>
        <w:rPr>
          <w:rFonts w:ascii="Arial" w:hAnsi="Arial" w:cs="Arial"/>
        </w:rPr>
      </w:pPr>
      <w:proofErr w:type="spellStart"/>
      <w:r w:rsidRPr="00A9228C">
        <w:rPr>
          <w:rFonts w:ascii="Arial" w:hAnsi="Arial" w:cs="Arial"/>
          <w:lang w:val="es-ES"/>
        </w:rPr>
        <w:t>Badiou</w:t>
      </w:r>
      <w:proofErr w:type="spellEnd"/>
      <w:r w:rsidR="00E4518D" w:rsidRPr="00A9228C">
        <w:rPr>
          <w:rFonts w:ascii="Arial" w:hAnsi="Arial" w:cs="Arial"/>
          <w:lang w:val="es-ES"/>
        </w:rPr>
        <w:t>, Alain (2015)</w:t>
      </w:r>
      <w:r w:rsidRPr="00A9228C">
        <w:rPr>
          <w:rFonts w:ascii="Arial" w:hAnsi="Arial" w:cs="Arial"/>
          <w:lang w:val="es-ES"/>
        </w:rPr>
        <w:t xml:space="preserve">, </w:t>
      </w:r>
      <w:r w:rsidRPr="00A9228C">
        <w:rPr>
          <w:rFonts w:ascii="Arial" w:hAnsi="Arial" w:cs="Arial"/>
          <w:i/>
          <w:lang w:val="es-ES"/>
        </w:rPr>
        <w:t xml:space="preserve">À la </w:t>
      </w:r>
      <w:proofErr w:type="spellStart"/>
      <w:r w:rsidRPr="00A9228C">
        <w:rPr>
          <w:rFonts w:ascii="Arial" w:hAnsi="Arial" w:cs="Arial"/>
          <w:i/>
          <w:lang w:val="es-ES"/>
        </w:rPr>
        <w:t>recherche</w:t>
      </w:r>
      <w:proofErr w:type="spellEnd"/>
      <w:r w:rsidRPr="00A9228C">
        <w:rPr>
          <w:rFonts w:ascii="Arial" w:hAnsi="Arial" w:cs="Arial"/>
          <w:i/>
          <w:lang w:val="es-ES"/>
        </w:rPr>
        <w:t xml:space="preserve"> du </w:t>
      </w:r>
      <w:proofErr w:type="spellStart"/>
      <w:r w:rsidRPr="00A9228C">
        <w:rPr>
          <w:rFonts w:ascii="Arial" w:hAnsi="Arial" w:cs="Arial"/>
          <w:i/>
          <w:lang w:val="es-ES"/>
        </w:rPr>
        <w:t>réel</w:t>
      </w:r>
      <w:proofErr w:type="spellEnd"/>
      <w:r w:rsidRPr="00A9228C">
        <w:rPr>
          <w:rFonts w:ascii="Arial" w:hAnsi="Arial" w:cs="Arial"/>
          <w:i/>
          <w:lang w:val="es-ES"/>
        </w:rPr>
        <w:t xml:space="preserve"> </w:t>
      </w:r>
      <w:proofErr w:type="spellStart"/>
      <w:r w:rsidRPr="00A9228C">
        <w:rPr>
          <w:rFonts w:ascii="Arial" w:hAnsi="Arial" w:cs="Arial"/>
          <w:i/>
          <w:lang w:val="es-ES"/>
        </w:rPr>
        <w:t>perdu</w:t>
      </w:r>
      <w:proofErr w:type="spellEnd"/>
      <w:r w:rsidRPr="00A9228C">
        <w:rPr>
          <w:rFonts w:ascii="Arial" w:hAnsi="Arial" w:cs="Arial"/>
          <w:lang w:val="es-ES"/>
        </w:rPr>
        <w:t xml:space="preserve">, Paris, </w:t>
      </w:r>
      <w:proofErr w:type="spellStart"/>
      <w:r w:rsidRPr="00A9228C">
        <w:rPr>
          <w:rFonts w:ascii="Arial" w:hAnsi="Arial" w:cs="Arial"/>
          <w:lang w:val="es-ES"/>
        </w:rPr>
        <w:t>Fayard</w:t>
      </w:r>
      <w:proofErr w:type="spellEnd"/>
      <w:r w:rsidRPr="00A9228C">
        <w:rPr>
          <w:rFonts w:ascii="Arial" w:hAnsi="Arial" w:cs="Arial"/>
          <w:lang w:val="es-ES"/>
        </w:rPr>
        <w:t>.</w:t>
      </w:r>
    </w:p>
    <w:p w:rsidR="00E4518D" w:rsidRPr="00A9228C" w:rsidRDefault="00E4518D" w:rsidP="00A9228C">
      <w:pPr>
        <w:pStyle w:val="Textonotapie"/>
        <w:spacing w:after="0"/>
        <w:jc w:val="both"/>
        <w:rPr>
          <w:rFonts w:ascii="Arial" w:hAnsi="Arial" w:cs="Arial"/>
          <w:sz w:val="22"/>
          <w:szCs w:val="22"/>
          <w:lang w:val="es-ES"/>
        </w:rPr>
      </w:pPr>
      <w:r w:rsidRPr="00A9228C">
        <w:rPr>
          <w:rFonts w:ascii="Arial" w:hAnsi="Arial" w:cs="Arial"/>
          <w:sz w:val="22"/>
          <w:szCs w:val="22"/>
          <w:lang w:val="es-ES"/>
        </w:rPr>
        <w:t xml:space="preserve">Hobsbawm, Eric (1998), </w:t>
      </w:r>
      <w:r w:rsidRPr="00A9228C">
        <w:rPr>
          <w:rFonts w:ascii="Arial" w:hAnsi="Arial" w:cs="Arial"/>
          <w:i/>
          <w:sz w:val="22"/>
          <w:szCs w:val="22"/>
          <w:lang w:val="es-ES"/>
        </w:rPr>
        <w:t>Historia del siglo XX</w:t>
      </w:r>
      <w:r w:rsidRPr="00A9228C">
        <w:rPr>
          <w:rFonts w:ascii="Arial" w:hAnsi="Arial" w:cs="Arial"/>
          <w:sz w:val="22"/>
          <w:szCs w:val="22"/>
          <w:lang w:val="es-ES"/>
        </w:rPr>
        <w:t xml:space="preserve">, Buenos Aires, Crítica. </w:t>
      </w:r>
    </w:p>
    <w:p w:rsidR="00E4518D" w:rsidRPr="00A9228C" w:rsidRDefault="00E4518D" w:rsidP="00A9228C">
      <w:pPr>
        <w:pStyle w:val="Textonotapie"/>
        <w:spacing w:after="0"/>
        <w:jc w:val="both"/>
        <w:rPr>
          <w:rFonts w:ascii="Arial" w:hAnsi="Arial" w:cs="Arial"/>
          <w:sz w:val="22"/>
          <w:szCs w:val="22"/>
          <w:lang w:val="es-ES"/>
        </w:rPr>
      </w:pPr>
      <w:proofErr w:type="spellStart"/>
      <w:r w:rsidRPr="00A9228C">
        <w:rPr>
          <w:rFonts w:ascii="Arial" w:hAnsi="Arial" w:cs="Arial"/>
          <w:sz w:val="22"/>
          <w:szCs w:val="22"/>
          <w:lang w:val="es-ES"/>
        </w:rPr>
        <w:t>Jaar</w:t>
      </w:r>
      <w:proofErr w:type="spellEnd"/>
      <w:r w:rsidRPr="00A9228C">
        <w:rPr>
          <w:rFonts w:ascii="Arial" w:hAnsi="Arial" w:cs="Arial"/>
          <w:sz w:val="22"/>
          <w:szCs w:val="22"/>
          <w:lang w:val="es-ES"/>
        </w:rPr>
        <w:t xml:space="preserve">, Alfredo (2005a), </w:t>
      </w:r>
      <w:proofErr w:type="spellStart"/>
      <w:r w:rsidRPr="00A9228C">
        <w:rPr>
          <w:rFonts w:ascii="Arial" w:hAnsi="Arial" w:cs="Arial"/>
          <w:i/>
          <w:sz w:val="22"/>
          <w:szCs w:val="22"/>
          <w:lang w:val="es-ES"/>
        </w:rPr>
        <w:t>The</w:t>
      </w:r>
      <w:proofErr w:type="spellEnd"/>
      <w:r w:rsidRPr="00A9228C">
        <w:rPr>
          <w:rFonts w:ascii="Arial" w:hAnsi="Arial" w:cs="Arial"/>
          <w:i/>
          <w:sz w:val="22"/>
          <w:szCs w:val="22"/>
          <w:lang w:val="es-ES"/>
        </w:rPr>
        <w:t xml:space="preserve"> </w:t>
      </w:r>
      <w:proofErr w:type="spellStart"/>
      <w:r w:rsidRPr="00A9228C">
        <w:rPr>
          <w:rFonts w:ascii="Arial" w:hAnsi="Arial" w:cs="Arial"/>
          <w:i/>
          <w:sz w:val="22"/>
          <w:szCs w:val="22"/>
          <w:lang w:val="es-ES"/>
        </w:rPr>
        <w:t>Aesthetics</w:t>
      </w:r>
      <w:proofErr w:type="spellEnd"/>
      <w:r w:rsidRPr="00A9228C">
        <w:rPr>
          <w:rFonts w:ascii="Arial" w:hAnsi="Arial" w:cs="Arial"/>
          <w:i/>
          <w:sz w:val="22"/>
          <w:szCs w:val="22"/>
          <w:lang w:val="es-ES"/>
        </w:rPr>
        <w:t xml:space="preserve"> </w:t>
      </w:r>
      <w:proofErr w:type="spellStart"/>
      <w:r w:rsidRPr="00A9228C">
        <w:rPr>
          <w:rFonts w:ascii="Arial" w:hAnsi="Arial" w:cs="Arial"/>
          <w:i/>
          <w:sz w:val="22"/>
          <w:szCs w:val="22"/>
          <w:lang w:val="es-ES"/>
        </w:rPr>
        <w:t>of</w:t>
      </w:r>
      <w:proofErr w:type="spellEnd"/>
      <w:r w:rsidRPr="00A9228C">
        <w:rPr>
          <w:rFonts w:ascii="Arial" w:hAnsi="Arial" w:cs="Arial"/>
          <w:i/>
          <w:sz w:val="22"/>
          <w:szCs w:val="22"/>
          <w:lang w:val="es-ES"/>
        </w:rPr>
        <w:t xml:space="preserve"> </w:t>
      </w:r>
      <w:proofErr w:type="spellStart"/>
      <w:r w:rsidRPr="00A9228C">
        <w:rPr>
          <w:rFonts w:ascii="Arial" w:hAnsi="Arial" w:cs="Arial"/>
          <w:i/>
          <w:sz w:val="22"/>
          <w:szCs w:val="22"/>
          <w:lang w:val="es-ES"/>
        </w:rPr>
        <w:t>Resistance</w:t>
      </w:r>
      <w:proofErr w:type="spellEnd"/>
      <w:r w:rsidRPr="00A9228C">
        <w:rPr>
          <w:rFonts w:ascii="Arial" w:hAnsi="Arial" w:cs="Arial"/>
          <w:sz w:val="22"/>
          <w:szCs w:val="22"/>
          <w:lang w:val="es-ES"/>
        </w:rPr>
        <w:t xml:space="preserve">, Como, </w:t>
      </w:r>
      <w:proofErr w:type="spellStart"/>
      <w:r w:rsidRPr="00A9228C">
        <w:rPr>
          <w:rFonts w:ascii="Arial" w:hAnsi="Arial" w:cs="Arial"/>
          <w:sz w:val="22"/>
          <w:szCs w:val="22"/>
          <w:lang w:val="es-ES"/>
        </w:rPr>
        <w:t>Fondazione</w:t>
      </w:r>
      <w:proofErr w:type="spellEnd"/>
      <w:r w:rsidRPr="00A9228C">
        <w:rPr>
          <w:rFonts w:ascii="Arial" w:hAnsi="Arial" w:cs="Arial"/>
          <w:sz w:val="22"/>
          <w:szCs w:val="22"/>
          <w:lang w:val="es-ES"/>
        </w:rPr>
        <w:t xml:space="preserve"> Antonio Ratti.</w:t>
      </w:r>
    </w:p>
    <w:p w:rsidR="00E4518D" w:rsidRPr="00A9228C" w:rsidRDefault="00E4518D" w:rsidP="00A9228C">
      <w:pPr>
        <w:spacing w:after="0"/>
        <w:jc w:val="both"/>
        <w:rPr>
          <w:rFonts w:ascii="Arial" w:hAnsi="Arial" w:cs="Arial"/>
          <w:lang w:val="es-ES"/>
        </w:rPr>
      </w:pPr>
      <w:proofErr w:type="spellStart"/>
      <w:r w:rsidRPr="00A9228C">
        <w:rPr>
          <w:rFonts w:ascii="Arial" w:hAnsi="Arial" w:cs="Arial"/>
        </w:rPr>
        <w:t>Jaar</w:t>
      </w:r>
      <w:proofErr w:type="spellEnd"/>
      <w:r w:rsidRPr="00A9228C">
        <w:rPr>
          <w:rFonts w:ascii="Arial" w:hAnsi="Arial" w:cs="Arial"/>
        </w:rPr>
        <w:t xml:space="preserve">, Alfredo (2005b), </w:t>
      </w:r>
      <w:r w:rsidRPr="00A9228C">
        <w:rPr>
          <w:rFonts w:ascii="Arial" w:hAnsi="Arial" w:cs="Arial"/>
          <w:i/>
          <w:lang w:val="es-ES"/>
        </w:rPr>
        <w:t xml:space="preserve">Alfredo </w:t>
      </w:r>
      <w:proofErr w:type="spellStart"/>
      <w:r w:rsidRPr="00A9228C">
        <w:rPr>
          <w:rFonts w:ascii="Arial" w:hAnsi="Arial" w:cs="Arial"/>
          <w:i/>
          <w:lang w:val="es-ES"/>
        </w:rPr>
        <w:t>Jaar</w:t>
      </w:r>
      <w:proofErr w:type="spellEnd"/>
      <w:r w:rsidRPr="00A9228C">
        <w:rPr>
          <w:rFonts w:ascii="Arial" w:hAnsi="Arial" w:cs="Arial"/>
          <w:lang w:val="es-ES"/>
        </w:rPr>
        <w:t>, Roma, MACRO.</w:t>
      </w:r>
    </w:p>
    <w:p w:rsidR="00E4518D" w:rsidRPr="00A9228C" w:rsidRDefault="00E4518D" w:rsidP="00A9228C">
      <w:pPr>
        <w:spacing w:after="0"/>
        <w:jc w:val="both"/>
        <w:rPr>
          <w:rFonts w:ascii="Arial" w:hAnsi="Arial" w:cs="Arial"/>
        </w:rPr>
      </w:pPr>
      <w:proofErr w:type="spellStart"/>
      <w:r w:rsidRPr="00A9228C">
        <w:rPr>
          <w:rFonts w:ascii="Arial" w:hAnsi="Arial" w:cs="Arial"/>
        </w:rPr>
        <w:t>Jaar</w:t>
      </w:r>
      <w:proofErr w:type="spellEnd"/>
      <w:r w:rsidRPr="00A9228C">
        <w:rPr>
          <w:rFonts w:ascii="Arial" w:hAnsi="Arial" w:cs="Arial"/>
        </w:rPr>
        <w:t xml:space="preserve">, Alfredo (2006), </w:t>
      </w:r>
      <w:r w:rsidRPr="00A9228C">
        <w:rPr>
          <w:rFonts w:ascii="Arial" w:hAnsi="Arial" w:cs="Arial"/>
          <w:i/>
        </w:rPr>
        <w:t>JAAR SCL 2006</w:t>
      </w:r>
      <w:r w:rsidRPr="00A9228C">
        <w:rPr>
          <w:rFonts w:ascii="Arial" w:hAnsi="Arial" w:cs="Arial"/>
        </w:rPr>
        <w:t xml:space="preserve">, Barcelona, </w:t>
      </w:r>
      <w:proofErr w:type="spellStart"/>
      <w:r w:rsidRPr="00A9228C">
        <w:rPr>
          <w:rFonts w:ascii="Arial" w:hAnsi="Arial" w:cs="Arial"/>
        </w:rPr>
        <w:t>Actar</w:t>
      </w:r>
      <w:proofErr w:type="spellEnd"/>
      <w:r w:rsidRPr="00A9228C">
        <w:rPr>
          <w:rFonts w:ascii="Arial" w:hAnsi="Arial" w:cs="Arial"/>
        </w:rPr>
        <w:t xml:space="preserve"> Pro. </w:t>
      </w:r>
    </w:p>
    <w:p w:rsidR="009A1053" w:rsidRPr="00A9228C" w:rsidRDefault="009A1053" w:rsidP="00A9228C">
      <w:pPr>
        <w:spacing w:after="0"/>
        <w:jc w:val="both"/>
        <w:rPr>
          <w:rFonts w:ascii="Arial" w:hAnsi="Arial" w:cs="Arial"/>
          <w:lang w:val="es-ES"/>
        </w:rPr>
      </w:pPr>
      <w:proofErr w:type="spellStart"/>
      <w:r w:rsidRPr="00A9228C">
        <w:rPr>
          <w:rFonts w:ascii="Arial" w:hAnsi="Arial" w:cs="Arial"/>
          <w:lang w:val="es-ES"/>
        </w:rPr>
        <w:t>Jaar</w:t>
      </w:r>
      <w:proofErr w:type="spellEnd"/>
      <w:r w:rsidRPr="00A9228C">
        <w:rPr>
          <w:rFonts w:ascii="Arial" w:hAnsi="Arial" w:cs="Arial"/>
          <w:lang w:val="es-ES"/>
        </w:rPr>
        <w:t xml:space="preserve">, Alfredo (2013), </w:t>
      </w:r>
      <w:proofErr w:type="spellStart"/>
      <w:r w:rsidRPr="00A9228C">
        <w:rPr>
          <w:rFonts w:ascii="Arial" w:hAnsi="Arial" w:cs="Arial"/>
          <w:i/>
          <w:lang w:val="es-ES"/>
        </w:rPr>
        <w:t>Abbiamo</w:t>
      </w:r>
      <w:proofErr w:type="spellEnd"/>
      <w:r w:rsidRPr="00A9228C">
        <w:rPr>
          <w:rFonts w:ascii="Arial" w:hAnsi="Arial" w:cs="Arial"/>
          <w:i/>
          <w:lang w:val="es-ES"/>
        </w:rPr>
        <w:t xml:space="preserve"> amato tanto la </w:t>
      </w:r>
      <w:proofErr w:type="spellStart"/>
      <w:r w:rsidRPr="00A9228C">
        <w:rPr>
          <w:rFonts w:ascii="Arial" w:hAnsi="Arial" w:cs="Arial"/>
          <w:i/>
          <w:lang w:val="es-ES"/>
        </w:rPr>
        <w:t>rivoluzione</w:t>
      </w:r>
      <w:proofErr w:type="spellEnd"/>
      <w:r w:rsidRPr="00A9228C">
        <w:rPr>
          <w:rFonts w:ascii="Arial" w:hAnsi="Arial" w:cs="Arial"/>
          <w:lang w:val="es-ES"/>
        </w:rPr>
        <w:t xml:space="preserve">, Torino, </w:t>
      </w:r>
      <w:proofErr w:type="spellStart"/>
      <w:r w:rsidRPr="00A9228C">
        <w:rPr>
          <w:rFonts w:ascii="Arial" w:hAnsi="Arial" w:cs="Arial"/>
          <w:lang w:val="es-ES"/>
        </w:rPr>
        <w:t>Fondazione</w:t>
      </w:r>
      <w:proofErr w:type="spellEnd"/>
      <w:r w:rsidRPr="00A9228C">
        <w:rPr>
          <w:rFonts w:ascii="Arial" w:hAnsi="Arial" w:cs="Arial"/>
          <w:lang w:val="es-ES"/>
        </w:rPr>
        <w:t xml:space="preserve"> Merz.</w:t>
      </w:r>
    </w:p>
    <w:p w:rsidR="005A52A7" w:rsidRPr="00A9228C" w:rsidRDefault="00E4518D" w:rsidP="00A9228C">
      <w:pPr>
        <w:pStyle w:val="Textonotapie"/>
        <w:spacing w:after="0"/>
        <w:jc w:val="both"/>
        <w:rPr>
          <w:rFonts w:ascii="Arial" w:hAnsi="Arial" w:cs="Arial"/>
          <w:sz w:val="22"/>
          <w:szCs w:val="22"/>
          <w:lang w:val="en-US"/>
        </w:rPr>
      </w:pPr>
      <w:proofErr w:type="spellStart"/>
      <w:r w:rsidRPr="00A9228C">
        <w:rPr>
          <w:rFonts w:ascii="Arial" w:hAnsi="Arial" w:cs="Arial"/>
          <w:sz w:val="22"/>
          <w:szCs w:val="22"/>
          <w:lang w:val="en-US"/>
        </w:rPr>
        <w:t>Mouffe</w:t>
      </w:r>
      <w:proofErr w:type="spellEnd"/>
      <w:r w:rsidRPr="00A9228C">
        <w:rPr>
          <w:rFonts w:ascii="Arial" w:hAnsi="Arial" w:cs="Arial"/>
          <w:sz w:val="22"/>
          <w:szCs w:val="22"/>
          <w:lang w:val="en-US"/>
        </w:rPr>
        <w:t xml:space="preserve">, </w:t>
      </w:r>
      <w:r w:rsidR="005A52A7" w:rsidRPr="00A9228C">
        <w:rPr>
          <w:rFonts w:ascii="Arial" w:hAnsi="Arial" w:cs="Arial"/>
          <w:sz w:val="22"/>
          <w:szCs w:val="22"/>
          <w:lang w:val="en-US"/>
        </w:rPr>
        <w:t xml:space="preserve">Chantal </w:t>
      </w:r>
      <w:r w:rsidRPr="00A9228C">
        <w:rPr>
          <w:rFonts w:ascii="Arial" w:hAnsi="Arial" w:cs="Arial"/>
          <w:sz w:val="22"/>
          <w:szCs w:val="22"/>
          <w:lang w:val="en-US"/>
        </w:rPr>
        <w:t xml:space="preserve">(2012), </w:t>
      </w:r>
      <w:r w:rsidR="005A52A7" w:rsidRPr="00A9228C">
        <w:rPr>
          <w:rFonts w:ascii="Arial" w:hAnsi="Arial" w:cs="Arial"/>
          <w:i/>
          <w:sz w:val="22"/>
          <w:szCs w:val="22"/>
          <w:lang w:val="en-US"/>
        </w:rPr>
        <w:t xml:space="preserve">The way it is. Eine </w:t>
      </w:r>
      <w:proofErr w:type="spellStart"/>
      <w:r w:rsidR="005A52A7" w:rsidRPr="00A9228C">
        <w:rPr>
          <w:rFonts w:ascii="Arial" w:hAnsi="Arial" w:cs="Arial"/>
          <w:i/>
          <w:sz w:val="22"/>
          <w:szCs w:val="22"/>
          <w:lang w:val="en-US"/>
        </w:rPr>
        <w:t>Ästhetik</w:t>
      </w:r>
      <w:proofErr w:type="spellEnd"/>
      <w:r w:rsidR="005A52A7" w:rsidRPr="00A9228C">
        <w:rPr>
          <w:rFonts w:ascii="Arial" w:hAnsi="Arial" w:cs="Arial"/>
          <w:i/>
          <w:sz w:val="22"/>
          <w:szCs w:val="22"/>
          <w:lang w:val="en-US"/>
        </w:rPr>
        <w:t xml:space="preserve"> des </w:t>
      </w:r>
      <w:proofErr w:type="spellStart"/>
      <w:r w:rsidR="005A52A7" w:rsidRPr="00A9228C">
        <w:rPr>
          <w:rFonts w:ascii="Arial" w:hAnsi="Arial" w:cs="Arial"/>
          <w:i/>
          <w:sz w:val="22"/>
          <w:szCs w:val="22"/>
          <w:lang w:val="en-US"/>
        </w:rPr>
        <w:t>Widerstands</w:t>
      </w:r>
      <w:proofErr w:type="spellEnd"/>
      <w:r w:rsidR="005A52A7" w:rsidRPr="00A9228C">
        <w:rPr>
          <w:rFonts w:ascii="Arial" w:hAnsi="Arial" w:cs="Arial"/>
          <w:sz w:val="22"/>
          <w:szCs w:val="22"/>
          <w:lang w:val="en-US"/>
        </w:rPr>
        <w:t>, Berlin, NGBK</w:t>
      </w:r>
      <w:r w:rsidRPr="00A9228C">
        <w:rPr>
          <w:rFonts w:ascii="Arial" w:hAnsi="Arial" w:cs="Arial"/>
          <w:sz w:val="22"/>
          <w:szCs w:val="22"/>
          <w:lang w:val="en-US"/>
        </w:rPr>
        <w:t>.</w:t>
      </w:r>
      <w:r w:rsidR="005A52A7" w:rsidRPr="00A9228C">
        <w:rPr>
          <w:rFonts w:ascii="Arial" w:hAnsi="Arial" w:cs="Arial"/>
          <w:sz w:val="22"/>
          <w:szCs w:val="22"/>
          <w:lang w:val="en-US"/>
        </w:rPr>
        <w:t xml:space="preserve"> </w:t>
      </w:r>
    </w:p>
    <w:p w:rsidR="00285446" w:rsidRPr="00A9228C" w:rsidRDefault="00E4518D" w:rsidP="00A9228C">
      <w:pPr>
        <w:pStyle w:val="Textonotapie"/>
        <w:spacing w:after="0"/>
        <w:jc w:val="both"/>
        <w:rPr>
          <w:rFonts w:ascii="Arial" w:hAnsi="Arial" w:cs="Arial"/>
          <w:sz w:val="22"/>
          <w:szCs w:val="22"/>
        </w:rPr>
      </w:pPr>
      <w:proofErr w:type="spellStart"/>
      <w:r w:rsidRPr="00A9228C">
        <w:rPr>
          <w:rFonts w:ascii="Arial" w:hAnsi="Arial" w:cs="Arial"/>
          <w:sz w:val="22"/>
          <w:szCs w:val="22"/>
          <w:lang w:val="en-US"/>
        </w:rPr>
        <w:t>Mouffe</w:t>
      </w:r>
      <w:proofErr w:type="spellEnd"/>
      <w:r w:rsidRPr="00A9228C">
        <w:rPr>
          <w:rFonts w:ascii="Arial" w:hAnsi="Arial" w:cs="Arial"/>
          <w:sz w:val="22"/>
          <w:szCs w:val="22"/>
          <w:lang w:val="en-US"/>
        </w:rPr>
        <w:t xml:space="preserve">, </w:t>
      </w:r>
      <w:r w:rsidR="00285446" w:rsidRPr="00A9228C">
        <w:rPr>
          <w:rFonts w:ascii="Arial" w:hAnsi="Arial" w:cs="Arial"/>
          <w:sz w:val="22"/>
          <w:szCs w:val="22"/>
          <w:lang w:val="en-US"/>
        </w:rPr>
        <w:t xml:space="preserve">Chantal </w:t>
      </w:r>
      <w:r w:rsidRPr="00A9228C">
        <w:rPr>
          <w:rFonts w:ascii="Arial" w:hAnsi="Arial" w:cs="Arial"/>
          <w:sz w:val="22"/>
          <w:szCs w:val="22"/>
          <w:lang w:val="en-US"/>
        </w:rPr>
        <w:t xml:space="preserve">(2013), </w:t>
      </w:r>
      <w:r w:rsidR="00285446" w:rsidRPr="00A9228C">
        <w:rPr>
          <w:rFonts w:ascii="Arial" w:hAnsi="Arial" w:cs="Arial"/>
          <w:i/>
          <w:sz w:val="22"/>
          <w:szCs w:val="22"/>
          <w:lang w:val="en-US"/>
        </w:rPr>
        <w:t xml:space="preserve">Agonistic. </w:t>
      </w:r>
      <w:proofErr w:type="spellStart"/>
      <w:r w:rsidR="00285446" w:rsidRPr="00A9228C">
        <w:rPr>
          <w:rFonts w:ascii="Arial" w:hAnsi="Arial" w:cs="Arial"/>
          <w:i/>
          <w:sz w:val="22"/>
          <w:szCs w:val="22"/>
        </w:rPr>
        <w:t>Thinking</w:t>
      </w:r>
      <w:proofErr w:type="spellEnd"/>
      <w:r w:rsidR="00285446" w:rsidRPr="00A9228C">
        <w:rPr>
          <w:rFonts w:ascii="Arial" w:hAnsi="Arial" w:cs="Arial"/>
          <w:i/>
          <w:sz w:val="22"/>
          <w:szCs w:val="22"/>
        </w:rPr>
        <w:t xml:space="preserve"> </w:t>
      </w:r>
      <w:proofErr w:type="spellStart"/>
      <w:r w:rsidR="00285446" w:rsidRPr="00A9228C">
        <w:rPr>
          <w:rFonts w:ascii="Arial" w:hAnsi="Arial" w:cs="Arial"/>
          <w:i/>
          <w:sz w:val="22"/>
          <w:szCs w:val="22"/>
        </w:rPr>
        <w:t>the</w:t>
      </w:r>
      <w:proofErr w:type="spellEnd"/>
      <w:r w:rsidR="00285446" w:rsidRPr="00A9228C">
        <w:rPr>
          <w:rFonts w:ascii="Arial" w:hAnsi="Arial" w:cs="Arial"/>
          <w:i/>
          <w:sz w:val="22"/>
          <w:szCs w:val="22"/>
        </w:rPr>
        <w:t xml:space="preserve"> </w:t>
      </w:r>
      <w:proofErr w:type="spellStart"/>
      <w:r w:rsidR="00285446" w:rsidRPr="00A9228C">
        <w:rPr>
          <w:rFonts w:ascii="Arial" w:hAnsi="Arial" w:cs="Arial"/>
          <w:i/>
          <w:sz w:val="22"/>
          <w:szCs w:val="22"/>
        </w:rPr>
        <w:t>World</w:t>
      </w:r>
      <w:proofErr w:type="spellEnd"/>
      <w:r w:rsidR="00285446" w:rsidRPr="00A9228C">
        <w:rPr>
          <w:rFonts w:ascii="Arial" w:hAnsi="Arial" w:cs="Arial"/>
          <w:i/>
          <w:sz w:val="22"/>
          <w:szCs w:val="22"/>
        </w:rPr>
        <w:t xml:space="preserve"> </w:t>
      </w:r>
      <w:proofErr w:type="spellStart"/>
      <w:r w:rsidR="00285446" w:rsidRPr="00A9228C">
        <w:rPr>
          <w:rFonts w:ascii="Arial" w:hAnsi="Arial" w:cs="Arial"/>
          <w:i/>
          <w:sz w:val="22"/>
          <w:szCs w:val="22"/>
        </w:rPr>
        <w:t>Politically</w:t>
      </w:r>
      <w:proofErr w:type="spellEnd"/>
      <w:r w:rsidR="00285446" w:rsidRPr="00A9228C">
        <w:rPr>
          <w:rFonts w:ascii="Arial" w:hAnsi="Arial" w:cs="Arial"/>
          <w:sz w:val="22"/>
          <w:szCs w:val="22"/>
        </w:rPr>
        <w:t xml:space="preserve">, New York, Verso. </w:t>
      </w:r>
    </w:p>
    <w:p w:rsidR="009A1053" w:rsidRPr="00A9228C" w:rsidRDefault="009A1053" w:rsidP="00A9228C">
      <w:pPr>
        <w:pStyle w:val="Textonotapie"/>
        <w:spacing w:after="0"/>
        <w:jc w:val="both"/>
        <w:rPr>
          <w:rFonts w:ascii="Arial" w:hAnsi="Arial" w:cs="Arial"/>
          <w:sz w:val="22"/>
          <w:szCs w:val="22"/>
          <w:lang w:val="en-US"/>
        </w:rPr>
      </w:pPr>
      <w:r w:rsidRPr="00A9228C">
        <w:rPr>
          <w:rFonts w:ascii="Arial" w:hAnsi="Arial" w:cs="Arial"/>
          <w:sz w:val="22"/>
          <w:szCs w:val="22"/>
          <w:lang w:val="en-US"/>
        </w:rPr>
        <w:t xml:space="preserve">Pasolini, Pier Paolo (1996), </w:t>
      </w:r>
      <w:r w:rsidRPr="00A9228C">
        <w:rPr>
          <w:rFonts w:ascii="Arial" w:hAnsi="Arial" w:cs="Arial"/>
          <w:i/>
          <w:sz w:val="22"/>
          <w:szCs w:val="22"/>
          <w:lang w:val="en-US"/>
        </w:rPr>
        <w:t>Poems</w:t>
      </w:r>
      <w:r w:rsidRPr="00A9228C">
        <w:rPr>
          <w:rFonts w:ascii="Arial" w:hAnsi="Arial" w:cs="Arial"/>
          <w:sz w:val="22"/>
          <w:szCs w:val="22"/>
          <w:lang w:val="en-US"/>
        </w:rPr>
        <w:t xml:space="preserve">, New York, Farrar, Straus and Giroux. </w:t>
      </w:r>
    </w:p>
    <w:p w:rsidR="009A1053" w:rsidRPr="00A9228C" w:rsidRDefault="009A1053" w:rsidP="00A9228C">
      <w:pPr>
        <w:pStyle w:val="Textonotapie"/>
        <w:spacing w:after="0"/>
        <w:jc w:val="both"/>
        <w:rPr>
          <w:rFonts w:ascii="Arial" w:hAnsi="Arial" w:cs="Arial"/>
          <w:sz w:val="22"/>
          <w:szCs w:val="22"/>
        </w:rPr>
      </w:pPr>
      <w:proofErr w:type="spellStart"/>
      <w:r w:rsidRPr="00A9228C">
        <w:rPr>
          <w:rFonts w:ascii="Arial" w:hAnsi="Arial" w:cs="Arial"/>
          <w:sz w:val="22"/>
          <w:szCs w:val="22"/>
        </w:rPr>
        <w:t>Pasolini</w:t>
      </w:r>
      <w:proofErr w:type="spellEnd"/>
      <w:r w:rsidRPr="00A9228C">
        <w:rPr>
          <w:rFonts w:ascii="Arial" w:hAnsi="Arial" w:cs="Arial"/>
          <w:sz w:val="22"/>
          <w:szCs w:val="22"/>
        </w:rPr>
        <w:t xml:space="preserve">, Pier Paolo (2015), </w:t>
      </w:r>
      <w:r w:rsidRPr="00A9228C">
        <w:rPr>
          <w:rFonts w:ascii="Arial" w:hAnsi="Arial" w:cs="Arial"/>
          <w:i/>
          <w:sz w:val="22"/>
          <w:szCs w:val="22"/>
        </w:rPr>
        <w:t>Las cenizas de Gramsci</w:t>
      </w:r>
      <w:r w:rsidRPr="00A9228C">
        <w:rPr>
          <w:rFonts w:ascii="Arial" w:hAnsi="Arial" w:cs="Arial"/>
          <w:sz w:val="22"/>
          <w:szCs w:val="22"/>
        </w:rPr>
        <w:t xml:space="preserve">, edición y traducción Elena </w:t>
      </w:r>
      <w:proofErr w:type="spellStart"/>
      <w:r w:rsidRPr="00A9228C">
        <w:rPr>
          <w:rFonts w:ascii="Arial" w:hAnsi="Arial" w:cs="Arial"/>
          <w:sz w:val="22"/>
          <w:szCs w:val="22"/>
        </w:rPr>
        <w:t>Tardonato</w:t>
      </w:r>
      <w:proofErr w:type="spellEnd"/>
      <w:r w:rsidRPr="00A9228C">
        <w:rPr>
          <w:rFonts w:ascii="Arial" w:hAnsi="Arial" w:cs="Arial"/>
          <w:sz w:val="22"/>
          <w:szCs w:val="22"/>
        </w:rPr>
        <w:t xml:space="preserve">, Sevilla, Doble J. </w:t>
      </w:r>
    </w:p>
    <w:p w:rsidR="009A1053" w:rsidRPr="00A9228C" w:rsidRDefault="009A1053" w:rsidP="00A9228C">
      <w:pPr>
        <w:pStyle w:val="Textonotapie"/>
        <w:spacing w:after="0"/>
        <w:jc w:val="both"/>
        <w:rPr>
          <w:rFonts w:ascii="Arial" w:hAnsi="Arial" w:cs="Arial"/>
          <w:sz w:val="22"/>
          <w:szCs w:val="22"/>
        </w:rPr>
      </w:pPr>
      <w:proofErr w:type="spellStart"/>
      <w:r w:rsidRPr="00A9228C">
        <w:rPr>
          <w:rFonts w:ascii="Arial" w:hAnsi="Arial" w:cs="Arial"/>
          <w:sz w:val="22"/>
          <w:szCs w:val="22"/>
        </w:rPr>
        <w:t>Pasolni</w:t>
      </w:r>
      <w:proofErr w:type="spellEnd"/>
      <w:r w:rsidRPr="00A9228C">
        <w:rPr>
          <w:rFonts w:ascii="Arial" w:hAnsi="Arial" w:cs="Arial"/>
          <w:sz w:val="22"/>
          <w:szCs w:val="22"/>
        </w:rPr>
        <w:t xml:space="preserve">, Pier Paolo (1975), </w:t>
      </w:r>
      <w:r w:rsidRPr="00A9228C">
        <w:rPr>
          <w:rFonts w:ascii="Arial" w:hAnsi="Arial" w:cs="Arial"/>
          <w:i/>
          <w:sz w:val="22"/>
          <w:szCs w:val="22"/>
        </w:rPr>
        <w:t>Las cenizas de Gramsci</w:t>
      </w:r>
      <w:r w:rsidRPr="00A9228C">
        <w:rPr>
          <w:rFonts w:ascii="Arial" w:hAnsi="Arial" w:cs="Arial"/>
          <w:sz w:val="22"/>
          <w:szCs w:val="22"/>
        </w:rPr>
        <w:t>, traducción y prólogo Antonio Colinas, Madrid, Visor.</w:t>
      </w:r>
    </w:p>
    <w:p w:rsidR="009A1053" w:rsidRPr="00A9228C" w:rsidRDefault="009A1053" w:rsidP="00A9228C">
      <w:pPr>
        <w:pStyle w:val="Textonotapie"/>
        <w:spacing w:after="0"/>
        <w:jc w:val="both"/>
        <w:rPr>
          <w:rFonts w:ascii="Arial" w:hAnsi="Arial" w:cs="Arial"/>
          <w:sz w:val="22"/>
          <w:szCs w:val="22"/>
        </w:rPr>
      </w:pPr>
      <w:proofErr w:type="spellStart"/>
      <w:r w:rsidRPr="00A9228C">
        <w:rPr>
          <w:rFonts w:ascii="Arial" w:hAnsi="Arial" w:cs="Arial"/>
          <w:sz w:val="22"/>
          <w:szCs w:val="22"/>
        </w:rPr>
        <w:t>Pasolini</w:t>
      </w:r>
      <w:proofErr w:type="spellEnd"/>
      <w:r w:rsidRPr="00A9228C">
        <w:rPr>
          <w:rFonts w:ascii="Arial" w:hAnsi="Arial" w:cs="Arial"/>
          <w:sz w:val="22"/>
          <w:szCs w:val="22"/>
        </w:rPr>
        <w:t xml:space="preserve">, Pier Paolo (2009) </w:t>
      </w:r>
      <w:proofErr w:type="spellStart"/>
      <w:r w:rsidRPr="00A9228C">
        <w:rPr>
          <w:rFonts w:ascii="Arial" w:hAnsi="Arial" w:cs="Arial"/>
          <w:sz w:val="22"/>
          <w:szCs w:val="22"/>
        </w:rPr>
        <w:t>Pasolini</w:t>
      </w:r>
      <w:proofErr w:type="spellEnd"/>
      <w:r w:rsidRPr="00A9228C">
        <w:rPr>
          <w:rFonts w:ascii="Arial" w:hAnsi="Arial" w:cs="Arial"/>
          <w:sz w:val="22"/>
          <w:szCs w:val="22"/>
        </w:rPr>
        <w:t xml:space="preserve">, </w:t>
      </w:r>
      <w:r w:rsidRPr="00A9228C">
        <w:rPr>
          <w:rFonts w:ascii="Arial" w:hAnsi="Arial" w:cs="Arial"/>
          <w:i/>
          <w:sz w:val="22"/>
          <w:szCs w:val="22"/>
        </w:rPr>
        <w:t>Las cenizas de Gramsci</w:t>
      </w:r>
      <w:r w:rsidRPr="00A9228C">
        <w:rPr>
          <w:rFonts w:ascii="Arial" w:hAnsi="Arial" w:cs="Arial"/>
          <w:sz w:val="22"/>
          <w:szCs w:val="22"/>
        </w:rPr>
        <w:t xml:space="preserve">, edición, traducción y prólogo </w:t>
      </w:r>
      <w:proofErr w:type="spellStart"/>
      <w:r w:rsidRPr="00A9228C">
        <w:rPr>
          <w:rFonts w:ascii="Arial" w:hAnsi="Arial" w:cs="Arial"/>
          <w:sz w:val="22"/>
          <w:szCs w:val="22"/>
        </w:rPr>
        <w:t>Stéphanie</w:t>
      </w:r>
      <w:proofErr w:type="spellEnd"/>
      <w:r w:rsidRPr="00A9228C">
        <w:rPr>
          <w:rFonts w:ascii="Arial" w:hAnsi="Arial" w:cs="Arial"/>
          <w:sz w:val="22"/>
          <w:szCs w:val="22"/>
        </w:rPr>
        <w:t xml:space="preserve"> </w:t>
      </w:r>
      <w:proofErr w:type="spellStart"/>
      <w:r w:rsidRPr="00A9228C">
        <w:rPr>
          <w:rFonts w:ascii="Arial" w:hAnsi="Arial" w:cs="Arial"/>
          <w:sz w:val="22"/>
          <w:szCs w:val="22"/>
        </w:rPr>
        <w:t>Ameri</w:t>
      </w:r>
      <w:proofErr w:type="spellEnd"/>
      <w:r w:rsidRPr="00A9228C">
        <w:rPr>
          <w:rFonts w:ascii="Arial" w:hAnsi="Arial" w:cs="Arial"/>
          <w:sz w:val="22"/>
          <w:szCs w:val="22"/>
        </w:rPr>
        <w:t xml:space="preserve"> y Juan Carlos Abril, Madrid, Visor.   </w:t>
      </w:r>
    </w:p>
    <w:p w:rsidR="009A1053" w:rsidRPr="00A9228C" w:rsidRDefault="009A1053" w:rsidP="00A9228C">
      <w:pPr>
        <w:spacing w:after="0"/>
        <w:jc w:val="both"/>
        <w:rPr>
          <w:rFonts w:ascii="Arial" w:hAnsi="Arial" w:cs="Arial"/>
          <w:lang w:val="en-US"/>
        </w:rPr>
      </w:pPr>
      <w:r w:rsidRPr="00A9228C">
        <w:rPr>
          <w:rFonts w:ascii="Arial" w:hAnsi="Arial" w:cs="Arial"/>
          <w:lang w:val="en-US"/>
        </w:rPr>
        <w:t xml:space="preserve">Pasolini, Pier Paolo (2015), </w:t>
      </w:r>
      <w:r w:rsidRPr="00A9228C">
        <w:rPr>
          <w:rFonts w:ascii="Arial" w:hAnsi="Arial" w:cs="Arial"/>
          <w:i/>
          <w:lang w:val="en-US"/>
        </w:rPr>
        <w:t>The Ashes of Gramsci</w:t>
      </w:r>
      <w:r w:rsidRPr="00A9228C">
        <w:rPr>
          <w:rFonts w:ascii="Arial" w:hAnsi="Arial" w:cs="Arial"/>
          <w:lang w:val="en-US"/>
        </w:rPr>
        <w:t xml:space="preserve">, New York, Alfredo </w:t>
      </w:r>
      <w:proofErr w:type="spellStart"/>
      <w:r w:rsidRPr="00A9228C">
        <w:rPr>
          <w:rFonts w:ascii="Arial" w:hAnsi="Arial" w:cs="Arial"/>
          <w:lang w:val="en-US"/>
        </w:rPr>
        <w:t>Jaar</w:t>
      </w:r>
      <w:proofErr w:type="spellEnd"/>
      <w:r w:rsidRPr="00A9228C">
        <w:rPr>
          <w:rFonts w:ascii="Arial" w:hAnsi="Arial" w:cs="Arial"/>
          <w:lang w:val="en-US"/>
        </w:rPr>
        <w:t>.</w:t>
      </w:r>
    </w:p>
    <w:p w:rsidR="009A1053" w:rsidRPr="00A9228C" w:rsidRDefault="009A1053" w:rsidP="00A9228C">
      <w:pPr>
        <w:spacing w:after="0"/>
        <w:jc w:val="both"/>
        <w:rPr>
          <w:rFonts w:ascii="Arial" w:hAnsi="Arial" w:cs="Arial"/>
          <w:lang w:val="en-US"/>
        </w:rPr>
      </w:pPr>
    </w:p>
    <w:p w:rsidR="009A1053" w:rsidRPr="00A9228C" w:rsidRDefault="009A1053" w:rsidP="00A9228C">
      <w:pPr>
        <w:spacing w:after="0"/>
        <w:jc w:val="both"/>
        <w:rPr>
          <w:rFonts w:ascii="Arial" w:hAnsi="Arial" w:cs="Arial"/>
        </w:rPr>
      </w:pPr>
    </w:p>
    <w:sectPr w:rsidR="009A1053" w:rsidRPr="00A9228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7342" w:rsidRDefault="00A87342" w:rsidP="00F94789">
      <w:pPr>
        <w:spacing w:after="0" w:line="240" w:lineRule="auto"/>
      </w:pPr>
      <w:r>
        <w:separator/>
      </w:r>
    </w:p>
  </w:endnote>
  <w:endnote w:type="continuationSeparator" w:id="0">
    <w:p w:rsidR="00A87342" w:rsidRDefault="00A87342" w:rsidP="00F94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7342" w:rsidRDefault="00A87342" w:rsidP="00F94789">
      <w:pPr>
        <w:spacing w:after="0" w:line="240" w:lineRule="auto"/>
      </w:pPr>
      <w:r>
        <w:separator/>
      </w:r>
    </w:p>
  </w:footnote>
  <w:footnote w:type="continuationSeparator" w:id="0">
    <w:p w:rsidR="00A87342" w:rsidRDefault="00A87342" w:rsidP="00F94789">
      <w:pPr>
        <w:spacing w:after="0" w:line="240" w:lineRule="auto"/>
      </w:pPr>
      <w:r>
        <w:continuationSeparator/>
      </w:r>
    </w:p>
  </w:footnote>
  <w:footnote w:id="1">
    <w:p w:rsidR="00F94789" w:rsidRPr="00EE48F1" w:rsidRDefault="00F94789" w:rsidP="00F94789">
      <w:pPr>
        <w:pStyle w:val="Textonotapie"/>
        <w:spacing w:after="0" w:line="240" w:lineRule="auto"/>
        <w:jc w:val="both"/>
        <w:rPr>
          <w:rFonts w:ascii="Arial" w:hAnsi="Arial" w:cs="Arial"/>
          <w:lang w:val="es-ES"/>
        </w:rPr>
      </w:pPr>
      <w:r w:rsidRPr="00EE48F1">
        <w:rPr>
          <w:rStyle w:val="Refdenotaalpie"/>
          <w:rFonts w:ascii="Arial" w:hAnsi="Arial" w:cs="Arial"/>
        </w:rPr>
        <w:footnoteRef/>
      </w:r>
      <w:r w:rsidRPr="00EE48F1">
        <w:rPr>
          <w:rFonts w:ascii="Arial" w:hAnsi="Arial" w:cs="Arial"/>
        </w:rPr>
        <w:t xml:space="preserve"> </w:t>
      </w:r>
      <w:r w:rsidRPr="00EE48F1">
        <w:rPr>
          <w:rFonts w:ascii="Arial" w:hAnsi="Arial" w:cs="Arial"/>
          <w:lang w:val="es-ES"/>
        </w:rPr>
        <w:t xml:space="preserve">Una mirada general de las cinco obras que componen </w:t>
      </w:r>
      <w:proofErr w:type="spellStart"/>
      <w:r w:rsidRPr="00EE48F1">
        <w:rPr>
          <w:rFonts w:ascii="Arial" w:hAnsi="Arial" w:cs="Arial"/>
          <w:i/>
          <w:lang w:val="es-ES"/>
        </w:rPr>
        <w:t>The</w:t>
      </w:r>
      <w:proofErr w:type="spellEnd"/>
      <w:r w:rsidRPr="00EE48F1">
        <w:rPr>
          <w:rFonts w:ascii="Arial" w:hAnsi="Arial" w:cs="Arial"/>
          <w:i/>
          <w:lang w:val="es-ES"/>
        </w:rPr>
        <w:t xml:space="preserve"> Gramsci </w:t>
      </w:r>
      <w:proofErr w:type="spellStart"/>
      <w:r w:rsidRPr="00EE48F1">
        <w:rPr>
          <w:rFonts w:ascii="Arial" w:hAnsi="Arial" w:cs="Arial"/>
          <w:i/>
          <w:lang w:val="es-ES"/>
        </w:rPr>
        <w:t>Trilogy</w:t>
      </w:r>
      <w:proofErr w:type="spellEnd"/>
      <w:r w:rsidRPr="00EE48F1">
        <w:rPr>
          <w:rFonts w:ascii="Arial" w:hAnsi="Arial" w:cs="Arial"/>
          <w:lang w:val="es-ES"/>
        </w:rPr>
        <w:t xml:space="preserve">, así como una descripción de la intervención en la ciudad de Como, puede verse en Alfredo </w:t>
      </w:r>
      <w:proofErr w:type="spellStart"/>
      <w:r w:rsidRPr="00EE48F1">
        <w:rPr>
          <w:rFonts w:ascii="Arial" w:hAnsi="Arial" w:cs="Arial"/>
          <w:lang w:val="es-ES"/>
        </w:rPr>
        <w:t>Jaar</w:t>
      </w:r>
      <w:proofErr w:type="spellEnd"/>
      <w:r w:rsidR="005A52A7" w:rsidRPr="00EE48F1">
        <w:rPr>
          <w:rFonts w:ascii="Arial" w:hAnsi="Arial" w:cs="Arial"/>
          <w:lang w:val="es-ES"/>
        </w:rPr>
        <w:t xml:space="preserve"> (2005a)</w:t>
      </w:r>
      <w:r w:rsidRPr="00EE48F1">
        <w:rPr>
          <w:rFonts w:ascii="Arial" w:hAnsi="Arial" w:cs="Arial"/>
          <w:lang w:val="es-ES"/>
        </w:rPr>
        <w:t>.</w:t>
      </w:r>
    </w:p>
  </w:footnote>
  <w:footnote w:id="2">
    <w:p w:rsidR="00F94789" w:rsidRPr="00EE48F1" w:rsidRDefault="00F94789" w:rsidP="00F94789">
      <w:pPr>
        <w:pStyle w:val="Textonotapie"/>
        <w:spacing w:after="0" w:line="240" w:lineRule="auto"/>
        <w:jc w:val="both"/>
        <w:rPr>
          <w:rFonts w:ascii="Arial" w:hAnsi="Arial" w:cs="Arial"/>
          <w:lang w:val="es-ES"/>
        </w:rPr>
      </w:pPr>
      <w:r w:rsidRPr="00EE48F1">
        <w:rPr>
          <w:rStyle w:val="Refdenotaalpie"/>
          <w:rFonts w:ascii="Arial" w:hAnsi="Arial" w:cs="Arial"/>
        </w:rPr>
        <w:footnoteRef/>
      </w:r>
      <w:r w:rsidRPr="00EE48F1">
        <w:rPr>
          <w:rFonts w:ascii="Arial" w:hAnsi="Arial" w:cs="Arial"/>
        </w:rPr>
        <w:t xml:space="preserve"> </w:t>
      </w:r>
      <w:r w:rsidRPr="00EE48F1">
        <w:rPr>
          <w:rFonts w:ascii="Arial" w:hAnsi="Arial" w:cs="Arial"/>
          <w:lang w:val="es-ES"/>
        </w:rPr>
        <w:t xml:space="preserve">Véanse las referencias del artista a Antonio Gramsci y Pier Paolo </w:t>
      </w:r>
      <w:proofErr w:type="spellStart"/>
      <w:r w:rsidRPr="00EE48F1">
        <w:rPr>
          <w:rFonts w:ascii="Arial" w:hAnsi="Arial" w:cs="Arial"/>
          <w:lang w:val="es-ES"/>
        </w:rPr>
        <w:t>Pasolini</w:t>
      </w:r>
      <w:proofErr w:type="spellEnd"/>
      <w:r w:rsidRPr="00EE48F1">
        <w:rPr>
          <w:rFonts w:ascii="Arial" w:hAnsi="Arial" w:cs="Arial"/>
          <w:lang w:val="es-ES"/>
        </w:rPr>
        <w:t xml:space="preserve"> en </w:t>
      </w:r>
      <w:r w:rsidRPr="00EE48F1">
        <w:rPr>
          <w:rFonts w:ascii="Arial" w:hAnsi="Arial" w:cs="Arial"/>
          <w:i/>
          <w:lang w:val="es-ES"/>
        </w:rPr>
        <w:t xml:space="preserve">Alfredo </w:t>
      </w:r>
      <w:proofErr w:type="spellStart"/>
      <w:r w:rsidRPr="00EE48F1">
        <w:rPr>
          <w:rFonts w:ascii="Arial" w:hAnsi="Arial" w:cs="Arial"/>
          <w:i/>
          <w:lang w:val="es-ES"/>
        </w:rPr>
        <w:t>Jaar</w:t>
      </w:r>
      <w:proofErr w:type="spellEnd"/>
      <w:r w:rsidRPr="00EE48F1">
        <w:rPr>
          <w:rFonts w:ascii="Arial" w:hAnsi="Arial" w:cs="Arial"/>
          <w:lang w:val="es-ES"/>
        </w:rPr>
        <w:t xml:space="preserve">, </w:t>
      </w:r>
      <w:r w:rsidR="005A52A7" w:rsidRPr="00EE48F1">
        <w:rPr>
          <w:rFonts w:ascii="Arial" w:hAnsi="Arial" w:cs="Arial"/>
          <w:lang w:val="es-ES"/>
        </w:rPr>
        <w:t>(2005b)</w:t>
      </w:r>
      <w:r w:rsidRPr="00EE48F1">
        <w:rPr>
          <w:rFonts w:ascii="Arial" w:hAnsi="Arial" w:cs="Arial"/>
          <w:lang w:val="es-ES"/>
        </w:rPr>
        <w:t xml:space="preserve">. </w:t>
      </w:r>
    </w:p>
  </w:footnote>
  <w:footnote w:id="3">
    <w:p w:rsidR="00F94789" w:rsidRPr="00EE48F1" w:rsidRDefault="00F94789" w:rsidP="00F94789">
      <w:pPr>
        <w:pStyle w:val="Textonotapie"/>
        <w:spacing w:after="0" w:line="240" w:lineRule="auto"/>
        <w:jc w:val="both"/>
        <w:rPr>
          <w:rFonts w:ascii="Arial" w:hAnsi="Arial" w:cs="Arial"/>
          <w:lang w:val="en-US"/>
        </w:rPr>
      </w:pPr>
      <w:r w:rsidRPr="00EE48F1">
        <w:rPr>
          <w:rStyle w:val="Refdenotaalpie"/>
          <w:rFonts w:ascii="Arial" w:hAnsi="Arial" w:cs="Arial"/>
        </w:rPr>
        <w:footnoteRef/>
      </w:r>
      <w:r w:rsidRPr="00EE48F1">
        <w:rPr>
          <w:rFonts w:ascii="Arial" w:hAnsi="Arial" w:cs="Arial"/>
          <w:lang w:val="en-US"/>
        </w:rPr>
        <w:t xml:space="preserve"> He </w:t>
      </w:r>
      <w:proofErr w:type="spellStart"/>
      <w:r w:rsidRPr="00EE48F1">
        <w:rPr>
          <w:rFonts w:ascii="Arial" w:hAnsi="Arial" w:cs="Arial"/>
          <w:lang w:val="en-US"/>
        </w:rPr>
        <w:t>editado</w:t>
      </w:r>
      <w:proofErr w:type="spellEnd"/>
      <w:r w:rsidRPr="00EE48F1">
        <w:rPr>
          <w:rFonts w:ascii="Arial" w:hAnsi="Arial" w:cs="Arial"/>
          <w:lang w:val="en-US"/>
        </w:rPr>
        <w:t xml:space="preserve"> </w:t>
      </w:r>
      <w:proofErr w:type="spellStart"/>
      <w:r w:rsidRPr="00EE48F1">
        <w:rPr>
          <w:rFonts w:ascii="Arial" w:hAnsi="Arial" w:cs="Arial"/>
          <w:lang w:val="en-US"/>
        </w:rPr>
        <w:t>parcialmente</w:t>
      </w:r>
      <w:proofErr w:type="spellEnd"/>
      <w:r w:rsidRPr="00EE48F1">
        <w:rPr>
          <w:rFonts w:ascii="Arial" w:hAnsi="Arial" w:cs="Arial"/>
          <w:lang w:val="en-US"/>
        </w:rPr>
        <w:t xml:space="preserve"> la </w:t>
      </w:r>
      <w:proofErr w:type="spellStart"/>
      <w:r w:rsidRPr="00EE48F1">
        <w:rPr>
          <w:rFonts w:ascii="Arial" w:hAnsi="Arial" w:cs="Arial"/>
          <w:lang w:val="en-US"/>
        </w:rPr>
        <w:t>cita</w:t>
      </w:r>
      <w:proofErr w:type="spellEnd"/>
      <w:r w:rsidRPr="00EE48F1">
        <w:rPr>
          <w:rFonts w:ascii="Arial" w:hAnsi="Arial" w:cs="Arial"/>
          <w:lang w:val="en-US"/>
        </w:rPr>
        <w:t xml:space="preserve">.  </w:t>
      </w:r>
    </w:p>
  </w:footnote>
  <w:footnote w:id="4">
    <w:p w:rsidR="00F94789" w:rsidRPr="00EE48F1" w:rsidRDefault="00F94789" w:rsidP="00F94789">
      <w:pPr>
        <w:pStyle w:val="Textonotapie"/>
        <w:spacing w:after="0" w:line="240" w:lineRule="auto"/>
        <w:jc w:val="both"/>
        <w:rPr>
          <w:rFonts w:ascii="Arial" w:hAnsi="Arial" w:cs="Arial"/>
          <w:lang w:val="es-ES"/>
        </w:rPr>
      </w:pPr>
      <w:r w:rsidRPr="00EE48F1">
        <w:rPr>
          <w:rStyle w:val="Refdenotaalpie"/>
          <w:rFonts w:ascii="Arial" w:hAnsi="Arial" w:cs="Arial"/>
        </w:rPr>
        <w:footnoteRef/>
      </w:r>
      <w:r w:rsidRPr="00EE48F1">
        <w:rPr>
          <w:rFonts w:ascii="Arial" w:hAnsi="Arial" w:cs="Arial"/>
        </w:rPr>
        <w:t xml:space="preserve"> L</w:t>
      </w:r>
      <w:r w:rsidRPr="00EE48F1">
        <w:rPr>
          <w:rFonts w:ascii="Arial" w:hAnsi="Arial" w:cs="Arial"/>
          <w:lang w:val="es-ES"/>
        </w:rPr>
        <w:t xml:space="preserve">a brillante lectura de </w:t>
      </w:r>
      <w:r w:rsidRPr="00EE48F1">
        <w:rPr>
          <w:rFonts w:ascii="Arial" w:hAnsi="Arial" w:cs="Arial"/>
          <w:i/>
          <w:lang w:val="es-ES"/>
        </w:rPr>
        <w:t xml:space="preserve">Le </w:t>
      </w:r>
      <w:proofErr w:type="spellStart"/>
      <w:r w:rsidRPr="00EE48F1">
        <w:rPr>
          <w:rFonts w:ascii="Arial" w:hAnsi="Arial" w:cs="Arial"/>
          <w:i/>
          <w:lang w:val="es-ES"/>
        </w:rPr>
        <w:t>ceneri</w:t>
      </w:r>
      <w:proofErr w:type="spellEnd"/>
      <w:r w:rsidRPr="00EE48F1">
        <w:rPr>
          <w:rFonts w:ascii="Arial" w:hAnsi="Arial" w:cs="Arial"/>
          <w:i/>
          <w:lang w:val="es-ES"/>
        </w:rPr>
        <w:t xml:space="preserve"> di Gramsci</w:t>
      </w:r>
      <w:r w:rsidRPr="00EE48F1">
        <w:rPr>
          <w:rFonts w:ascii="Arial" w:hAnsi="Arial" w:cs="Arial"/>
          <w:lang w:val="es-ES"/>
        </w:rPr>
        <w:t xml:space="preserve"> emprendida por </w:t>
      </w:r>
      <w:proofErr w:type="spellStart"/>
      <w:r w:rsidRPr="00EE48F1">
        <w:rPr>
          <w:rFonts w:ascii="Arial" w:hAnsi="Arial" w:cs="Arial"/>
          <w:lang w:val="es-ES"/>
        </w:rPr>
        <w:t>Badiou</w:t>
      </w:r>
      <w:proofErr w:type="spellEnd"/>
      <w:r w:rsidRPr="00EE48F1">
        <w:rPr>
          <w:rFonts w:ascii="Arial" w:hAnsi="Arial" w:cs="Arial"/>
          <w:lang w:val="es-ES"/>
        </w:rPr>
        <w:t xml:space="preserve"> recientemente no advierte la importancia del motivo de la luz en el poema. Véase, Alain </w:t>
      </w:r>
      <w:proofErr w:type="spellStart"/>
      <w:r w:rsidRPr="00EE48F1">
        <w:rPr>
          <w:rFonts w:ascii="Arial" w:hAnsi="Arial" w:cs="Arial"/>
          <w:lang w:val="es-ES"/>
        </w:rPr>
        <w:t>Badiou</w:t>
      </w:r>
      <w:proofErr w:type="spellEnd"/>
      <w:r w:rsidRPr="00EE48F1">
        <w:rPr>
          <w:rFonts w:ascii="Arial" w:hAnsi="Arial" w:cs="Arial"/>
          <w:lang w:val="es-ES"/>
        </w:rPr>
        <w:t xml:space="preserve">, </w:t>
      </w:r>
      <w:r w:rsidRPr="00EE48F1">
        <w:rPr>
          <w:rFonts w:ascii="Arial" w:hAnsi="Arial" w:cs="Arial"/>
          <w:i/>
          <w:lang w:val="es-ES"/>
        </w:rPr>
        <w:t xml:space="preserve">À la </w:t>
      </w:r>
      <w:proofErr w:type="spellStart"/>
      <w:r w:rsidRPr="00EE48F1">
        <w:rPr>
          <w:rFonts w:ascii="Arial" w:hAnsi="Arial" w:cs="Arial"/>
          <w:i/>
          <w:lang w:val="es-ES"/>
        </w:rPr>
        <w:t>recherche</w:t>
      </w:r>
      <w:proofErr w:type="spellEnd"/>
      <w:r w:rsidRPr="00EE48F1">
        <w:rPr>
          <w:rFonts w:ascii="Arial" w:hAnsi="Arial" w:cs="Arial"/>
          <w:i/>
          <w:lang w:val="es-ES"/>
        </w:rPr>
        <w:t xml:space="preserve"> du </w:t>
      </w:r>
      <w:proofErr w:type="spellStart"/>
      <w:r w:rsidRPr="00EE48F1">
        <w:rPr>
          <w:rFonts w:ascii="Arial" w:hAnsi="Arial" w:cs="Arial"/>
          <w:i/>
          <w:lang w:val="es-ES"/>
        </w:rPr>
        <w:t>réel</w:t>
      </w:r>
      <w:proofErr w:type="spellEnd"/>
      <w:r w:rsidRPr="00EE48F1">
        <w:rPr>
          <w:rFonts w:ascii="Arial" w:hAnsi="Arial" w:cs="Arial"/>
          <w:i/>
          <w:lang w:val="es-ES"/>
        </w:rPr>
        <w:t xml:space="preserve"> </w:t>
      </w:r>
      <w:proofErr w:type="spellStart"/>
      <w:r w:rsidRPr="00EE48F1">
        <w:rPr>
          <w:rFonts w:ascii="Arial" w:hAnsi="Arial" w:cs="Arial"/>
          <w:i/>
          <w:lang w:val="es-ES"/>
        </w:rPr>
        <w:t>perdu</w:t>
      </w:r>
      <w:proofErr w:type="spellEnd"/>
      <w:r w:rsidRPr="00EE48F1">
        <w:rPr>
          <w:rFonts w:ascii="Arial" w:hAnsi="Arial" w:cs="Arial"/>
          <w:lang w:val="es-ES"/>
        </w:rPr>
        <w:t xml:space="preserve"> </w:t>
      </w:r>
      <w:r w:rsidR="00285446" w:rsidRPr="00EE48F1">
        <w:rPr>
          <w:rFonts w:ascii="Arial" w:hAnsi="Arial" w:cs="Arial"/>
          <w:lang w:val="es-ES"/>
        </w:rPr>
        <w:t>(</w:t>
      </w:r>
      <w:r w:rsidRPr="00EE48F1">
        <w:rPr>
          <w:rFonts w:ascii="Arial" w:hAnsi="Arial" w:cs="Arial"/>
          <w:lang w:val="es-ES"/>
        </w:rPr>
        <w:t>2015</w:t>
      </w:r>
      <w:r w:rsidR="00285446" w:rsidRPr="00EE48F1">
        <w:rPr>
          <w:rFonts w:ascii="Arial" w:hAnsi="Arial" w:cs="Arial"/>
          <w:lang w:val="es-ES"/>
        </w:rPr>
        <w:t>)</w:t>
      </w:r>
      <w:r w:rsidRPr="00EE48F1">
        <w:rPr>
          <w:rFonts w:ascii="Arial" w:hAnsi="Arial" w:cs="Arial"/>
          <w:lang w:val="es-ES"/>
        </w:rPr>
        <w:t xml:space="preserve">.  </w:t>
      </w:r>
    </w:p>
  </w:footnote>
  <w:footnote w:id="5">
    <w:p w:rsidR="00F94789" w:rsidRPr="00EE48F1" w:rsidRDefault="00F94789" w:rsidP="00F94789">
      <w:pPr>
        <w:pStyle w:val="Textonotapie"/>
        <w:spacing w:after="0" w:line="240" w:lineRule="auto"/>
        <w:jc w:val="both"/>
        <w:rPr>
          <w:rFonts w:ascii="Arial" w:hAnsi="Arial" w:cs="Arial"/>
        </w:rPr>
      </w:pPr>
      <w:r w:rsidRPr="00EE48F1">
        <w:rPr>
          <w:rStyle w:val="Refdenotaalpie"/>
          <w:rFonts w:ascii="Arial" w:hAnsi="Arial" w:cs="Arial"/>
        </w:rPr>
        <w:footnoteRef/>
      </w:r>
      <w:r w:rsidRPr="00EE48F1">
        <w:rPr>
          <w:rFonts w:ascii="Arial" w:hAnsi="Arial" w:cs="Arial"/>
        </w:rPr>
        <w:t xml:space="preserve"> Véase, Pier Paolo </w:t>
      </w:r>
      <w:proofErr w:type="spellStart"/>
      <w:r w:rsidRPr="00EE48F1">
        <w:rPr>
          <w:rFonts w:ascii="Arial" w:hAnsi="Arial" w:cs="Arial"/>
        </w:rPr>
        <w:t>Pasolini</w:t>
      </w:r>
      <w:proofErr w:type="spellEnd"/>
      <w:r w:rsidRPr="00EE48F1">
        <w:rPr>
          <w:rFonts w:ascii="Arial" w:hAnsi="Arial" w:cs="Arial"/>
        </w:rPr>
        <w:t xml:space="preserve">, </w:t>
      </w:r>
      <w:r w:rsidRPr="00EE48F1">
        <w:rPr>
          <w:rFonts w:ascii="Arial" w:hAnsi="Arial" w:cs="Arial"/>
          <w:i/>
        </w:rPr>
        <w:t>Las cenizas de Gramsci</w:t>
      </w:r>
      <w:r w:rsidR="009A1053" w:rsidRPr="00EE48F1">
        <w:rPr>
          <w:rFonts w:ascii="Arial" w:hAnsi="Arial" w:cs="Arial"/>
        </w:rPr>
        <w:t xml:space="preserve"> (2015)</w:t>
      </w:r>
      <w:r w:rsidRPr="00EE48F1">
        <w:rPr>
          <w:rFonts w:ascii="Arial" w:hAnsi="Arial" w:cs="Arial"/>
        </w:rPr>
        <w:t xml:space="preserve">; Pier Paolo </w:t>
      </w:r>
      <w:proofErr w:type="spellStart"/>
      <w:r w:rsidRPr="00EE48F1">
        <w:rPr>
          <w:rFonts w:ascii="Arial" w:hAnsi="Arial" w:cs="Arial"/>
        </w:rPr>
        <w:t>Pasolini</w:t>
      </w:r>
      <w:proofErr w:type="spellEnd"/>
      <w:r w:rsidRPr="00EE48F1">
        <w:rPr>
          <w:rFonts w:ascii="Arial" w:hAnsi="Arial" w:cs="Arial"/>
        </w:rPr>
        <w:t xml:space="preserve">, </w:t>
      </w:r>
      <w:r w:rsidRPr="00EE48F1">
        <w:rPr>
          <w:rFonts w:ascii="Arial" w:hAnsi="Arial" w:cs="Arial"/>
          <w:i/>
        </w:rPr>
        <w:t>Las cenizas de Gramsci</w:t>
      </w:r>
      <w:r w:rsidR="009A1053" w:rsidRPr="00EE48F1">
        <w:rPr>
          <w:rFonts w:ascii="Arial" w:hAnsi="Arial" w:cs="Arial"/>
        </w:rPr>
        <w:t xml:space="preserve"> (</w:t>
      </w:r>
      <w:r w:rsidRPr="00EE48F1">
        <w:rPr>
          <w:rFonts w:ascii="Arial" w:hAnsi="Arial" w:cs="Arial"/>
        </w:rPr>
        <w:t>1975</w:t>
      </w:r>
      <w:r w:rsidR="009A1053" w:rsidRPr="00EE48F1">
        <w:rPr>
          <w:rFonts w:ascii="Arial" w:hAnsi="Arial" w:cs="Arial"/>
        </w:rPr>
        <w:t>)</w:t>
      </w:r>
      <w:r w:rsidRPr="00EE48F1">
        <w:rPr>
          <w:rFonts w:ascii="Arial" w:hAnsi="Arial" w:cs="Arial"/>
        </w:rPr>
        <w:t xml:space="preserve">; Pier Paolo </w:t>
      </w:r>
      <w:proofErr w:type="spellStart"/>
      <w:r w:rsidRPr="00EE48F1">
        <w:rPr>
          <w:rFonts w:ascii="Arial" w:hAnsi="Arial" w:cs="Arial"/>
        </w:rPr>
        <w:t>Pasolini</w:t>
      </w:r>
      <w:proofErr w:type="spellEnd"/>
      <w:r w:rsidRPr="00EE48F1">
        <w:rPr>
          <w:rFonts w:ascii="Arial" w:hAnsi="Arial" w:cs="Arial"/>
        </w:rPr>
        <w:t xml:space="preserve">, </w:t>
      </w:r>
      <w:r w:rsidRPr="00EE48F1">
        <w:rPr>
          <w:rFonts w:ascii="Arial" w:hAnsi="Arial" w:cs="Arial"/>
          <w:i/>
        </w:rPr>
        <w:t>Las cenizas de Gramsci</w:t>
      </w:r>
      <w:r w:rsidR="009A1053" w:rsidRPr="00EE48F1">
        <w:rPr>
          <w:rFonts w:ascii="Arial" w:hAnsi="Arial" w:cs="Arial"/>
        </w:rPr>
        <w:t xml:space="preserve"> (</w:t>
      </w:r>
      <w:r w:rsidRPr="00EE48F1">
        <w:rPr>
          <w:rFonts w:ascii="Arial" w:hAnsi="Arial" w:cs="Arial"/>
        </w:rPr>
        <w:t>2009</w:t>
      </w:r>
      <w:r w:rsidR="009A1053" w:rsidRPr="00EE48F1">
        <w:rPr>
          <w:rFonts w:ascii="Arial" w:hAnsi="Arial" w:cs="Arial"/>
        </w:rPr>
        <w:t>)</w:t>
      </w:r>
      <w:r w:rsidRPr="00EE48F1">
        <w:rPr>
          <w:rFonts w:ascii="Arial" w:hAnsi="Arial" w:cs="Arial"/>
        </w:rPr>
        <w:t>.</w:t>
      </w:r>
      <w:r w:rsidR="009A1053" w:rsidRPr="00EE48F1">
        <w:rPr>
          <w:rFonts w:ascii="Arial" w:hAnsi="Arial" w:cs="Arial"/>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789"/>
    <w:rsid w:val="00083C49"/>
    <w:rsid w:val="00087562"/>
    <w:rsid w:val="000F431F"/>
    <w:rsid w:val="00183AA7"/>
    <w:rsid w:val="00285446"/>
    <w:rsid w:val="003B2F1A"/>
    <w:rsid w:val="004336CD"/>
    <w:rsid w:val="004B5699"/>
    <w:rsid w:val="005152B0"/>
    <w:rsid w:val="005A52A7"/>
    <w:rsid w:val="006171A3"/>
    <w:rsid w:val="009A1053"/>
    <w:rsid w:val="00A64ABF"/>
    <w:rsid w:val="00A87342"/>
    <w:rsid w:val="00A9228C"/>
    <w:rsid w:val="00B3666E"/>
    <w:rsid w:val="00B941BE"/>
    <w:rsid w:val="00BC1499"/>
    <w:rsid w:val="00C2104D"/>
    <w:rsid w:val="00CB48D3"/>
    <w:rsid w:val="00CD1E1D"/>
    <w:rsid w:val="00DA4951"/>
    <w:rsid w:val="00E4518D"/>
    <w:rsid w:val="00EE48F1"/>
    <w:rsid w:val="00EF5586"/>
    <w:rsid w:val="00F45F06"/>
    <w:rsid w:val="00F9478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FD0F0"/>
  <w15:chartTrackingRefBased/>
  <w15:docId w15:val="{AEE87CD1-AF89-4D79-9314-E5B4F88E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789"/>
    <w:pPr>
      <w:spacing w:after="200" w:line="276" w:lineRule="auto"/>
    </w:pPr>
    <w:rPr>
      <w:rFonts w:ascii="Calibri" w:eastAsia="Times New Roman" w:hAnsi="Calibri" w:cs="Times New Roman"/>
      <w:lang w:val="es-AR" w:bidi="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F94789"/>
    <w:rPr>
      <w:sz w:val="20"/>
      <w:szCs w:val="20"/>
    </w:rPr>
  </w:style>
  <w:style w:type="character" w:customStyle="1" w:styleId="TextonotapieCar">
    <w:name w:val="Texto nota pie Car"/>
    <w:basedOn w:val="Fuentedeprrafopredeter"/>
    <w:link w:val="Textonotapie"/>
    <w:uiPriority w:val="99"/>
    <w:rsid w:val="00F94789"/>
    <w:rPr>
      <w:rFonts w:ascii="Calibri" w:eastAsia="Times New Roman" w:hAnsi="Calibri" w:cs="Times New Roman"/>
      <w:sz w:val="20"/>
      <w:szCs w:val="20"/>
      <w:lang w:val="es-AR" w:bidi="es-ES_tradnl"/>
    </w:rPr>
  </w:style>
  <w:style w:type="character" w:styleId="Refdenotaalpie">
    <w:name w:val="footnote reference"/>
    <w:uiPriority w:val="99"/>
    <w:unhideWhenUsed/>
    <w:rsid w:val="00F94789"/>
    <w:rPr>
      <w:vertAlign w:val="superscript"/>
    </w:rPr>
  </w:style>
  <w:style w:type="paragraph" w:styleId="HTMLconformatoprevio">
    <w:name w:val="HTML Preformatted"/>
    <w:basedOn w:val="Normal"/>
    <w:link w:val="HTMLconformatoprevioCar"/>
    <w:uiPriority w:val="99"/>
    <w:semiHidden/>
    <w:unhideWhenUsed/>
    <w:rsid w:val="00B941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CL" w:eastAsia="es-CL" w:bidi="ar-SA"/>
    </w:rPr>
  </w:style>
  <w:style w:type="character" w:customStyle="1" w:styleId="HTMLconformatoprevioCar">
    <w:name w:val="HTML con formato previo Car"/>
    <w:basedOn w:val="Fuentedeprrafopredeter"/>
    <w:link w:val="HTMLconformatoprevio"/>
    <w:uiPriority w:val="99"/>
    <w:semiHidden/>
    <w:rsid w:val="00B941BE"/>
    <w:rPr>
      <w:rFonts w:ascii="Courier New" w:eastAsia="Times New Roman" w:hAnsi="Courier New" w:cs="Courier New"/>
      <w:sz w:val="20"/>
      <w:szCs w:val="20"/>
      <w:lang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476124">
      <w:bodyDiv w:val="1"/>
      <w:marLeft w:val="0"/>
      <w:marRight w:val="0"/>
      <w:marTop w:val="0"/>
      <w:marBottom w:val="0"/>
      <w:divBdr>
        <w:top w:val="none" w:sz="0" w:space="0" w:color="auto"/>
        <w:left w:val="none" w:sz="0" w:space="0" w:color="auto"/>
        <w:bottom w:val="none" w:sz="0" w:space="0" w:color="auto"/>
        <w:right w:val="none" w:sz="0" w:space="0" w:color="auto"/>
      </w:divBdr>
    </w:div>
    <w:div w:id="1194148087">
      <w:bodyDiv w:val="1"/>
      <w:marLeft w:val="0"/>
      <w:marRight w:val="0"/>
      <w:marTop w:val="0"/>
      <w:marBottom w:val="0"/>
      <w:divBdr>
        <w:top w:val="none" w:sz="0" w:space="0" w:color="auto"/>
        <w:left w:val="none" w:sz="0" w:space="0" w:color="auto"/>
        <w:bottom w:val="none" w:sz="0" w:space="0" w:color="auto"/>
        <w:right w:val="none" w:sz="0" w:space="0" w:color="auto"/>
      </w:divBdr>
    </w:div>
    <w:div w:id="158900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17</Pages>
  <Words>5516</Words>
  <Characters>30344</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tbn</dc:creator>
  <cp:keywords/>
  <dc:description/>
  <cp:lastModifiedBy>tbn</cp:lastModifiedBy>
  <cp:revision>4</cp:revision>
  <dcterms:created xsi:type="dcterms:W3CDTF">2020-08-27T22:03:00Z</dcterms:created>
  <dcterms:modified xsi:type="dcterms:W3CDTF">2020-08-27T22:58:00Z</dcterms:modified>
</cp:coreProperties>
</file>