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443A4" w14:textId="77777777" w:rsidR="000C663A" w:rsidRPr="000C080F" w:rsidRDefault="00B2566D" w:rsidP="00C21280">
      <w:pPr>
        <w:spacing w:after="0" w:line="276" w:lineRule="auto"/>
        <w:jc w:val="both"/>
        <w:rPr>
          <w:rFonts w:ascii="Arial" w:hAnsi="Arial" w:cs="Arial"/>
          <w:b/>
          <w:lang w:val="es-CL"/>
        </w:rPr>
      </w:pPr>
      <w:r w:rsidRPr="000C080F">
        <w:rPr>
          <w:rFonts w:ascii="Arial" w:hAnsi="Arial" w:cs="Arial"/>
          <w:b/>
          <w:lang w:val="es-CL"/>
        </w:rPr>
        <w:t>Géneros de la pintura, pintura de género: hacia una nueva lectura de la pintura de castas</w:t>
      </w:r>
      <w:r w:rsidR="00FB47BA" w:rsidRPr="000C080F">
        <w:rPr>
          <w:rStyle w:val="Refdenotaalpie"/>
          <w:rFonts w:ascii="Arial" w:hAnsi="Arial" w:cs="Arial"/>
          <w:b/>
          <w:lang w:val="es-CL"/>
        </w:rPr>
        <w:footnoteReference w:id="1"/>
      </w:r>
    </w:p>
    <w:p w14:paraId="3103BF79" w14:textId="77777777" w:rsidR="00E91285" w:rsidRPr="000C080F" w:rsidRDefault="00E91285" w:rsidP="00C21280">
      <w:pPr>
        <w:spacing w:after="0" w:line="276" w:lineRule="auto"/>
        <w:jc w:val="both"/>
        <w:rPr>
          <w:rFonts w:ascii="Arial" w:hAnsi="Arial" w:cs="Arial"/>
          <w:b/>
          <w:lang w:val="es-CL"/>
        </w:rPr>
      </w:pPr>
    </w:p>
    <w:p w14:paraId="77D55713" w14:textId="77777777" w:rsidR="00E91285" w:rsidRPr="000C080F" w:rsidRDefault="00E91285" w:rsidP="00C21280">
      <w:pPr>
        <w:spacing w:after="0" w:line="276" w:lineRule="auto"/>
        <w:jc w:val="both"/>
        <w:rPr>
          <w:rFonts w:ascii="Arial" w:hAnsi="Arial" w:cs="Arial"/>
          <w:b/>
          <w:lang w:val="es-CL"/>
        </w:rPr>
      </w:pPr>
      <w:r w:rsidRPr="000C080F">
        <w:rPr>
          <w:rFonts w:ascii="Arial" w:hAnsi="Arial" w:cs="Arial"/>
          <w:b/>
          <w:lang w:val="es-CL"/>
        </w:rPr>
        <w:t>Resumen</w:t>
      </w:r>
    </w:p>
    <w:p w14:paraId="4E7A771A" w14:textId="779C244D" w:rsidR="00E91285" w:rsidRPr="000C080F" w:rsidRDefault="00B02494" w:rsidP="00C21280">
      <w:pPr>
        <w:spacing w:after="0" w:line="276" w:lineRule="auto"/>
        <w:jc w:val="both"/>
        <w:rPr>
          <w:rFonts w:ascii="Arial" w:hAnsi="Arial" w:cs="Arial"/>
          <w:lang w:val="es-CL"/>
        </w:rPr>
      </w:pPr>
      <w:r w:rsidRPr="000C080F">
        <w:rPr>
          <w:rFonts w:ascii="Arial" w:hAnsi="Arial" w:cs="Arial"/>
          <w:lang w:val="es-CL"/>
        </w:rPr>
        <w:t xml:space="preserve">El objetivo de este artículo es proponer una </w:t>
      </w:r>
      <w:r w:rsidR="00395990" w:rsidRPr="000C080F">
        <w:rPr>
          <w:rFonts w:ascii="Arial" w:hAnsi="Arial" w:cs="Arial"/>
          <w:lang w:val="es-CL"/>
        </w:rPr>
        <w:t>estrategia interpretativa</w:t>
      </w:r>
      <w:r w:rsidRPr="000C080F">
        <w:rPr>
          <w:rFonts w:ascii="Arial" w:hAnsi="Arial" w:cs="Arial"/>
          <w:lang w:val="es-CL"/>
        </w:rPr>
        <w:t xml:space="preserve"> para la pintura de castas</w:t>
      </w:r>
      <w:r w:rsidR="00A10D48" w:rsidRPr="000C080F">
        <w:rPr>
          <w:rFonts w:ascii="Arial" w:hAnsi="Arial" w:cs="Arial"/>
          <w:lang w:val="es-CL"/>
        </w:rPr>
        <w:t xml:space="preserve"> entendida como escena de género,</w:t>
      </w:r>
      <w:r w:rsidR="002C69BB" w:rsidRPr="000C080F">
        <w:rPr>
          <w:rFonts w:ascii="Arial" w:hAnsi="Arial" w:cs="Arial"/>
          <w:lang w:val="es-CL"/>
        </w:rPr>
        <w:t xml:space="preserve"> </w:t>
      </w:r>
      <w:r w:rsidR="000B27E7" w:rsidRPr="000C080F">
        <w:rPr>
          <w:rFonts w:ascii="Arial" w:hAnsi="Arial" w:cs="Arial"/>
          <w:lang w:val="es-CL"/>
        </w:rPr>
        <w:t>p</w:t>
      </w:r>
      <w:r w:rsidR="00565D99" w:rsidRPr="000C080F">
        <w:rPr>
          <w:rFonts w:ascii="Arial" w:hAnsi="Arial" w:cs="Arial"/>
          <w:lang w:val="es-CL"/>
        </w:rPr>
        <w:t xml:space="preserve">ara </w:t>
      </w:r>
      <w:r w:rsidR="000B27E7" w:rsidRPr="000C080F">
        <w:rPr>
          <w:rFonts w:ascii="Arial" w:hAnsi="Arial" w:cs="Arial"/>
          <w:lang w:val="es-CL"/>
        </w:rPr>
        <w:t xml:space="preserve">lo cual </w:t>
      </w:r>
      <w:r w:rsidRPr="000C080F">
        <w:rPr>
          <w:rFonts w:ascii="Arial" w:hAnsi="Arial" w:cs="Arial"/>
          <w:lang w:val="es-CL"/>
        </w:rPr>
        <w:t>se ha recurrido a un análisis de l</w:t>
      </w:r>
      <w:r w:rsidR="00A8580E" w:rsidRPr="000C080F">
        <w:rPr>
          <w:rFonts w:ascii="Arial" w:hAnsi="Arial" w:cs="Arial"/>
          <w:lang w:val="es-CL"/>
        </w:rPr>
        <w:t>os vínculos entre el horizonte re</w:t>
      </w:r>
      <w:r w:rsidR="00775221" w:rsidRPr="000C080F">
        <w:rPr>
          <w:rFonts w:ascii="Arial" w:hAnsi="Arial" w:cs="Arial"/>
          <w:lang w:val="es-CL"/>
        </w:rPr>
        <w:t>tórico de la Primera Modernidad</w:t>
      </w:r>
      <w:r w:rsidR="003E49B4" w:rsidRPr="000C080F">
        <w:rPr>
          <w:rFonts w:ascii="Arial" w:hAnsi="Arial" w:cs="Arial"/>
          <w:lang w:val="es-CL"/>
        </w:rPr>
        <w:t xml:space="preserve"> y </w:t>
      </w:r>
      <w:r w:rsidR="008E6EED" w:rsidRPr="000C080F">
        <w:rPr>
          <w:rFonts w:ascii="Arial" w:hAnsi="Arial" w:cs="Arial"/>
          <w:lang w:val="es-CL"/>
        </w:rPr>
        <w:t xml:space="preserve">la posición en </w:t>
      </w:r>
      <w:r w:rsidR="003E49B4" w:rsidRPr="000C080F">
        <w:rPr>
          <w:rFonts w:ascii="Arial" w:hAnsi="Arial" w:cs="Arial"/>
          <w:lang w:val="es-CL"/>
        </w:rPr>
        <w:t xml:space="preserve">la superficie pictórica </w:t>
      </w:r>
      <w:r w:rsidR="008E6EED" w:rsidRPr="000C080F">
        <w:rPr>
          <w:rFonts w:ascii="Arial" w:hAnsi="Arial" w:cs="Arial"/>
          <w:lang w:val="es-CL"/>
        </w:rPr>
        <w:t>que ocupan las figuras</w:t>
      </w:r>
      <w:r w:rsidR="002C69BB" w:rsidRPr="000C080F">
        <w:rPr>
          <w:rFonts w:ascii="Arial" w:hAnsi="Arial" w:cs="Arial"/>
          <w:lang w:val="es-CL"/>
        </w:rPr>
        <w:t xml:space="preserve"> de acuerdo a las categorías aristotélicas y a los tópicos prescritos para </w:t>
      </w:r>
      <w:r w:rsidRPr="000C080F">
        <w:rPr>
          <w:rFonts w:ascii="Arial" w:hAnsi="Arial" w:cs="Arial"/>
          <w:lang w:val="es-CL"/>
        </w:rPr>
        <w:t>la Sátira y la Comedia</w:t>
      </w:r>
      <w:r w:rsidR="00BF21BC">
        <w:rPr>
          <w:rFonts w:ascii="Arial" w:hAnsi="Arial" w:cs="Arial"/>
          <w:lang w:val="es-CL"/>
        </w:rPr>
        <w:t>, en las prescripciones retóricas del Antiguo Régimen</w:t>
      </w:r>
      <w:r w:rsidR="00BF25E6" w:rsidRPr="000C080F">
        <w:rPr>
          <w:rFonts w:ascii="Arial" w:hAnsi="Arial" w:cs="Arial"/>
          <w:lang w:val="es-CL"/>
        </w:rPr>
        <w:t>.</w:t>
      </w:r>
      <w:r w:rsidR="00156839" w:rsidRPr="000C080F">
        <w:rPr>
          <w:rFonts w:ascii="Arial" w:hAnsi="Arial" w:cs="Arial"/>
          <w:lang w:val="es-CL"/>
        </w:rPr>
        <w:t xml:space="preserve"> </w:t>
      </w:r>
      <w:r w:rsidR="00C62837" w:rsidRPr="000C080F">
        <w:rPr>
          <w:rFonts w:ascii="Arial" w:hAnsi="Arial" w:cs="Arial"/>
          <w:lang w:val="es-CL"/>
        </w:rPr>
        <w:t>Concentrándonos en la cuestión de la distribución de las figuras en el espacio pictórico, observamos la composición desde la alternancia de las figuras masculina-femenina e infantil</w:t>
      </w:r>
      <w:r w:rsidR="005D0E1E" w:rsidRPr="000C080F">
        <w:rPr>
          <w:rFonts w:ascii="Arial" w:hAnsi="Arial" w:cs="Arial"/>
          <w:lang w:val="es-CL"/>
        </w:rPr>
        <w:t>,</w:t>
      </w:r>
      <w:r w:rsidR="00C62837" w:rsidRPr="000C080F">
        <w:rPr>
          <w:rFonts w:ascii="Arial" w:hAnsi="Arial" w:cs="Arial"/>
          <w:lang w:val="es-CL"/>
        </w:rPr>
        <w:t xml:space="preserve"> en la superficie pictórica. </w:t>
      </w:r>
      <w:r w:rsidR="003D08E5">
        <w:rPr>
          <w:rFonts w:ascii="Arial" w:hAnsi="Arial" w:cs="Arial"/>
          <w:lang w:val="es-CL"/>
        </w:rPr>
        <w:t xml:space="preserve">Para ilustrar este enfoque, </w:t>
      </w:r>
      <w:r w:rsidR="000B27E7" w:rsidRPr="000C080F">
        <w:rPr>
          <w:rFonts w:ascii="Arial" w:hAnsi="Arial" w:cs="Arial"/>
          <w:lang w:val="es-CL"/>
        </w:rPr>
        <w:t xml:space="preserve">el artículo destaca </w:t>
      </w:r>
      <w:r w:rsidR="003D08E5">
        <w:rPr>
          <w:rFonts w:ascii="Arial" w:hAnsi="Arial" w:cs="Arial"/>
          <w:lang w:val="es-CL"/>
        </w:rPr>
        <w:t>finalmente</w:t>
      </w:r>
      <w:r w:rsidR="00960C12">
        <w:rPr>
          <w:rFonts w:ascii="Arial" w:hAnsi="Arial" w:cs="Arial"/>
          <w:lang w:val="es-CL"/>
        </w:rPr>
        <w:t>,</w:t>
      </w:r>
      <w:r w:rsidR="003D08E5">
        <w:rPr>
          <w:rFonts w:ascii="Arial" w:hAnsi="Arial" w:cs="Arial"/>
          <w:lang w:val="es-CL"/>
        </w:rPr>
        <w:t xml:space="preserve"> </w:t>
      </w:r>
      <w:r w:rsidR="000B27E7" w:rsidRPr="000C080F">
        <w:rPr>
          <w:rFonts w:ascii="Arial" w:hAnsi="Arial" w:cs="Arial"/>
          <w:lang w:val="es-CL"/>
        </w:rPr>
        <w:t xml:space="preserve">ciertas figuras y operaciones retóricas partícipes </w:t>
      </w:r>
      <w:r w:rsidR="007E0899" w:rsidRPr="000C080F">
        <w:rPr>
          <w:rFonts w:ascii="Arial" w:hAnsi="Arial" w:cs="Arial"/>
          <w:lang w:val="es-CL"/>
        </w:rPr>
        <w:t>en</w:t>
      </w:r>
      <w:r w:rsidR="000B27E7" w:rsidRPr="000C080F">
        <w:rPr>
          <w:rFonts w:ascii="Arial" w:hAnsi="Arial" w:cs="Arial"/>
          <w:lang w:val="es-CL"/>
        </w:rPr>
        <w:t xml:space="preserve"> la serie de castas más polémica</w:t>
      </w:r>
      <w:r w:rsidR="00775221" w:rsidRPr="000C080F">
        <w:rPr>
          <w:rFonts w:ascii="Arial" w:hAnsi="Arial" w:cs="Arial"/>
          <w:lang w:val="es-CL"/>
        </w:rPr>
        <w:t xml:space="preserve"> entre la crítica contemporánea,</w:t>
      </w:r>
      <w:r w:rsidR="00C62837" w:rsidRPr="000C080F">
        <w:rPr>
          <w:rFonts w:ascii="Arial" w:hAnsi="Arial" w:cs="Arial"/>
          <w:lang w:val="es-CL"/>
        </w:rPr>
        <w:t xml:space="preserve"> aquella</w:t>
      </w:r>
      <w:r w:rsidR="00775221" w:rsidRPr="000C080F">
        <w:rPr>
          <w:rFonts w:ascii="Arial" w:hAnsi="Arial" w:cs="Arial"/>
          <w:lang w:val="es-CL"/>
        </w:rPr>
        <w:t xml:space="preserve"> elaborada por </w:t>
      </w:r>
      <w:r w:rsidR="000B27E7" w:rsidRPr="000C080F">
        <w:rPr>
          <w:rFonts w:ascii="Arial" w:hAnsi="Arial" w:cs="Arial"/>
          <w:lang w:val="es-CL"/>
        </w:rPr>
        <w:t>José Joaquín Magón</w:t>
      </w:r>
      <w:r w:rsidR="00B6739F" w:rsidRPr="000C080F">
        <w:rPr>
          <w:rFonts w:ascii="Arial" w:hAnsi="Arial" w:cs="Arial"/>
          <w:lang w:val="es-CL"/>
        </w:rPr>
        <w:t xml:space="preserve">, actualmente custodiada por el Museo </w:t>
      </w:r>
      <w:r w:rsidR="00CA0FE0">
        <w:rPr>
          <w:rFonts w:ascii="Arial" w:hAnsi="Arial" w:cs="Arial"/>
          <w:lang w:val="es-CL"/>
        </w:rPr>
        <w:t>de Historia Mexicana de Monterrey</w:t>
      </w:r>
      <w:r w:rsidR="00475C60">
        <w:rPr>
          <w:rFonts w:ascii="Arial" w:hAnsi="Arial" w:cs="Arial"/>
          <w:lang w:val="es-CL"/>
        </w:rPr>
        <w:t>, México</w:t>
      </w:r>
      <w:r w:rsidR="000B27E7" w:rsidRPr="000C080F">
        <w:rPr>
          <w:rFonts w:ascii="Arial" w:hAnsi="Arial" w:cs="Arial"/>
          <w:lang w:val="es-CL"/>
        </w:rPr>
        <w:t>.</w:t>
      </w:r>
    </w:p>
    <w:p w14:paraId="4B37FC62" w14:textId="77777777" w:rsidR="00C910E4" w:rsidRPr="000C080F" w:rsidRDefault="00C910E4" w:rsidP="00C21280">
      <w:pPr>
        <w:spacing w:after="0" w:line="276" w:lineRule="auto"/>
        <w:jc w:val="both"/>
        <w:rPr>
          <w:rFonts w:ascii="Arial" w:hAnsi="Arial" w:cs="Arial"/>
          <w:lang w:val="es-CL"/>
        </w:rPr>
      </w:pPr>
    </w:p>
    <w:p w14:paraId="3DDA1092" w14:textId="77777777" w:rsidR="00C910E4" w:rsidRPr="000C080F" w:rsidRDefault="00C910E4" w:rsidP="00C21280">
      <w:pPr>
        <w:spacing w:after="0" w:line="276" w:lineRule="auto"/>
        <w:jc w:val="both"/>
        <w:rPr>
          <w:rFonts w:ascii="Arial" w:hAnsi="Arial" w:cs="Arial"/>
          <w:b/>
          <w:lang w:val="es-CL"/>
        </w:rPr>
      </w:pPr>
      <w:r w:rsidRPr="000C080F">
        <w:rPr>
          <w:rFonts w:ascii="Arial" w:hAnsi="Arial" w:cs="Arial"/>
          <w:b/>
          <w:lang w:val="es-CL"/>
        </w:rPr>
        <w:t>Palabras clave</w:t>
      </w:r>
    </w:p>
    <w:p w14:paraId="71BA8A20" w14:textId="77777777" w:rsidR="000C663A" w:rsidRPr="000C080F" w:rsidRDefault="003A21EA" w:rsidP="00C21280">
      <w:pPr>
        <w:spacing w:after="0" w:line="276" w:lineRule="auto"/>
        <w:jc w:val="both"/>
        <w:rPr>
          <w:rFonts w:ascii="Arial" w:hAnsi="Arial" w:cs="Arial"/>
          <w:lang w:val="es-CL"/>
        </w:rPr>
      </w:pPr>
      <w:r w:rsidRPr="000C080F">
        <w:rPr>
          <w:rFonts w:ascii="Arial" w:hAnsi="Arial" w:cs="Arial"/>
          <w:lang w:val="es-CL"/>
        </w:rPr>
        <w:t>Géneros de la Pintura;</w:t>
      </w:r>
      <w:r w:rsidR="00C910E4" w:rsidRPr="000C080F">
        <w:rPr>
          <w:rFonts w:ascii="Arial" w:hAnsi="Arial" w:cs="Arial"/>
          <w:lang w:val="es-CL"/>
        </w:rPr>
        <w:t xml:space="preserve"> Pintura de Género</w:t>
      </w:r>
      <w:r w:rsidRPr="000C080F">
        <w:rPr>
          <w:rFonts w:ascii="Arial" w:hAnsi="Arial" w:cs="Arial"/>
          <w:lang w:val="es-CL"/>
        </w:rPr>
        <w:t>;</w:t>
      </w:r>
      <w:r w:rsidR="00C910E4" w:rsidRPr="000C080F">
        <w:rPr>
          <w:rFonts w:ascii="Arial" w:hAnsi="Arial" w:cs="Arial"/>
          <w:lang w:val="es-CL"/>
        </w:rPr>
        <w:t xml:space="preserve"> Pintura de Castas</w:t>
      </w:r>
      <w:r w:rsidRPr="000C080F">
        <w:rPr>
          <w:rFonts w:ascii="Arial" w:hAnsi="Arial" w:cs="Arial"/>
          <w:lang w:val="es-CL"/>
        </w:rPr>
        <w:t>;</w:t>
      </w:r>
      <w:r w:rsidR="00C910E4" w:rsidRPr="000C080F">
        <w:rPr>
          <w:rFonts w:ascii="Arial" w:hAnsi="Arial" w:cs="Arial"/>
          <w:lang w:val="es-CL"/>
        </w:rPr>
        <w:t xml:space="preserve"> Ingenio</w:t>
      </w:r>
      <w:r w:rsidRPr="000C080F">
        <w:rPr>
          <w:rFonts w:ascii="Arial" w:hAnsi="Arial" w:cs="Arial"/>
          <w:lang w:val="es-CL"/>
        </w:rPr>
        <w:t xml:space="preserve"> Agudo.</w:t>
      </w:r>
    </w:p>
    <w:p w14:paraId="1C51ECB5" w14:textId="77777777" w:rsidR="00C910E4" w:rsidRPr="000C080F" w:rsidRDefault="00C910E4" w:rsidP="00C21280">
      <w:pPr>
        <w:spacing w:after="0" w:line="276" w:lineRule="auto"/>
        <w:jc w:val="both"/>
        <w:rPr>
          <w:rFonts w:ascii="Arial" w:hAnsi="Arial" w:cs="Arial"/>
          <w:lang w:val="es-CL"/>
        </w:rPr>
      </w:pPr>
    </w:p>
    <w:p w14:paraId="0DF291A1" w14:textId="77777777" w:rsidR="00C910E4" w:rsidRPr="000C080F" w:rsidRDefault="00C910E4" w:rsidP="00C21280">
      <w:pPr>
        <w:spacing w:after="0" w:line="276" w:lineRule="auto"/>
        <w:jc w:val="both"/>
        <w:rPr>
          <w:rFonts w:ascii="Arial" w:hAnsi="Arial" w:cs="Arial"/>
          <w:lang w:val="es-CL"/>
        </w:rPr>
      </w:pPr>
    </w:p>
    <w:p w14:paraId="2DC997F8" w14:textId="77777777" w:rsidR="00BC2623" w:rsidRPr="000C080F" w:rsidRDefault="00BC2623" w:rsidP="00C21280">
      <w:pPr>
        <w:spacing w:after="0" w:line="276" w:lineRule="auto"/>
        <w:jc w:val="both"/>
        <w:rPr>
          <w:rFonts w:ascii="Arial" w:hAnsi="Arial" w:cs="Arial"/>
          <w:b/>
        </w:rPr>
      </w:pPr>
      <w:r w:rsidRPr="000C080F">
        <w:rPr>
          <w:rFonts w:ascii="Arial" w:hAnsi="Arial" w:cs="Arial"/>
          <w:b/>
        </w:rPr>
        <w:t>Abstract</w:t>
      </w:r>
    </w:p>
    <w:p w14:paraId="29D7CDB3" w14:textId="09BEAAD7" w:rsidR="00BC2623" w:rsidRPr="000C080F" w:rsidRDefault="00661057" w:rsidP="00C21280">
      <w:pPr>
        <w:spacing w:after="0" w:line="276" w:lineRule="auto"/>
        <w:jc w:val="both"/>
        <w:rPr>
          <w:rFonts w:ascii="Arial" w:hAnsi="Arial" w:cs="Arial"/>
        </w:rPr>
      </w:pPr>
      <w:r w:rsidRPr="000C080F">
        <w:rPr>
          <w:rFonts w:ascii="Arial" w:hAnsi="Arial" w:cs="Arial"/>
        </w:rPr>
        <w:t xml:space="preserve">The goal of this </w:t>
      </w:r>
      <w:r w:rsidR="0006197A" w:rsidRPr="000C080F">
        <w:rPr>
          <w:rFonts w:ascii="Arial" w:hAnsi="Arial" w:cs="Arial"/>
        </w:rPr>
        <w:t xml:space="preserve">article </w:t>
      </w:r>
      <w:r w:rsidRPr="000C080F">
        <w:rPr>
          <w:rFonts w:ascii="Arial" w:hAnsi="Arial" w:cs="Arial"/>
        </w:rPr>
        <w:t>is to propo</w:t>
      </w:r>
      <w:r w:rsidR="00390316" w:rsidRPr="000C080F">
        <w:rPr>
          <w:rFonts w:ascii="Arial" w:hAnsi="Arial" w:cs="Arial"/>
        </w:rPr>
        <w:t>se</w:t>
      </w:r>
      <w:r w:rsidR="00B02494" w:rsidRPr="000C080F">
        <w:rPr>
          <w:rFonts w:ascii="Arial" w:hAnsi="Arial" w:cs="Arial"/>
        </w:rPr>
        <w:t xml:space="preserve"> </w:t>
      </w:r>
      <w:r w:rsidR="0092678D" w:rsidRPr="000C080F">
        <w:rPr>
          <w:rFonts w:ascii="Arial" w:hAnsi="Arial" w:cs="Arial"/>
        </w:rPr>
        <w:t>a</w:t>
      </w:r>
      <w:r w:rsidR="00395990" w:rsidRPr="000C080F">
        <w:rPr>
          <w:rFonts w:ascii="Arial" w:hAnsi="Arial" w:cs="Arial"/>
        </w:rPr>
        <w:t>n interpretative strategy</w:t>
      </w:r>
      <w:r w:rsidR="00B02494" w:rsidRPr="000C080F">
        <w:rPr>
          <w:rFonts w:ascii="Arial" w:hAnsi="Arial" w:cs="Arial"/>
        </w:rPr>
        <w:t xml:space="preserve"> for </w:t>
      </w:r>
      <w:proofErr w:type="spellStart"/>
      <w:r w:rsidR="00B02494" w:rsidRPr="000C080F">
        <w:rPr>
          <w:rFonts w:ascii="Arial" w:hAnsi="Arial" w:cs="Arial"/>
        </w:rPr>
        <w:t>Casta</w:t>
      </w:r>
      <w:proofErr w:type="spellEnd"/>
      <w:r w:rsidR="00B02494" w:rsidRPr="000C080F">
        <w:rPr>
          <w:rFonts w:ascii="Arial" w:hAnsi="Arial" w:cs="Arial"/>
        </w:rPr>
        <w:t xml:space="preserve"> Painting</w:t>
      </w:r>
      <w:r w:rsidR="00A10D48" w:rsidRPr="000C080F">
        <w:rPr>
          <w:rFonts w:ascii="Arial" w:hAnsi="Arial" w:cs="Arial"/>
        </w:rPr>
        <w:t xml:space="preserve"> as a genre painting case</w:t>
      </w:r>
      <w:r w:rsidR="00B02494" w:rsidRPr="000C080F">
        <w:rPr>
          <w:rFonts w:ascii="Arial" w:hAnsi="Arial" w:cs="Arial"/>
        </w:rPr>
        <w:t xml:space="preserve">. </w:t>
      </w:r>
      <w:r w:rsidR="00D21529" w:rsidRPr="000C080F">
        <w:rPr>
          <w:rFonts w:ascii="Arial" w:hAnsi="Arial" w:cs="Arial"/>
        </w:rPr>
        <w:t>Discussi</w:t>
      </w:r>
      <w:r w:rsidR="00A5122B" w:rsidRPr="000C080F">
        <w:rPr>
          <w:rFonts w:ascii="Arial" w:hAnsi="Arial" w:cs="Arial"/>
        </w:rPr>
        <w:t xml:space="preserve">ng several bonds between </w:t>
      </w:r>
      <w:proofErr w:type="spellStart"/>
      <w:r w:rsidR="00A5122B" w:rsidRPr="000C080F">
        <w:rPr>
          <w:rFonts w:ascii="Arial" w:hAnsi="Arial" w:cs="Arial"/>
          <w:i/>
        </w:rPr>
        <w:t>Ancien</w:t>
      </w:r>
      <w:proofErr w:type="spellEnd"/>
      <w:r w:rsidR="00D21529" w:rsidRPr="000C080F">
        <w:rPr>
          <w:rFonts w:ascii="Arial" w:hAnsi="Arial" w:cs="Arial"/>
          <w:i/>
        </w:rPr>
        <w:t xml:space="preserve"> Régime</w:t>
      </w:r>
      <w:r w:rsidR="00D21529" w:rsidRPr="000C080F">
        <w:rPr>
          <w:rFonts w:ascii="Arial" w:hAnsi="Arial" w:cs="Arial"/>
        </w:rPr>
        <w:t xml:space="preserve"> </w:t>
      </w:r>
      <w:proofErr w:type="spellStart"/>
      <w:r w:rsidR="00D21529" w:rsidRPr="000C080F">
        <w:rPr>
          <w:rFonts w:ascii="Arial" w:hAnsi="Arial" w:cs="Arial"/>
        </w:rPr>
        <w:t>rhetoric</w:t>
      </w:r>
      <w:r w:rsidR="00572133" w:rsidRPr="000C080F">
        <w:rPr>
          <w:rFonts w:ascii="Arial" w:hAnsi="Arial" w:cs="Arial"/>
        </w:rPr>
        <w:t>s</w:t>
      </w:r>
      <w:proofErr w:type="spellEnd"/>
      <w:r w:rsidR="00D21529" w:rsidRPr="000C080F">
        <w:rPr>
          <w:rFonts w:ascii="Arial" w:hAnsi="Arial" w:cs="Arial"/>
        </w:rPr>
        <w:t xml:space="preserve"> and genre painting development</w:t>
      </w:r>
      <w:r w:rsidR="00D656BB" w:rsidRPr="000C080F">
        <w:rPr>
          <w:rFonts w:ascii="Arial" w:hAnsi="Arial" w:cs="Arial"/>
        </w:rPr>
        <w:t>s</w:t>
      </w:r>
      <w:r w:rsidR="00D21529" w:rsidRPr="000C080F">
        <w:rPr>
          <w:rFonts w:ascii="Arial" w:hAnsi="Arial" w:cs="Arial"/>
        </w:rPr>
        <w:t xml:space="preserve">, the article pays specific attention to </w:t>
      </w:r>
      <w:r w:rsidR="00572133" w:rsidRPr="000C080F">
        <w:rPr>
          <w:rFonts w:ascii="Arial" w:hAnsi="Arial" w:cs="Arial"/>
        </w:rPr>
        <w:t xml:space="preserve">Aristotle’s categories and Prime Modernity </w:t>
      </w:r>
      <w:proofErr w:type="spellStart"/>
      <w:r w:rsidR="00572133" w:rsidRPr="000C080F">
        <w:rPr>
          <w:rFonts w:ascii="Arial" w:hAnsi="Arial" w:cs="Arial"/>
        </w:rPr>
        <w:t>rhetors</w:t>
      </w:r>
      <w:proofErr w:type="spellEnd"/>
      <w:r w:rsidR="00572133" w:rsidRPr="000C080F">
        <w:rPr>
          <w:rFonts w:ascii="Arial" w:hAnsi="Arial" w:cs="Arial"/>
        </w:rPr>
        <w:t xml:space="preserve"> </w:t>
      </w:r>
      <w:r w:rsidR="00D21529" w:rsidRPr="000C080F">
        <w:rPr>
          <w:rFonts w:ascii="Arial" w:hAnsi="Arial" w:cs="Arial"/>
        </w:rPr>
        <w:t>prescriptions for Satire and Comedy</w:t>
      </w:r>
      <w:r w:rsidR="000F4E7E" w:rsidRPr="000C080F">
        <w:rPr>
          <w:rFonts w:ascii="Arial" w:hAnsi="Arial" w:cs="Arial"/>
        </w:rPr>
        <w:t xml:space="preserve">, we focus </w:t>
      </w:r>
      <w:r w:rsidR="00C62837" w:rsidRPr="000C080F">
        <w:rPr>
          <w:rFonts w:ascii="Arial" w:hAnsi="Arial" w:cs="Arial"/>
        </w:rPr>
        <w:t xml:space="preserve">on the figure </w:t>
      </w:r>
      <w:r w:rsidR="005D0E1E" w:rsidRPr="000C080F">
        <w:rPr>
          <w:rFonts w:ascii="Arial" w:hAnsi="Arial" w:cs="Arial"/>
        </w:rPr>
        <w:t>disposition</w:t>
      </w:r>
      <w:r w:rsidR="00C62837" w:rsidRPr="000C080F">
        <w:rPr>
          <w:rFonts w:ascii="Arial" w:hAnsi="Arial" w:cs="Arial"/>
        </w:rPr>
        <w:t xml:space="preserve"> on </w:t>
      </w:r>
      <w:r w:rsidR="000F4E7E" w:rsidRPr="000C080F">
        <w:rPr>
          <w:rFonts w:ascii="Arial" w:hAnsi="Arial" w:cs="Arial"/>
        </w:rPr>
        <w:t>pictorial surface</w:t>
      </w:r>
      <w:r w:rsidR="00C62837" w:rsidRPr="000C080F">
        <w:rPr>
          <w:rFonts w:ascii="Arial" w:hAnsi="Arial" w:cs="Arial"/>
        </w:rPr>
        <w:t xml:space="preserve"> </w:t>
      </w:r>
      <w:r w:rsidR="005D0E1E" w:rsidRPr="000C080F">
        <w:rPr>
          <w:rFonts w:ascii="Arial" w:hAnsi="Arial" w:cs="Arial"/>
        </w:rPr>
        <w:t xml:space="preserve">as </w:t>
      </w:r>
      <w:r w:rsidR="00942147" w:rsidRPr="000C080F">
        <w:rPr>
          <w:rFonts w:ascii="Arial" w:hAnsi="Arial" w:cs="Arial"/>
        </w:rPr>
        <w:t xml:space="preserve">a </w:t>
      </w:r>
      <w:r w:rsidR="005D0E1E" w:rsidRPr="000C080F">
        <w:rPr>
          <w:rFonts w:ascii="Arial" w:hAnsi="Arial" w:cs="Arial"/>
        </w:rPr>
        <w:t xml:space="preserve">rhetoric </w:t>
      </w:r>
      <w:r w:rsidR="00942147" w:rsidRPr="000C080F">
        <w:rPr>
          <w:rFonts w:ascii="Arial" w:hAnsi="Arial" w:cs="Arial"/>
        </w:rPr>
        <w:t>example of image composition.</w:t>
      </w:r>
      <w:r w:rsidR="005D0E1E" w:rsidRPr="000C080F">
        <w:rPr>
          <w:rFonts w:ascii="Arial" w:hAnsi="Arial" w:cs="Arial"/>
        </w:rPr>
        <w:t xml:space="preserve"> </w:t>
      </w:r>
      <w:r w:rsidR="00C62837" w:rsidRPr="000C080F">
        <w:rPr>
          <w:rFonts w:ascii="Arial" w:hAnsi="Arial" w:cs="Arial"/>
        </w:rPr>
        <w:t xml:space="preserve"> </w:t>
      </w:r>
      <w:r w:rsidR="00A5122B" w:rsidRPr="000C080F">
        <w:rPr>
          <w:rFonts w:ascii="Arial" w:hAnsi="Arial" w:cs="Arial"/>
        </w:rPr>
        <w:t xml:space="preserve">Finally, the article pays attention to rhetoric </w:t>
      </w:r>
      <w:r w:rsidR="00572133" w:rsidRPr="000C080F">
        <w:rPr>
          <w:rFonts w:ascii="Arial" w:hAnsi="Arial" w:cs="Arial"/>
        </w:rPr>
        <w:t xml:space="preserve">resources </w:t>
      </w:r>
      <w:r w:rsidR="005D0E1E" w:rsidRPr="000C080F">
        <w:rPr>
          <w:rFonts w:ascii="Arial" w:hAnsi="Arial" w:cs="Arial"/>
        </w:rPr>
        <w:t>identified in</w:t>
      </w:r>
      <w:r w:rsidR="00A5122B" w:rsidRPr="000C080F">
        <w:rPr>
          <w:rFonts w:ascii="Arial" w:hAnsi="Arial" w:cs="Arial"/>
        </w:rPr>
        <w:t xml:space="preserve"> José </w:t>
      </w:r>
      <w:proofErr w:type="spellStart"/>
      <w:r w:rsidR="00A5122B" w:rsidRPr="000C080F">
        <w:rPr>
          <w:rFonts w:ascii="Arial" w:hAnsi="Arial" w:cs="Arial"/>
        </w:rPr>
        <w:t>Joaquín</w:t>
      </w:r>
      <w:proofErr w:type="spellEnd"/>
      <w:r w:rsidR="00A5122B" w:rsidRPr="000C080F">
        <w:rPr>
          <w:rFonts w:ascii="Arial" w:hAnsi="Arial" w:cs="Arial"/>
        </w:rPr>
        <w:t xml:space="preserve"> </w:t>
      </w:r>
      <w:proofErr w:type="spellStart"/>
      <w:r w:rsidR="00A5122B" w:rsidRPr="000C080F">
        <w:rPr>
          <w:rFonts w:ascii="Arial" w:hAnsi="Arial" w:cs="Arial"/>
        </w:rPr>
        <w:t>Magón’s</w:t>
      </w:r>
      <w:proofErr w:type="spellEnd"/>
      <w:r w:rsidR="00A5122B" w:rsidRPr="000C080F">
        <w:rPr>
          <w:rFonts w:ascii="Arial" w:hAnsi="Arial" w:cs="Arial"/>
        </w:rPr>
        <w:t xml:space="preserve"> </w:t>
      </w:r>
      <w:r w:rsidR="00D22BD4" w:rsidRPr="000C080F">
        <w:rPr>
          <w:rFonts w:ascii="Arial" w:hAnsi="Arial" w:cs="Arial"/>
        </w:rPr>
        <w:t xml:space="preserve">most discussed </w:t>
      </w:r>
      <w:proofErr w:type="spellStart"/>
      <w:r w:rsidR="00A5122B" w:rsidRPr="000C080F">
        <w:rPr>
          <w:rFonts w:ascii="Arial" w:hAnsi="Arial" w:cs="Arial"/>
        </w:rPr>
        <w:t>casta</w:t>
      </w:r>
      <w:proofErr w:type="spellEnd"/>
      <w:r w:rsidR="00A5122B" w:rsidRPr="000C080F">
        <w:rPr>
          <w:rFonts w:ascii="Arial" w:hAnsi="Arial" w:cs="Arial"/>
        </w:rPr>
        <w:t xml:space="preserve"> painting series in </w:t>
      </w:r>
      <w:proofErr w:type="spellStart"/>
      <w:r w:rsidR="00A5122B" w:rsidRPr="000C080F">
        <w:rPr>
          <w:rFonts w:ascii="Arial" w:hAnsi="Arial" w:cs="Arial"/>
        </w:rPr>
        <w:t>Museo</w:t>
      </w:r>
      <w:proofErr w:type="spellEnd"/>
      <w:r w:rsidR="00A5122B" w:rsidRPr="000C080F">
        <w:rPr>
          <w:rFonts w:ascii="Arial" w:hAnsi="Arial" w:cs="Arial"/>
        </w:rPr>
        <w:t xml:space="preserve"> </w:t>
      </w:r>
      <w:r w:rsidR="00475C60">
        <w:rPr>
          <w:rFonts w:ascii="Arial" w:hAnsi="Arial" w:cs="Arial"/>
        </w:rPr>
        <w:t xml:space="preserve">de </w:t>
      </w:r>
      <w:proofErr w:type="spellStart"/>
      <w:r w:rsidR="00475C60">
        <w:rPr>
          <w:rFonts w:ascii="Arial" w:hAnsi="Arial" w:cs="Arial"/>
        </w:rPr>
        <w:t>Historia</w:t>
      </w:r>
      <w:proofErr w:type="spellEnd"/>
      <w:r w:rsidR="00475C60">
        <w:rPr>
          <w:rFonts w:ascii="Arial" w:hAnsi="Arial" w:cs="Arial"/>
        </w:rPr>
        <w:t xml:space="preserve"> Mexicana</w:t>
      </w:r>
      <w:r w:rsidR="00A5122B" w:rsidRPr="000C080F">
        <w:rPr>
          <w:rFonts w:ascii="Arial" w:hAnsi="Arial" w:cs="Arial"/>
        </w:rPr>
        <w:t xml:space="preserve"> de Monterrey, Mexico.</w:t>
      </w:r>
      <w:r w:rsidR="005D0E1E" w:rsidRPr="000C080F">
        <w:rPr>
          <w:rFonts w:ascii="Arial" w:hAnsi="Arial" w:cs="Arial"/>
        </w:rPr>
        <w:t xml:space="preserve"> </w:t>
      </w:r>
    </w:p>
    <w:p w14:paraId="56FB263D" w14:textId="77777777" w:rsidR="00BF6495" w:rsidRPr="000C080F" w:rsidRDefault="00BF6495" w:rsidP="00C21280">
      <w:pPr>
        <w:spacing w:after="0" w:line="276" w:lineRule="auto"/>
        <w:jc w:val="both"/>
        <w:rPr>
          <w:rFonts w:ascii="Arial" w:hAnsi="Arial" w:cs="Arial"/>
        </w:rPr>
      </w:pPr>
    </w:p>
    <w:p w14:paraId="7BF6E6AC" w14:textId="77777777" w:rsidR="00BF6495" w:rsidRPr="000C080F" w:rsidRDefault="00BF6495" w:rsidP="00C21280">
      <w:pPr>
        <w:spacing w:after="0" w:line="276" w:lineRule="auto"/>
        <w:jc w:val="both"/>
        <w:rPr>
          <w:rFonts w:ascii="Arial" w:hAnsi="Arial" w:cs="Arial"/>
          <w:b/>
        </w:rPr>
      </w:pPr>
      <w:r w:rsidRPr="000C080F">
        <w:rPr>
          <w:rFonts w:ascii="Arial" w:hAnsi="Arial" w:cs="Arial"/>
          <w:b/>
        </w:rPr>
        <w:t>Key words</w:t>
      </w:r>
    </w:p>
    <w:p w14:paraId="49FC3FA2" w14:textId="77777777" w:rsidR="00BF6495" w:rsidRPr="000C080F" w:rsidRDefault="003A21EA" w:rsidP="00C21280">
      <w:pPr>
        <w:spacing w:after="0" w:line="276" w:lineRule="auto"/>
        <w:jc w:val="both"/>
        <w:rPr>
          <w:rFonts w:ascii="Arial" w:hAnsi="Arial" w:cs="Arial"/>
        </w:rPr>
      </w:pPr>
      <w:r w:rsidRPr="000C080F">
        <w:rPr>
          <w:rFonts w:ascii="Arial" w:hAnsi="Arial" w:cs="Arial"/>
        </w:rPr>
        <w:t xml:space="preserve">Painting </w:t>
      </w:r>
      <w:r w:rsidR="00521118" w:rsidRPr="000C080F">
        <w:rPr>
          <w:rFonts w:ascii="Arial" w:hAnsi="Arial" w:cs="Arial"/>
        </w:rPr>
        <w:t>G</w:t>
      </w:r>
      <w:r w:rsidRPr="000C080F">
        <w:rPr>
          <w:rFonts w:ascii="Arial" w:hAnsi="Arial" w:cs="Arial"/>
        </w:rPr>
        <w:t>enres</w:t>
      </w:r>
      <w:r w:rsidR="00521118" w:rsidRPr="000C080F">
        <w:rPr>
          <w:rFonts w:ascii="Arial" w:hAnsi="Arial" w:cs="Arial"/>
        </w:rPr>
        <w:t xml:space="preserve">; Genre Painting; </w:t>
      </w:r>
      <w:proofErr w:type="spellStart"/>
      <w:r w:rsidR="00521118" w:rsidRPr="000C080F">
        <w:rPr>
          <w:rFonts w:ascii="Arial" w:hAnsi="Arial" w:cs="Arial"/>
        </w:rPr>
        <w:t>Casta</w:t>
      </w:r>
      <w:proofErr w:type="spellEnd"/>
      <w:r w:rsidR="00521118" w:rsidRPr="000C080F">
        <w:rPr>
          <w:rFonts w:ascii="Arial" w:hAnsi="Arial" w:cs="Arial"/>
        </w:rPr>
        <w:t xml:space="preserve"> Painting; Acute </w:t>
      </w:r>
      <w:r w:rsidR="001737B2" w:rsidRPr="000C080F">
        <w:rPr>
          <w:rFonts w:ascii="Arial" w:hAnsi="Arial" w:cs="Arial"/>
        </w:rPr>
        <w:t>Wit</w:t>
      </w:r>
      <w:r w:rsidR="00521118" w:rsidRPr="000C080F">
        <w:rPr>
          <w:rFonts w:ascii="Arial" w:hAnsi="Arial" w:cs="Arial"/>
        </w:rPr>
        <w:t>.</w:t>
      </w:r>
    </w:p>
    <w:p w14:paraId="6D21FA19" w14:textId="77777777" w:rsidR="00390316" w:rsidRPr="000C080F" w:rsidRDefault="00390316">
      <w:pPr>
        <w:rPr>
          <w:rFonts w:ascii="Arial" w:hAnsi="Arial" w:cs="Arial"/>
        </w:rPr>
      </w:pPr>
      <w:r w:rsidRPr="000C080F">
        <w:rPr>
          <w:rFonts w:ascii="Arial" w:hAnsi="Arial" w:cs="Arial"/>
        </w:rPr>
        <w:br w:type="page"/>
      </w:r>
    </w:p>
    <w:p w14:paraId="4B847F87" w14:textId="77777777" w:rsidR="00BC2623" w:rsidRPr="000C080F" w:rsidRDefault="00390316" w:rsidP="00C21280">
      <w:pPr>
        <w:spacing w:after="0" w:line="276" w:lineRule="auto"/>
        <w:jc w:val="both"/>
        <w:rPr>
          <w:rFonts w:ascii="Arial" w:hAnsi="Arial" w:cs="Arial"/>
          <w:b/>
          <w:lang w:val="es-CL"/>
        </w:rPr>
      </w:pPr>
      <w:r w:rsidRPr="000C080F">
        <w:rPr>
          <w:rFonts w:ascii="Arial" w:hAnsi="Arial" w:cs="Arial"/>
          <w:b/>
          <w:lang w:val="es-CL"/>
        </w:rPr>
        <w:lastRenderedPageBreak/>
        <w:t>Introducción</w:t>
      </w:r>
    </w:p>
    <w:p w14:paraId="00F91934" w14:textId="77777777" w:rsidR="00F36D48" w:rsidRDefault="00F36D48" w:rsidP="00C21280">
      <w:pPr>
        <w:spacing w:after="0" w:line="276" w:lineRule="auto"/>
        <w:jc w:val="both"/>
        <w:rPr>
          <w:rFonts w:ascii="Arial" w:hAnsi="Arial" w:cs="Arial"/>
          <w:lang w:val="es-CL"/>
        </w:rPr>
      </w:pPr>
    </w:p>
    <w:p w14:paraId="5B56ADC0" w14:textId="2F047831" w:rsidR="00C360EB" w:rsidRPr="000C080F" w:rsidRDefault="008462B1" w:rsidP="00C21280">
      <w:pPr>
        <w:spacing w:after="0" w:line="276" w:lineRule="auto"/>
        <w:jc w:val="both"/>
        <w:rPr>
          <w:rFonts w:ascii="Arial" w:hAnsi="Arial" w:cs="Arial"/>
          <w:lang w:val="es-CL"/>
        </w:rPr>
      </w:pPr>
      <w:r w:rsidRPr="000C080F">
        <w:rPr>
          <w:rFonts w:ascii="Arial" w:hAnsi="Arial" w:cs="Arial"/>
          <w:lang w:val="es-CL"/>
        </w:rPr>
        <w:t>Las</w:t>
      </w:r>
      <w:r w:rsidR="00046652" w:rsidRPr="000C080F">
        <w:rPr>
          <w:rFonts w:ascii="Arial" w:hAnsi="Arial" w:cs="Arial"/>
          <w:lang w:val="es-CL"/>
        </w:rPr>
        <w:t xml:space="preserve"> múltiples y</w:t>
      </w:r>
      <w:r w:rsidRPr="000C080F">
        <w:rPr>
          <w:rFonts w:ascii="Arial" w:hAnsi="Arial" w:cs="Arial"/>
          <w:lang w:val="es-CL"/>
        </w:rPr>
        <w:t xml:space="preserve"> </w:t>
      </w:r>
      <w:r w:rsidR="00BA6FC6" w:rsidRPr="000C080F">
        <w:rPr>
          <w:rFonts w:ascii="Arial" w:hAnsi="Arial" w:cs="Arial"/>
          <w:lang w:val="es-CL"/>
        </w:rPr>
        <w:t xml:space="preserve">diversas </w:t>
      </w:r>
      <w:r w:rsidRPr="000C080F">
        <w:rPr>
          <w:rFonts w:ascii="Arial" w:hAnsi="Arial" w:cs="Arial"/>
          <w:lang w:val="es-CL"/>
        </w:rPr>
        <w:t>apropiaciones de la retórica clásica por parte de la Primera Modernidad</w:t>
      </w:r>
      <w:r w:rsidR="00BA6FC6" w:rsidRPr="000C080F">
        <w:rPr>
          <w:rFonts w:ascii="Arial" w:hAnsi="Arial" w:cs="Arial"/>
          <w:lang w:val="es-CL"/>
        </w:rPr>
        <w:t>,</w:t>
      </w:r>
      <w:r w:rsidRPr="000C080F">
        <w:rPr>
          <w:rFonts w:ascii="Arial" w:hAnsi="Arial" w:cs="Arial"/>
          <w:lang w:val="es-CL"/>
        </w:rPr>
        <w:t xml:space="preserve"> </w:t>
      </w:r>
      <w:r w:rsidR="00194233" w:rsidRPr="000C080F">
        <w:rPr>
          <w:rFonts w:ascii="Arial" w:hAnsi="Arial" w:cs="Arial"/>
          <w:lang w:val="es-CL"/>
        </w:rPr>
        <w:t xml:space="preserve">cobraron nueva </w:t>
      </w:r>
      <w:r w:rsidRPr="000C080F">
        <w:rPr>
          <w:rFonts w:ascii="Arial" w:hAnsi="Arial" w:cs="Arial"/>
          <w:lang w:val="es-CL"/>
        </w:rPr>
        <w:t xml:space="preserve">fuerza </w:t>
      </w:r>
      <w:r w:rsidR="00955F5D" w:rsidRPr="000C080F">
        <w:rPr>
          <w:rFonts w:ascii="Arial" w:hAnsi="Arial" w:cs="Arial"/>
          <w:lang w:val="es-CL"/>
        </w:rPr>
        <w:t>en la investigación en humanidades de</w:t>
      </w:r>
      <w:r w:rsidR="00194233" w:rsidRPr="000C080F">
        <w:rPr>
          <w:rFonts w:ascii="Arial" w:hAnsi="Arial" w:cs="Arial"/>
          <w:lang w:val="es-CL"/>
        </w:rPr>
        <w:t xml:space="preserve"> los últimos cincuenta años, con un </w:t>
      </w:r>
      <w:proofErr w:type="spellStart"/>
      <w:r w:rsidR="00194233" w:rsidRPr="000C080F">
        <w:rPr>
          <w:rFonts w:ascii="Arial" w:hAnsi="Arial" w:cs="Arial"/>
          <w:i/>
          <w:lang w:val="es-CL"/>
        </w:rPr>
        <w:t>peak</w:t>
      </w:r>
      <w:proofErr w:type="spellEnd"/>
      <w:r w:rsidR="00194233" w:rsidRPr="000C080F">
        <w:rPr>
          <w:rFonts w:ascii="Arial" w:hAnsi="Arial" w:cs="Arial"/>
          <w:lang w:val="es-CL"/>
        </w:rPr>
        <w:t xml:space="preserve"> en la década del 2000, en la que se dieron un sinnúmero de encuentros convocados por estudiosos de la literatura</w:t>
      </w:r>
      <w:r w:rsidR="00952972" w:rsidRPr="000C080F">
        <w:rPr>
          <w:rFonts w:ascii="Arial" w:hAnsi="Arial" w:cs="Arial"/>
          <w:lang w:val="es-CL"/>
        </w:rPr>
        <w:t xml:space="preserve">, </w:t>
      </w:r>
      <w:r w:rsidR="00194F9A" w:rsidRPr="000C080F">
        <w:rPr>
          <w:rFonts w:ascii="Arial" w:hAnsi="Arial" w:cs="Arial"/>
          <w:lang w:val="es-CL"/>
        </w:rPr>
        <w:t xml:space="preserve">de </w:t>
      </w:r>
      <w:r w:rsidR="00952972" w:rsidRPr="000C080F">
        <w:rPr>
          <w:rFonts w:ascii="Arial" w:hAnsi="Arial" w:cs="Arial"/>
          <w:lang w:val="es-CL"/>
        </w:rPr>
        <w:t>la filosofía</w:t>
      </w:r>
      <w:r w:rsidR="00194233" w:rsidRPr="000C080F">
        <w:rPr>
          <w:rFonts w:ascii="Arial" w:hAnsi="Arial" w:cs="Arial"/>
          <w:lang w:val="es-CL"/>
        </w:rPr>
        <w:t xml:space="preserve"> y del mundo clásico.</w:t>
      </w:r>
      <w:r w:rsidRPr="000C080F">
        <w:rPr>
          <w:rFonts w:ascii="Arial" w:hAnsi="Arial" w:cs="Arial"/>
          <w:lang w:val="es-CL"/>
        </w:rPr>
        <w:t xml:space="preserve"> </w:t>
      </w:r>
      <w:r w:rsidR="00194233" w:rsidRPr="000C080F">
        <w:rPr>
          <w:rFonts w:ascii="Arial" w:hAnsi="Arial" w:cs="Arial"/>
          <w:lang w:val="es-CL"/>
        </w:rPr>
        <w:t>Muy probablemente, ello se deba al nuevo lugar que le cupo a la retórica en tanto</w:t>
      </w:r>
      <w:r w:rsidR="009E5EE6" w:rsidRPr="000C080F">
        <w:rPr>
          <w:rFonts w:ascii="Arial" w:hAnsi="Arial" w:cs="Arial"/>
          <w:lang w:val="es-CL"/>
        </w:rPr>
        <w:t xml:space="preserve"> que</w:t>
      </w:r>
      <w:r w:rsidR="00194233" w:rsidRPr="000C080F">
        <w:rPr>
          <w:rFonts w:ascii="Arial" w:hAnsi="Arial" w:cs="Arial"/>
          <w:lang w:val="es-CL"/>
        </w:rPr>
        <w:t xml:space="preserve"> aparato hermenéutico para la filosofía y las ciencias sociales desde la década de los años sesenta del siglo XX</w:t>
      </w:r>
      <w:r w:rsidR="009E5EE6" w:rsidRPr="000C080F">
        <w:rPr>
          <w:rFonts w:ascii="Arial" w:hAnsi="Arial" w:cs="Arial"/>
          <w:lang w:val="es-CL"/>
        </w:rPr>
        <w:t>.</w:t>
      </w:r>
      <w:r w:rsidR="00194233" w:rsidRPr="000C080F">
        <w:rPr>
          <w:rFonts w:ascii="Arial" w:hAnsi="Arial" w:cs="Arial"/>
          <w:lang w:val="es-CL"/>
        </w:rPr>
        <w:t xml:space="preserve"> </w:t>
      </w:r>
      <w:r w:rsidRPr="000C080F">
        <w:rPr>
          <w:rFonts w:ascii="Arial" w:hAnsi="Arial" w:cs="Arial"/>
          <w:lang w:val="es-CL"/>
        </w:rPr>
        <w:t>Junto a los abordajes propiamente políticos</w:t>
      </w:r>
      <w:r w:rsidR="00F47FB7" w:rsidRPr="000C080F">
        <w:rPr>
          <w:rFonts w:ascii="Arial" w:hAnsi="Arial" w:cs="Arial"/>
          <w:lang w:val="es-CL"/>
        </w:rPr>
        <w:t>, filosóficos</w:t>
      </w:r>
      <w:r w:rsidRPr="000C080F">
        <w:rPr>
          <w:rFonts w:ascii="Arial" w:hAnsi="Arial" w:cs="Arial"/>
          <w:lang w:val="es-CL"/>
        </w:rPr>
        <w:t xml:space="preserve"> y literarios, encontramos </w:t>
      </w:r>
      <w:r w:rsidR="00E93CDE" w:rsidRPr="000C080F">
        <w:rPr>
          <w:rFonts w:ascii="Arial" w:hAnsi="Arial" w:cs="Arial"/>
          <w:lang w:val="es-CL"/>
        </w:rPr>
        <w:t xml:space="preserve">abundantes trabajos </w:t>
      </w:r>
      <w:r w:rsidR="00B26998">
        <w:rPr>
          <w:rFonts w:ascii="Arial" w:hAnsi="Arial" w:cs="Arial"/>
          <w:lang w:val="es-CL"/>
        </w:rPr>
        <w:t xml:space="preserve">dedicados al examen iconográfico de los modelos propuestos por </w:t>
      </w:r>
      <w:r w:rsidR="00E93CDE" w:rsidRPr="000C080F">
        <w:rPr>
          <w:rFonts w:ascii="Arial" w:hAnsi="Arial" w:cs="Arial"/>
          <w:lang w:val="es-CL"/>
        </w:rPr>
        <w:t>la tratadística emblemática</w:t>
      </w:r>
      <w:r w:rsidR="0011495E" w:rsidRPr="000C080F">
        <w:rPr>
          <w:rFonts w:ascii="Arial" w:hAnsi="Arial" w:cs="Arial"/>
          <w:lang w:val="es-CL"/>
        </w:rPr>
        <w:t>.</w:t>
      </w:r>
      <w:r w:rsidR="006A500A" w:rsidRPr="000C080F">
        <w:rPr>
          <w:rFonts w:ascii="Arial" w:hAnsi="Arial" w:cs="Arial"/>
          <w:lang w:val="es-CL"/>
        </w:rPr>
        <w:t xml:space="preserve"> Sin embargo, ha</w:t>
      </w:r>
      <w:r w:rsidR="00BD26AF" w:rsidRPr="000C080F">
        <w:rPr>
          <w:rFonts w:ascii="Arial" w:hAnsi="Arial" w:cs="Arial"/>
          <w:lang w:val="es-CL"/>
        </w:rPr>
        <w:t xml:space="preserve"> habido</w:t>
      </w:r>
      <w:r w:rsidR="00046652" w:rsidRPr="000C080F">
        <w:rPr>
          <w:rFonts w:ascii="Arial" w:hAnsi="Arial" w:cs="Arial"/>
          <w:lang w:val="es-CL"/>
        </w:rPr>
        <w:t xml:space="preserve"> pocos </w:t>
      </w:r>
      <w:r w:rsidR="009D475F" w:rsidRPr="000C080F">
        <w:rPr>
          <w:rFonts w:ascii="Arial" w:hAnsi="Arial" w:cs="Arial"/>
          <w:lang w:val="es-CL"/>
        </w:rPr>
        <w:t xml:space="preserve">esfuerzos por revisar </w:t>
      </w:r>
      <w:r w:rsidR="00046652" w:rsidRPr="000C080F">
        <w:rPr>
          <w:rFonts w:ascii="Arial" w:hAnsi="Arial" w:cs="Arial"/>
          <w:lang w:val="es-CL"/>
        </w:rPr>
        <w:t xml:space="preserve">los modos con que la pintura </w:t>
      </w:r>
      <w:r w:rsidR="00757EDA" w:rsidRPr="000C080F">
        <w:rPr>
          <w:rFonts w:ascii="Arial" w:hAnsi="Arial" w:cs="Arial"/>
          <w:lang w:val="es-CL"/>
        </w:rPr>
        <w:t xml:space="preserve">latinoamericana </w:t>
      </w:r>
      <w:r w:rsidR="00046652" w:rsidRPr="000C080F">
        <w:rPr>
          <w:rFonts w:ascii="Arial" w:hAnsi="Arial" w:cs="Arial"/>
          <w:lang w:val="es-CL"/>
        </w:rPr>
        <w:t>de la Primera Modernidad incluyó las prescripciones retóricas</w:t>
      </w:r>
      <w:r w:rsidR="00E93CDE" w:rsidRPr="000C080F">
        <w:rPr>
          <w:rFonts w:ascii="Arial" w:hAnsi="Arial" w:cs="Arial"/>
          <w:lang w:val="es-CL"/>
        </w:rPr>
        <w:t xml:space="preserve"> </w:t>
      </w:r>
      <w:r w:rsidR="001C4D79">
        <w:rPr>
          <w:rFonts w:ascii="Arial" w:hAnsi="Arial" w:cs="Arial"/>
          <w:lang w:val="es-CL"/>
        </w:rPr>
        <w:t xml:space="preserve">de su época </w:t>
      </w:r>
      <w:r w:rsidR="00E93CDE" w:rsidRPr="000C080F">
        <w:rPr>
          <w:rFonts w:ascii="Arial" w:hAnsi="Arial" w:cs="Arial"/>
          <w:lang w:val="es-CL"/>
        </w:rPr>
        <w:t xml:space="preserve">en la construcción de la imagen, es decir, </w:t>
      </w:r>
      <w:r w:rsidR="006A500A" w:rsidRPr="000C080F">
        <w:rPr>
          <w:rFonts w:ascii="Arial" w:hAnsi="Arial" w:cs="Arial"/>
          <w:lang w:val="es-CL"/>
        </w:rPr>
        <w:t xml:space="preserve">cómo ésta influyó </w:t>
      </w:r>
      <w:r w:rsidR="00E93CDE" w:rsidRPr="000C080F">
        <w:rPr>
          <w:rFonts w:ascii="Arial" w:hAnsi="Arial" w:cs="Arial"/>
          <w:lang w:val="es-CL"/>
        </w:rPr>
        <w:t>a nivel compositivo.</w:t>
      </w:r>
      <w:r w:rsidR="007E3C91" w:rsidRPr="000C080F">
        <w:rPr>
          <w:rFonts w:ascii="Arial" w:hAnsi="Arial" w:cs="Arial"/>
          <w:lang w:val="es-CL"/>
        </w:rPr>
        <w:t xml:space="preserve"> A este escenario debemos agregar la relativa solidificación en que ha caído la división del siglo XVIII en dos segmentos diferenciados: una primera mitad aún anclada en las tradiciones culturales del siglo XVII y una segunda mitad, que </w:t>
      </w:r>
      <w:r w:rsidR="006A500A" w:rsidRPr="000C080F">
        <w:rPr>
          <w:rFonts w:ascii="Arial" w:hAnsi="Arial" w:cs="Arial"/>
          <w:lang w:val="es-CL"/>
        </w:rPr>
        <w:t xml:space="preserve">se vincula </w:t>
      </w:r>
      <w:r w:rsidR="007E3C91" w:rsidRPr="000C080F">
        <w:rPr>
          <w:rFonts w:ascii="Arial" w:hAnsi="Arial" w:cs="Arial"/>
          <w:lang w:val="es-CL"/>
        </w:rPr>
        <w:t>con los dos primeros decenios del siglo XIX, entendida como modelada por el espíritu científico e ilustrado, con un cada vez mayor desapego por la retórica y sus prescripciones.</w:t>
      </w:r>
    </w:p>
    <w:p w14:paraId="27548840" w14:textId="77777777" w:rsidR="00565B4A" w:rsidRPr="000C080F" w:rsidRDefault="00565B4A" w:rsidP="00C21280">
      <w:pPr>
        <w:spacing w:after="0" w:line="276" w:lineRule="auto"/>
        <w:jc w:val="both"/>
        <w:rPr>
          <w:rFonts w:ascii="Arial" w:hAnsi="Arial" w:cs="Arial"/>
          <w:lang w:val="es-CL"/>
        </w:rPr>
      </w:pPr>
    </w:p>
    <w:p w14:paraId="70FBCF7F" w14:textId="69C2B128" w:rsidR="007E3C91" w:rsidRDefault="00085C52" w:rsidP="00C21280">
      <w:pPr>
        <w:spacing w:after="0" w:line="276" w:lineRule="auto"/>
        <w:jc w:val="both"/>
        <w:rPr>
          <w:rFonts w:ascii="Arial" w:hAnsi="Arial" w:cs="Arial"/>
          <w:lang w:val="es-CL"/>
        </w:rPr>
      </w:pPr>
      <w:r w:rsidRPr="000C080F">
        <w:rPr>
          <w:rFonts w:ascii="Arial" w:hAnsi="Arial" w:cs="Arial"/>
          <w:lang w:val="es-CL"/>
        </w:rPr>
        <w:t>Muy probablemente</w:t>
      </w:r>
      <w:r w:rsidR="00F634DD" w:rsidRPr="000C080F">
        <w:rPr>
          <w:rFonts w:ascii="Arial" w:hAnsi="Arial" w:cs="Arial"/>
          <w:lang w:val="es-CL"/>
        </w:rPr>
        <w:t xml:space="preserve"> </w:t>
      </w:r>
      <w:r w:rsidR="000636FC" w:rsidRPr="000C080F">
        <w:rPr>
          <w:rFonts w:ascii="Arial" w:hAnsi="Arial" w:cs="Arial"/>
          <w:lang w:val="es-CL"/>
        </w:rPr>
        <w:t>es</w:t>
      </w:r>
      <w:r w:rsidR="00164125" w:rsidRPr="000C080F">
        <w:rPr>
          <w:rFonts w:ascii="Arial" w:hAnsi="Arial" w:cs="Arial"/>
          <w:lang w:val="es-CL"/>
        </w:rPr>
        <w:t>t</w:t>
      </w:r>
      <w:r w:rsidR="000636FC" w:rsidRPr="000C080F">
        <w:rPr>
          <w:rFonts w:ascii="Arial" w:hAnsi="Arial" w:cs="Arial"/>
          <w:lang w:val="es-CL"/>
        </w:rPr>
        <w:t>e escenario pueda</w:t>
      </w:r>
      <w:r w:rsidR="00CD2159" w:rsidRPr="000C080F">
        <w:rPr>
          <w:rFonts w:ascii="Arial" w:hAnsi="Arial" w:cs="Arial"/>
          <w:lang w:val="es-CL"/>
        </w:rPr>
        <w:t xml:space="preserve"> comprenderse mejor si consideramos</w:t>
      </w:r>
      <w:r w:rsidR="00BA5DC4" w:rsidRPr="000C080F">
        <w:rPr>
          <w:rFonts w:ascii="Arial" w:hAnsi="Arial" w:cs="Arial"/>
          <w:lang w:val="es-CL"/>
        </w:rPr>
        <w:t xml:space="preserve"> el rechazo a la Retórica desde el Romanticismo, pero también al</w:t>
      </w:r>
      <w:r w:rsidR="00CD2159" w:rsidRPr="000C080F">
        <w:rPr>
          <w:rFonts w:ascii="Arial" w:hAnsi="Arial" w:cs="Arial"/>
          <w:lang w:val="es-CL"/>
        </w:rPr>
        <w:t xml:space="preserve"> alto grado de ambigüedad propia de la terminología </w:t>
      </w:r>
      <w:r w:rsidR="00265A87" w:rsidRPr="000C080F">
        <w:rPr>
          <w:rFonts w:ascii="Arial" w:hAnsi="Arial" w:cs="Arial"/>
          <w:lang w:val="es-CL"/>
        </w:rPr>
        <w:t>y de los procedimientos retóricos</w:t>
      </w:r>
      <w:r w:rsidR="00CD2159" w:rsidRPr="000C080F">
        <w:rPr>
          <w:rFonts w:ascii="Arial" w:hAnsi="Arial" w:cs="Arial"/>
          <w:lang w:val="es-CL"/>
        </w:rPr>
        <w:t>, que se agrava todavía más en virtud de las transformaciones, modificaciones, su</w:t>
      </w:r>
      <w:r w:rsidR="00B818ED" w:rsidRPr="000C080F">
        <w:rPr>
          <w:rFonts w:ascii="Arial" w:hAnsi="Arial" w:cs="Arial"/>
          <w:lang w:val="es-CL"/>
        </w:rPr>
        <w:t>stituciones y sustracciones a la</w:t>
      </w:r>
      <w:r w:rsidR="00CD2159" w:rsidRPr="000C080F">
        <w:rPr>
          <w:rFonts w:ascii="Arial" w:hAnsi="Arial" w:cs="Arial"/>
          <w:lang w:val="es-CL"/>
        </w:rPr>
        <w:t xml:space="preserve">s que </w:t>
      </w:r>
      <w:r w:rsidR="001602DB" w:rsidRPr="000C080F">
        <w:rPr>
          <w:rFonts w:ascii="Arial" w:hAnsi="Arial" w:cs="Arial"/>
          <w:lang w:val="es-CL"/>
        </w:rPr>
        <w:t>ha sido sometida</w:t>
      </w:r>
      <w:r w:rsidR="00265A87" w:rsidRPr="000C080F">
        <w:rPr>
          <w:rFonts w:ascii="Arial" w:hAnsi="Arial" w:cs="Arial"/>
          <w:lang w:val="es-CL"/>
        </w:rPr>
        <w:t xml:space="preserve"> históricamente</w:t>
      </w:r>
      <w:r w:rsidR="001602DB" w:rsidRPr="000C080F">
        <w:rPr>
          <w:rFonts w:ascii="Arial" w:hAnsi="Arial" w:cs="Arial"/>
          <w:lang w:val="es-CL"/>
        </w:rPr>
        <w:t>.</w:t>
      </w:r>
      <w:r w:rsidR="00337F74" w:rsidRPr="000C080F">
        <w:rPr>
          <w:rFonts w:ascii="Arial" w:hAnsi="Arial" w:cs="Arial"/>
          <w:lang w:val="es-CL"/>
        </w:rPr>
        <w:t xml:space="preserve"> Uno de los espacios en que resulta evidente la necesidad que tiene la historia del arte de repensar las relaciones entre la producción artística y el horizonte retórico en el cual fueron producidas</w:t>
      </w:r>
      <w:r w:rsidR="007E3C91" w:rsidRPr="000C080F">
        <w:rPr>
          <w:rFonts w:ascii="Arial" w:hAnsi="Arial" w:cs="Arial"/>
          <w:lang w:val="es-CL"/>
        </w:rPr>
        <w:t xml:space="preserve"> las obras de arte</w:t>
      </w:r>
      <w:r w:rsidR="00337F74" w:rsidRPr="000C080F">
        <w:rPr>
          <w:rFonts w:ascii="Arial" w:hAnsi="Arial" w:cs="Arial"/>
          <w:lang w:val="es-CL"/>
        </w:rPr>
        <w:t>, es el difuso proceso a través del cual se gestaron los géneros pictóricos y muy especialmente, el caso de la escena de género</w:t>
      </w:r>
      <w:r w:rsidR="004E0806" w:rsidRPr="000C080F">
        <w:rPr>
          <w:rFonts w:ascii="Arial" w:hAnsi="Arial" w:cs="Arial"/>
          <w:lang w:val="es-CL"/>
        </w:rPr>
        <w:t>, así como su tratamiento académico</w:t>
      </w:r>
      <w:r w:rsidR="00337F74" w:rsidRPr="000C080F">
        <w:rPr>
          <w:rFonts w:ascii="Arial" w:hAnsi="Arial" w:cs="Arial"/>
          <w:lang w:val="es-CL"/>
        </w:rPr>
        <w:t xml:space="preserve">. </w:t>
      </w:r>
      <w:r w:rsidR="00513564">
        <w:rPr>
          <w:rFonts w:ascii="Arial" w:hAnsi="Arial" w:cs="Arial"/>
          <w:lang w:val="es-CL"/>
        </w:rPr>
        <w:t>P</w:t>
      </w:r>
      <w:r w:rsidR="004C5516">
        <w:rPr>
          <w:rFonts w:ascii="Arial" w:hAnsi="Arial" w:cs="Arial"/>
          <w:lang w:val="es-CL"/>
        </w:rPr>
        <w:t>ese</w:t>
      </w:r>
      <w:r w:rsidR="007E3C91" w:rsidRPr="000C080F">
        <w:rPr>
          <w:rFonts w:ascii="Arial" w:hAnsi="Arial" w:cs="Arial"/>
          <w:lang w:val="es-CL"/>
        </w:rPr>
        <w:t xml:space="preserve"> </w:t>
      </w:r>
      <w:r w:rsidR="00513564">
        <w:rPr>
          <w:rFonts w:ascii="Arial" w:hAnsi="Arial" w:cs="Arial"/>
          <w:lang w:val="es-CL"/>
        </w:rPr>
        <w:t xml:space="preserve">a </w:t>
      </w:r>
      <w:r w:rsidR="007E3C91" w:rsidRPr="000C080F">
        <w:rPr>
          <w:rFonts w:ascii="Arial" w:hAnsi="Arial" w:cs="Arial"/>
          <w:lang w:val="es-CL"/>
        </w:rPr>
        <w:t xml:space="preserve">que </w:t>
      </w:r>
      <w:r w:rsidR="004C5516">
        <w:rPr>
          <w:rFonts w:ascii="Arial" w:hAnsi="Arial" w:cs="Arial"/>
          <w:lang w:val="es-CL"/>
        </w:rPr>
        <w:t xml:space="preserve">en el siglo XIX </w:t>
      </w:r>
      <w:r w:rsidR="007E3C91" w:rsidRPr="000C080F">
        <w:rPr>
          <w:rFonts w:ascii="Arial" w:hAnsi="Arial" w:cs="Arial"/>
          <w:lang w:val="es-CL"/>
        </w:rPr>
        <w:t xml:space="preserve">la retórica </w:t>
      </w:r>
      <w:r w:rsidR="004C5516">
        <w:rPr>
          <w:rFonts w:ascii="Arial" w:hAnsi="Arial" w:cs="Arial"/>
          <w:lang w:val="es-CL"/>
        </w:rPr>
        <w:t xml:space="preserve">cayó </w:t>
      </w:r>
      <w:r w:rsidR="007E3C91" w:rsidRPr="000C080F">
        <w:rPr>
          <w:rFonts w:ascii="Arial" w:hAnsi="Arial" w:cs="Arial"/>
          <w:lang w:val="es-CL"/>
        </w:rPr>
        <w:t xml:space="preserve">en el olvido, ello no significa que las estructuras compositivas de las obras de arte y los </w:t>
      </w:r>
      <w:proofErr w:type="spellStart"/>
      <w:r w:rsidR="007E3C91" w:rsidRPr="000C080F">
        <w:rPr>
          <w:rFonts w:ascii="Arial" w:hAnsi="Arial" w:cs="Arial"/>
          <w:i/>
          <w:lang w:val="es-CL"/>
        </w:rPr>
        <w:t>topoi</w:t>
      </w:r>
      <w:proofErr w:type="spellEnd"/>
      <w:r w:rsidR="007E3C91" w:rsidRPr="000C080F">
        <w:rPr>
          <w:rFonts w:ascii="Arial" w:hAnsi="Arial" w:cs="Arial"/>
          <w:lang w:val="es-CL"/>
        </w:rPr>
        <w:t xml:space="preserve"> prescritos por los </w:t>
      </w:r>
      <w:proofErr w:type="spellStart"/>
      <w:r w:rsidR="007E3C91" w:rsidRPr="000C080F">
        <w:rPr>
          <w:rFonts w:ascii="Arial" w:hAnsi="Arial" w:cs="Arial"/>
          <w:lang w:val="es-CL"/>
        </w:rPr>
        <w:t>rétores</w:t>
      </w:r>
      <w:proofErr w:type="spellEnd"/>
      <w:r w:rsidR="007E3C91" w:rsidRPr="000C080F">
        <w:rPr>
          <w:rFonts w:ascii="Arial" w:hAnsi="Arial" w:cs="Arial"/>
          <w:lang w:val="es-CL"/>
        </w:rPr>
        <w:t xml:space="preserve"> de la Primera Modernidad para la creació</w:t>
      </w:r>
      <w:r w:rsidR="009558DE" w:rsidRPr="000C080F">
        <w:rPr>
          <w:rFonts w:ascii="Arial" w:hAnsi="Arial" w:cs="Arial"/>
          <w:lang w:val="es-CL"/>
        </w:rPr>
        <w:t xml:space="preserve">n ingeniosa, </w:t>
      </w:r>
      <w:r w:rsidR="004C5516">
        <w:rPr>
          <w:rFonts w:ascii="Arial" w:hAnsi="Arial" w:cs="Arial"/>
          <w:lang w:val="es-CL"/>
        </w:rPr>
        <w:t>desaparecieran del arte académico.</w:t>
      </w:r>
      <w:r w:rsidR="007E3C91" w:rsidRPr="000C080F">
        <w:rPr>
          <w:rFonts w:ascii="Arial" w:hAnsi="Arial" w:cs="Arial"/>
          <w:lang w:val="es-CL"/>
        </w:rPr>
        <w:t xml:space="preserve"> </w:t>
      </w:r>
      <w:r w:rsidR="005D5EFF" w:rsidRPr="000C080F">
        <w:rPr>
          <w:rFonts w:ascii="Arial" w:hAnsi="Arial" w:cs="Arial"/>
          <w:lang w:val="es-CL"/>
        </w:rPr>
        <w:t>E</w:t>
      </w:r>
      <w:r w:rsidR="007E3C91" w:rsidRPr="000C080F">
        <w:rPr>
          <w:rFonts w:ascii="Arial" w:hAnsi="Arial" w:cs="Arial"/>
          <w:lang w:val="es-CL"/>
        </w:rPr>
        <w:t>sgrimo tres argumentos en esta aseveración: En primer lugar, la múltiple y fabulosa larga duración de la retórica, en sus diversas acepciones, usos y configuraciones; de otra,  las estrategias de creación artística de la Academia, basadas en el régimen de la emulación</w:t>
      </w:r>
      <w:r w:rsidR="00BC716F" w:rsidRPr="000C080F">
        <w:rPr>
          <w:rFonts w:ascii="Arial" w:hAnsi="Arial" w:cs="Arial"/>
          <w:lang w:val="es-CL"/>
        </w:rPr>
        <w:t>, las cuales</w:t>
      </w:r>
      <w:r w:rsidR="007E3C91" w:rsidRPr="000C080F">
        <w:rPr>
          <w:rFonts w:ascii="Arial" w:hAnsi="Arial" w:cs="Arial"/>
          <w:lang w:val="es-CL"/>
        </w:rPr>
        <w:t xml:space="preserve"> continuaron practicándose hasta el declinar del régimen académico a fines del siglo XIX; y por último, el hecho de que las artes útiles y el libro</w:t>
      </w:r>
      <w:r w:rsidR="00D16562" w:rsidRPr="000C080F">
        <w:rPr>
          <w:rFonts w:ascii="Arial" w:hAnsi="Arial" w:cs="Arial"/>
          <w:lang w:val="es-CL"/>
        </w:rPr>
        <w:t xml:space="preserve"> –en su dimensión </w:t>
      </w:r>
      <w:proofErr w:type="spellStart"/>
      <w:r w:rsidR="00D16562" w:rsidRPr="000C080F">
        <w:rPr>
          <w:rFonts w:ascii="Arial" w:hAnsi="Arial" w:cs="Arial"/>
          <w:lang w:val="es-CL"/>
        </w:rPr>
        <w:t>cosal</w:t>
      </w:r>
      <w:proofErr w:type="spellEnd"/>
      <w:r w:rsidR="00D16562" w:rsidRPr="000C080F">
        <w:rPr>
          <w:rFonts w:ascii="Arial" w:hAnsi="Arial" w:cs="Arial"/>
          <w:lang w:val="es-CL"/>
        </w:rPr>
        <w:t>-</w:t>
      </w:r>
      <w:r w:rsidR="007E3C91" w:rsidRPr="000C080F">
        <w:rPr>
          <w:rFonts w:ascii="Arial" w:hAnsi="Arial" w:cs="Arial"/>
          <w:lang w:val="es-CL"/>
        </w:rPr>
        <w:t xml:space="preserve"> compartieron con la pintura algunos de sus géneros menores, desde los al</w:t>
      </w:r>
      <w:r w:rsidR="002B16CE" w:rsidRPr="000C080F">
        <w:rPr>
          <w:rFonts w:ascii="Arial" w:hAnsi="Arial" w:cs="Arial"/>
          <w:lang w:val="es-CL"/>
        </w:rPr>
        <w:t xml:space="preserve">bores de la Primera Modernidad </w:t>
      </w:r>
      <w:r w:rsidR="007E3C91" w:rsidRPr="000C080F">
        <w:rPr>
          <w:rFonts w:ascii="Arial" w:hAnsi="Arial" w:cs="Arial"/>
          <w:lang w:val="es-CL"/>
        </w:rPr>
        <w:t>y hasta el fin del siglo XIX (Álvarez de Araya, 2009).</w:t>
      </w:r>
    </w:p>
    <w:p w14:paraId="4E2210A2" w14:textId="0BE4E8C0" w:rsidR="00F36D48" w:rsidRDefault="00F36D48" w:rsidP="00C21280">
      <w:pPr>
        <w:spacing w:after="0" w:line="276" w:lineRule="auto"/>
        <w:jc w:val="both"/>
        <w:rPr>
          <w:rFonts w:ascii="Arial" w:hAnsi="Arial" w:cs="Arial"/>
          <w:lang w:val="es-CL"/>
        </w:rPr>
      </w:pPr>
    </w:p>
    <w:p w14:paraId="14C9F007" w14:textId="77777777" w:rsidR="003540D3" w:rsidRPr="000C080F" w:rsidRDefault="003540D3" w:rsidP="00C21280">
      <w:pPr>
        <w:spacing w:after="0" w:line="276" w:lineRule="auto"/>
        <w:jc w:val="both"/>
        <w:rPr>
          <w:rFonts w:ascii="Arial" w:hAnsi="Arial" w:cs="Arial"/>
          <w:b/>
          <w:lang w:val="es-CL"/>
        </w:rPr>
      </w:pPr>
      <w:bookmarkStart w:id="0" w:name="_GoBack"/>
      <w:bookmarkEnd w:id="0"/>
      <w:r w:rsidRPr="000C080F">
        <w:rPr>
          <w:rFonts w:ascii="Arial" w:hAnsi="Arial" w:cs="Arial"/>
          <w:b/>
          <w:lang w:val="es-CL"/>
        </w:rPr>
        <w:t>Géneros de la pintura y pintura de género.</w:t>
      </w:r>
    </w:p>
    <w:p w14:paraId="2209FFAE" w14:textId="77777777" w:rsidR="00BF4302" w:rsidRPr="000C080F" w:rsidRDefault="00BF4302" w:rsidP="00C21280">
      <w:pPr>
        <w:spacing w:after="0" w:line="276" w:lineRule="auto"/>
        <w:jc w:val="both"/>
        <w:rPr>
          <w:rFonts w:ascii="Arial" w:hAnsi="Arial" w:cs="Arial"/>
          <w:lang w:val="es-CL"/>
        </w:rPr>
      </w:pPr>
    </w:p>
    <w:p w14:paraId="74A28675" w14:textId="7A1BC928" w:rsidR="00CE3A5F" w:rsidRPr="000C080F" w:rsidRDefault="0050390E" w:rsidP="00C21280">
      <w:pPr>
        <w:spacing w:after="0" w:line="276" w:lineRule="auto"/>
        <w:jc w:val="both"/>
        <w:rPr>
          <w:rFonts w:ascii="Arial" w:hAnsi="Arial" w:cs="Arial"/>
          <w:lang w:val="es-CL"/>
        </w:rPr>
      </w:pPr>
      <w:r w:rsidRPr="000C080F">
        <w:rPr>
          <w:rFonts w:ascii="Arial" w:hAnsi="Arial" w:cs="Arial"/>
          <w:lang w:val="es-CL"/>
        </w:rPr>
        <w:t>Uno de los primero</w:t>
      </w:r>
      <w:r w:rsidR="005433E0" w:rsidRPr="000C080F">
        <w:rPr>
          <w:rFonts w:ascii="Arial" w:hAnsi="Arial" w:cs="Arial"/>
          <w:lang w:val="es-CL"/>
        </w:rPr>
        <w:t xml:space="preserve">s </w:t>
      </w:r>
      <w:r w:rsidRPr="000C080F">
        <w:rPr>
          <w:rFonts w:ascii="Arial" w:hAnsi="Arial" w:cs="Arial"/>
          <w:lang w:val="es-CL"/>
        </w:rPr>
        <w:t>sistemas de organización de los géneros</w:t>
      </w:r>
      <w:r w:rsidR="00212A1A" w:rsidRPr="000C080F">
        <w:rPr>
          <w:rFonts w:ascii="Arial" w:hAnsi="Arial" w:cs="Arial"/>
          <w:lang w:val="es-CL"/>
        </w:rPr>
        <w:t xml:space="preserve"> de la pintura</w:t>
      </w:r>
      <w:r w:rsidR="005433E0" w:rsidRPr="000C080F">
        <w:rPr>
          <w:rFonts w:ascii="Arial" w:hAnsi="Arial" w:cs="Arial"/>
          <w:lang w:val="es-CL"/>
        </w:rPr>
        <w:t xml:space="preserve"> fue la del </w:t>
      </w:r>
      <w:r w:rsidR="001116FD" w:rsidRPr="000C080F">
        <w:rPr>
          <w:rFonts w:ascii="Arial" w:hAnsi="Arial" w:cs="Arial"/>
          <w:lang w:val="es-CL"/>
        </w:rPr>
        <w:t xml:space="preserve">“estilo alto”, como se denominaría </w:t>
      </w:r>
      <w:r w:rsidR="00A6366F" w:rsidRPr="000C080F">
        <w:rPr>
          <w:rFonts w:ascii="Arial" w:hAnsi="Arial" w:cs="Arial"/>
          <w:lang w:val="es-CL"/>
        </w:rPr>
        <w:t>en los siglos X</w:t>
      </w:r>
      <w:r w:rsidR="00D8526E" w:rsidRPr="000C080F">
        <w:rPr>
          <w:rFonts w:ascii="Arial" w:hAnsi="Arial" w:cs="Arial"/>
          <w:lang w:val="es-CL"/>
        </w:rPr>
        <w:t>VII y XVIII</w:t>
      </w:r>
      <w:r w:rsidR="00A6366F" w:rsidRPr="000C080F">
        <w:rPr>
          <w:rFonts w:ascii="Arial" w:hAnsi="Arial" w:cs="Arial"/>
          <w:lang w:val="es-CL"/>
        </w:rPr>
        <w:t xml:space="preserve"> </w:t>
      </w:r>
      <w:r w:rsidR="001116FD" w:rsidRPr="000C080F">
        <w:rPr>
          <w:rFonts w:ascii="Arial" w:hAnsi="Arial" w:cs="Arial"/>
          <w:lang w:val="es-CL"/>
        </w:rPr>
        <w:t xml:space="preserve">a </w:t>
      </w:r>
      <w:r w:rsidR="00EF03A5" w:rsidRPr="000C080F">
        <w:rPr>
          <w:rFonts w:ascii="Arial" w:hAnsi="Arial" w:cs="Arial"/>
          <w:lang w:val="es-CL"/>
        </w:rPr>
        <w:t>la “pintura de historia”</w:t>
      </w:r>
      <w:r w:rsidR="00107950" w:rsidRPr="000C080F">
        <w:rPr>
          <w:rFonts w:ascii="Arial" w:hAnsi="Arial" w:cs="Arial"/>
          <w:lang w:val="es-CL"/>
        </w:rPr>
        <w:t>,</w:t>
      </w:r>
      <w:r w:rsidR="00EF03A5" w:rsidRPr="000C080F">
        <w:rPr>
          <w:rFonts w:ascii="Arial" w:hAnsi="Arial" w:cs="Arial"/>
          <w:lang w:val="es-CL"/>
        </w:rPr>
        <w:t xml:space="preserve"> y el</w:t>
      </w:r>
      <w:r w:rsidR="00073E05" w:rsidRPr="000C080F">
        <w:rPr>
          <w:rFonts w:ascii="Arial" w:hAnsi="Arial" w:cs="Arial"/>
          <w:lang w:val="es-CL"/>
        </w:rPr>
        <w:t xml:space="preserve"> “estilo bajo”</w:t>
      </w:r>
      <w:r w:rsidR="00107950" w:rsidRPr="000C080F">
        <w:rPr>
          <w:rFonts w:ascii="Arial" w:hAnsi="Arial" w:cs="Arial"/>
          <w:lang w:val="es-CL"/>
        </w:rPr>
        <w:t xml:space="preserve">, que </w:t>
      </w:r>
      <w:r w:rsidR="00EF03A5" w:rsidRPr="000C080F">
        <w:rPr>
          <w:rFonts w:ascii="Arial" w:hAnsi="Arial" w:cs="Arial"/>
          <w:lang w:val="es-CL"/>
        </w:rPr>
        <w:t xml:space="preserve">aludía </w:t>
      </w:r>
      <w:r w:rsidR="00073E05" w:rsidRPr="000C080F">
        <w:rPr>
          <w:rFonts w:ascii="Arial" w:hAnsi="Arial" w:cs="Arial"/>
          <w:lang w:val="es-CL"/>
        </w:rPr>
        <w:t xml:space="preserve">a las obras que tenían como asunto </w:t>
      </w:r>
      <w:r w:rsidR="00F851D1" w:rsidRPr="000C080F">
        <w:rPr>
          <w:rFonts w:ascii="Arial" w:hAnsi="Arial" w:cs="Arial"/>
          <w:lang w:val="es-CL"/>
        </w:rPr>
        <w:t xml:space="preserve">el retrato, </w:t>
      </w:r>
      <w:r w:rsidR="00AB3B74" w:rsidRPr="000C080F">
        <w:rPr>
          <w:rFonts w:ascii="Arial" w:hAnsi="Arial" w:cs="Arial"/>
          <w:lang w:val="es-CL"/>
        </w:rPr>
        <w:t xml:space="preserve">las </w:t>
      </w:r>
      <w:r w:rsidR="00F851D1" w:rsidRPr="000C080F">
        <w:rPr>
          <w:rFonts w:ascii="Arial" w:hAnsi="Arial" w:cs="Arial"/>
          <w:lang w:val="es-CL"/>
        </w:rPr>
        <w:t xml:space="preserve">escenas de animales, </w:t>
      </w:r>
      <w:r w:rsidR="00AB3B74" w:rsidRPr="000C080F">
        <w:rPr>
          <w:rFonts w:ascii="Arial" w:hAnsi="Arial" w:cs="Arial"/>
          <w:lang w:val="es-CL"/>
        </w:rPr>
        <w:lastRenderedPageBreak/>
        <w:t xml:space="preserve">los </w:t>
      </w:r>
      <w:r w:rsidR="00073E05" w:rsidRPr="000C080F">
        <w:rPr>
          <w:rFonts w:ascii="Arial" w:hAnsi="Arial" w:cs="Arial"/>
          <w:lang w:val="es-CL"/>
        </w:rPr>
        <w:t xml:space="preserve">objetos inmóviles y </w:t>
      </w:r>
      <w:r w:rsidR="00AB3B74" w:rsidRPr="000C080F">
        <w:rPr>
          <w:rFonts w:ascii="Arial" w:hAnsi="Arial" w:cs="Arial"/>
          <w:lang w:val="es-CL"/>
        </w:rPr>
        <w:t>gente</w:t>
      </w:r>
      <w:r w:rsidR="00073E05" w:rsidRPr="000C080F">
        <w:rPr>
          <w:rFonts w:ascii="Arial" w:hAnsi="Arial" w:cs="Arial"/>
          <w:lang w:val="es-CL"/>
        </w:rPr>
        <w:t xml:space="preserve"> de </w:t>
      </w:r>
      <w:r w:rsidR="00D36C2D" w:rsidRPr="000C080F">
        <w:rPr>
          <w:rFonts w:ascii="Arial" w:hAnsi="Arial" w:cs="Arial"/>
          <w:lang w:val="es-CL"/>
        </w:rPr>
        <w:t>diversa e imprecisa cuna</w:t>
      </w:r>
      <w:r w:rsidR="00073E05" w:rsidRPr="000C080F">
        <w:rPr>
          <w:rFonts w:ascii="Arial" w:hAnsi="Arial" w:cs="Arial"/>
          <w:lang w:val="es-CL"/>
        </w:rPr>
        <w:t xml:space="preserve">. </w:t>
      </w:r>
      <w:r w:rsidR="00107950" w:rsidRPr="000C080F">
        <w:rPr>
          <w:rFonts w:ascii="Arial" w:hAnsi="Arial" w:cs="Arial"/>
          <w:lang w:val="es-CL"/>
        </w:rPr>
        <w:t xml:space="preserve">La idea de su </w:t>
      </w:r>
      <w:r w:rsidR="00AA6274" w:rsidRPr="000C080F">
        <w:rPr>
          <w:rFonts w:ascii="Arial" w:hAnsi="Arial" w:cs="Arial"/>
          <w:lang w:val="es-CL"/>
        </w:rPr>
        <w:t>organización jerárquica</w:t>
      </w:r>
      <w:r w:rsidR="005A3B0D" w:rsidRPr="000C080F">
        <w:rPr>
          <w:rFonts w:ascii="Arial" w:hAnsi="Arial" w:cs="Arial"/>
          <w:lang w:val="es-CL"/>
        </w:rPr>
        <w:t xml:space="preserve"> </w:t>
      </w:r>
      <w:r w:rsidR="00D67605" w:rsidRPr="000C080F">
        <w:rPr>
          <w:rFonts w:ascii="Arial" w:hAnsi="Arial" w:cs="Arial"/>
          <w:lang w:val="es-CL"/>
        </w:rPr>
        <w:t xml:space="preserve">fue </w:t>
      </w:r>
      <w:r w:rsidR="00A47025" w:rsidRPr="000C080F">
        <w:rPr>
          <w:rFonts w:ascii="Arial" w:hAnsi="Arial" w:cs="Arial"/>
          <w:lang w:val="es-CL"/>
        </w:rPr>
        <w:t>propuesta por</w:t>
      </w:r>
      <w:r w:rsidRPr="000C080F">
        <w:rPr>
          <w:rFonts w:ascii="Arial" w:hAnsi="Arial" w:cs="Arial"/>
          <w:lang w:val="es-CL"/>
        </w:rPr>
        <w:t xml:space="preserve"> </w:t>
      </w:r>
      <w:r w:rsidR="00D16562" w:rsidRPr="000C080F">
        <w:rPr>
          <w:rFonts w:ascii="Arial" w:hAnsi="Arial" w:cs="Arial"/>
          <w:lang w:val="es-CL"/>
        </w:rPr>
        <w:t>André</w:t>
      </w:r>
      <w:r w:rsidR="00A47025" w:rsidRPr="000C080F">
        <w:rPr>
          <w:rFonts w:ascii="Arial" w:hAnsi="Arial" w:cs="Arial"/>
          <w:lang w:val="es-CL"/>
        </w:rPr>
        <w:t xml:space="preserve"> </w:t>
      </w:r>
      <w:proofErr w:type="spellStart"/>
      <w:r w:rsidR="00A47025" w:rsidRPr="000C080F">
        <w:rPr>
          <w:rFonts w:ascii="Arial" w:hAnsi="Arial" w:cs="Arial"/>
          <w:lang w:val="es-CL"/>
        </w:rPr>
        <w:t>Félibien</w:t>
      </w:r>
      <w:proofErr w:type="spellEnd"/>
      <w:r w:rsidR="00A47025" w:rsidRPr="000C080F">
        <w:rPr>
          <w:rFonts w:ascii="Arial" w:hAnsi="Arial" w:cs="Arial"/>
          <w:lang w:val="es-CL"/>
        </w:rPr>
        <w:t xml:space="preserve"> en el prefacio de las conferencias que dictó en la Real Academia en 1667</w:t>
      </w:r>
      <w:r w:rsidR="00107950" w:rsidRPr="000C080F">
        <w:rPr>
          <w:rFonts w:ascii="Arial" w:hAnsi="Arial" w:cs="Arial"/>
          <w:lang w:val="es-CL"/>
        </w:rPr>
        <w:t xml:space="preserve">. Sin embargo, la preeminencia de la pintura de historia mantuvo la lógica de los estilos alto y bajo hasta fines del siglo XVIII, cuando la jerarquía temática quedó plenamente establecida. En Francia el término “género”, tipo, clase, también fue usado para designar otras formas de las artes, como el grabado, la escultura o la arquitectura, como puede verse en las propuestas de </w:t>
      </w:r>
      <w:proofErr w:type="spellStart"/>
      <w:r w:rsidR="00107950" w:rsidRPr="000C080F">
        <w:rPr>
          <w:rFonts w:ascii="Arial" w:hAnsi="Arial" w:cs="Arial"/>
          <w:lang w:val="es-CL"/>
        </w:rPr>
        <w:t>Quatremère</w:t>
      </w:r>
      <w:proofErr w:type="spellEnd"/>
      <w:r w:rsidR="00107950" w:rsidRPr="000C080F">
        <w:rPr>
          <w:rFonts w:ascii="Arial" w:hAnsi="Arial" w:cs="Arial"/>
          <w:lang w:val="es-CL"/>
        </w:rPr>
        <w:t xml:space="preserve"> de Quincy de </w:t>
      </w:r>
      <w:r w:rsidR="00C061DA" w:rsidRPr="000C080F">
        <w:rPr>
          <w:rFonts w:ascii="Arial" w:hAnsi="Arial" w:cs="Arial"/>
          <w:lang w:val="es-CL"/>
        </w:rPr>
        <w:t xml:space="preserve">1791. </w:t>
      </w:r>
      <w:proofErr w:type="spellStart"/>
      <w:r w:rsidR="00D67605" w:rsidRPr="000C080F">
        <w:rPr>
          <w:rFonts w:ascii="Arial" w:hAnsi="Arial" w:cs="Arial"/>
          <w:lang w:val="es-CL"/>
        </w:rPr>
        <w:t>Blanc</w:t>
      </w:r>
      <w:proofErr w:type="spellEnd"/>
      <w:r w:rsidR="00D67605" w:rsidRPr="000C080F">
        <w:rPr>
          <w:rFonts w:ascii="Arial" w:hAnsi="Arial" w:cs="Arial"/>
          <w:lang w:val="es-CL"/>
        </w:rPr>
        <w:t xml:space="preserve"> </w:t>
      </w:r>
      <w:r w:rsidR="003E6313" w:rsidRPr="000C080F">
        <w:rPr>
          <w:rFonts w:ascii="Arial" w:hAnsi="Arial" w:cs="Arial"/>
          <w:lang w:val="es-CL"/>
        </w:rPr>
        <w:t>(2008</w:t>
      </w:r>
      <w:r w:rsidR="002B16CE" w:rsidRPr="000C080F">
        <w:rPr>
          <w:rFonts w:ascii="Arial" w:hAnsi="Arial" w:cs="Arial"/>
          <w:lang w:val="es-CL"/>
        </w:rPr>
        <w:t xml:space="preserve">) </w:t>
      </w:r>
      <w:r w:rsidR="00D67605" w:rsidRPr="000C080F">
        <w:rPr>
          <w:rFonts w:ascii="Arial" w:hAnsi="Arial" w:cs="Arial"/>
          <w:lang w:val="es-CL"/>
        </w:rPr>
        <w:t xml:space="preserve">señala una circunstancia similar en la Holanda de los siglos XVI y XVII, en los que, junto con mostrar el lento y recatado ingreso de la teoría italiana del arte en la teoría del arte holandés, señala que </w:t>
      </w:r>
      <w:r w:rsidR="00A05BBB" w:rsidRPr="000C080F">
        <w:rPr>
          <w:rFonts w:ascii="Arial" w:hAnsi="Arial" w:cs="Arial"/>
          <w:lang w:val="es-CL"/>
        </w:rPr>
        <w:t xml:space="preserve">en el siglo XVII </w:t>
      </w:r>
      <w:r w:rsidR="00D67605" w:rsidRPr="000C080F">
        <w:rPr>
          <w:rFonts w:ascii="Arial" w:hAnsi="Arial" w:cs="Arial"/>
          <w:lang w:val="es-CL"/>
        </w:rPr>
        <w:t>se contaba</w:t>
      </w:r>
      <w:r w:rsidR="00A05BBB" w:rsidRPr="000C080F">
        <w:rPr>
          <w:rFonts w:ascii="Arial" w:hAnsi="Arial" w:cs="Arial"/>
          <w:lang w:val="es-CL"/>
        </w:rPr>
        <w:t xml:space="preserve"> </w:t>
      </w:r>
      <w:r w:rsidR="00614DC2" w:rsidRPr="000C080F">
        <w:rPr>
          <w:rFonts w:ascii="Arial" w:hAnsi="Arial" w:cs="Arial"/>
          <w:lang w:val="es-CL"/>
        </w:rPr>
        <w:t>con</w:t>
      </w:r>
      <w:r w:rsidR="00D67605" w:rsidRPr="000C080F">
        <w:rPr>
          <w:rFonts w:ascii="Arial" w:hAnsi="Arial" w:cs="Arial"/>
          <w:lang w:val="es-CL"/>
        </w:rPr>
        <w:t xml:space="preserve"> una organización </w:t>
      </w:r>
      <w:r w:rsidR="00983173" w:rsidRPr="000C080F">
        <w:rPr>
          <w:rFonts w:ascii="Arial" w:hAnsi="Arial" w:cs="Arial"/>
          <w:lang w:val="es-CL"/>
        </w:rPr>
        <w:t xml:space="preserve">análoga a la descrita para el caso francés, pero sin </w:t>
      </w:r>
      <w:r w:rsidR="00A05BBB" w:rsidRPr="000C080F">
        <w:rPr>
          <w:rFonts w:ascii="Arial" w:hAnsi="Arial" w:cs="Arial"/>
          <w:lang w:val="es-CL"/>
        </w:rPr>
        <w:t xml:space="preserve">sus pretensiones </w:t>
      </w:r>
      <w:r w:rsidR="00983173" w:rsidRPr="000C080F">
        <w:rPr>
          <w:rFonts w:ascii="Arial" w:hAnsi="Arial" w:cs="Arial"/>
          <w:lang w:val="es-CL"/>
        </w:rPr>
        <w:t>jerárquicas, es decir, la pintura de historia y la pintura de género eran valoradas como iguales.</w:t>
      </w:r>
      <w:r w:rsidR="00D67605" w:rsidRPr="000C080F">
        <w:rPr>
          <w:rFonts w:ascii="Arial" w:hAnsi="Arial" w:cs="Arial"/>
          <w:lang w:val="es-CL"/>
        </w:rPr>
        <w:t xml:space="preserve"> </w:t>
      </w:r>
      <w:r w:rsidR="00214C6D" w:rsidRPr="000C080F">
        <w:rPr>
          <w:rFonts w:ascii="Arial" w:hAnsi="Arial" w:cs="Arial"/>
          <w:lang w:val="es-CL"/>
        </w:rPr>
        <w:t xml:space="preserve">Una diferencia notable que señala </w:t>
      </w:r>
      <w:proofErr w:type="spellStart"/>
      <w:r w:rsidR="00214C6D" w:rsidRPr="000C080F">
        <w:rPr>
          <w:rFonts w:ascii="Arial" w:hAnsi="Arial" w:cs="Arial"/>
          <w:lang w:val="es-CL"/>
        </w:rPr>
        <w:t>Blanc</w:t>
      </w:r>
      <w:proofErr w:type="spellEnd"/>
      <w:r w:rsidR="00214C6D" w:rsidRPr="000C080F">
        <w:rPr>
          <w:rFonts w:ascii="Arial" w:hAnsi="Arial" w:cs="Arial"/>
          <w:lang w:val="es-CL"/>
        </w:rPr>
        <w:t>, consiste en que la teoría del arte holandés del siglo XVII concebía lo que hoy</w:t>
      </w:r>
      <w:r w:rsidR="00157A07" w:rsidRPr="000C080F">
        <w:rPr>
          <w:rFonts w:ascii="Arial" w:hAnsi="Arial" w:cs="Arial"/>
          <w:lang w:val="es-CL"/>
        </w:rPr>
        <w:t xml:space="preserve"> llamamos escena de géner</w:t>
      </w:r>
      <w:r w:rsidR="00214C6D" w:rsidRPr="000C080F">
        <w:rPr>
          <w:rFonts w:ascii="Arial" w:hAnsi="Arial" w:cs="Arial"/>
          <w:lang w:val="es-CL"/>
        </w:rPr>
        <w:t xml:space="preserve">o, como capaz de comportar </w:t>
      </w:r>
      <w:r w:rsidR="0096539B" w:rsidRPr="000C080F">
        <w:rPr>
          <w:rFonts w:ascii="Arial" w:hAnsi="Arial" w:cs="Arial"/>
          <w:lang w:val="es-CL"/>
        </w:rPr>
        <w:t>mensajes</w:t>
      </w:r>
      <w:r w:rsidR="003C6094" w:rsidRPr="000C080F">
        <w:rPr>
          <w:rFonts w:ascii="Arial" w:hAnsi="Arial" w:cs="Arial"/>
          <w:lang w:val="es-CL"/>
        </w:rPr>
        <w:t xml:space="preserve"> tan edificantes como lo hacía</w:t>
      </w:r>
      <w:r w:rsidR="00F73DB7" w:rsidRPr="000C080F">
        <w:rPr>
          <w:rFonts w:ascii="Arial" w:hAnsi="Arial" w:cs="Arial"/>
          <w:lang w:val="es-CL"/>
        </w:rPr>
        <w:t xml:space="preserve"> la</w:t>
      </w:r>
      <w:r w:rsidR="00431081" w:rsidRPr="000C080F">
        <w:rPr>
          <w:rFonts w:ascii="Arial" w:hAnsi="Arial" w:cs="Arial"/>
          <w:lang w:val="es-CL"/>
        </w:rPr>
        <w:t xml:space="preserve"> pintura de historia.</w:t>
      </w:r>
      <w:r w:rsidR="00214C6D" w:rsidRPr="000C080F">
        <w:rPr>
          <w:rFonts w:ascii="Arial" w:hAnsi="Arial" w:cs="Arial"/>
          <w:lang w:val="es-CL"/>
        </w:rPr>
        <w:t xml:space="preserve"> </w:t>
      </w:r>
      <w:r w:rsidR="00157A07" w:rsidRPr="000C080F">
        <w:rPr>
          <w:rFonts w:ascii="Arial" w:hAnsi="Arial" w:cs="Arial"/>
          <w:lang w:val="es-CL"/>
        </w:rPr>
        <w:t xml:space="preserve">En la propuesta de </w:t>
      </w:r>
      <w:proofErr w:type="spellStart"/>
      <w:r w:rsidR="00157A07" w:rsidRPr="000C080F">
        <w:rPr>
          <w:rFonts w:ascii="Arial" w:hAnsi="Arial" w:cs="Arial"/>
          <w:lang w:val="es-CL"/>
        </w:rPr>
        <w:t>Félibien</w:t>
      </w:r>
      <w:proofErr w:type="spellEnd"/>
      <w:r w:rsidR="00157A07" w:rsidRPr="000C080F">
        <w:rPr>
          <w:rFonts w:ascii="Arial" w:hAnsi="Arial" w:cs="Arial"/>
          <w:lang w:val="es-CL"/>
        </w:rPr>
        <w:t xml:space="preserve">, </w:t>
      </w:r>
      <w:r w:rsidR="00D67605" w:rsidRPr="000C080F">
        <w:rPr>
          <w:rFonts w:ascii="Arial" w:hAnsi="Arial" w:cs="Arial"/>
          <w:lang w:val="es-CL"/>
        </w:rPr>
        <w:t>la escena de género vino a ocupar el tercer lugar de la jerarquía temática</w:t>
      </w:r>
      <w:r w:rsidR="00280048" w:rsidRPr="000C080F">
        <w:rPr>
          <w:rFonts w:ascii="Arial" w:hAnsi="Arial" w:cs="Arial"/>
          <w:lang w:val="es-CL"/>
        </w:rPr>
        <w:t xml:space="preserve">, aun cuando se </w:t>
      </w:r>
      <w:r w:rsidR="00034194" w:rsidRPr="000C080F">
        <w:rPr>
          <w:rFonts w:ascii="Arial" w:hAnsi="Arial" w:cs="Arial"/>
          <w:lang w:val="es-CL"/>
        </w:rPr>
        <w:t>trataba</w:t>
      </w:r>
      <w:r w:rsidR="00D67605" w:rsidRPr="000C080F">
        <w:rPr>
          <w:rFonts w:ascii="Arial" w:hAnsi="Arial" w:cs="Arial"/>
          <w:lang w:val="es-CL"/>
        </w:rPr>
        <w:t xml:space="preserve"> de la obra de </w:t>
      </w:r>
      <w:proofErr w:type="spellStart"/>
      <w:r w:rsidR="00D67605" w:rsidRPr="000C080F">
        <w:rPr>
          <w:rFonts w:ascii="Arial" w:hAnsi="Arial" w:cs="Arial"/>
          <w:lang w:val="es-CL"/>
        </w:rPr>
        <w:t>rip</w:t>
      </w:r>
      <w:r w:rsidR="00280048" w:rsidRPr="000C080F">
        <w:rPr>
          <w:rFonts w:ascii="Arial" w:hAnsi="Arial" w:cs="Arial"/>
          <w:lang w:val="es-CL"/>
        </w:rPr>
        <w:t>ar</w:t>
      </w:r>
      <w:r w:rsidR="00D67605" w:rsidRPr="000C080F">
        <w:rPr>
          <w:rFonts w:ascii="Arial" w:hAnsi="Arial" w:cs="Arial"/>
          <w:lang w:val="es-CL"/>
        </w:rPr>
        <w:t>ógrafos</w:t>
      </w:r>
      <w:proofErr w:type="spellEnd"/>
      <w:r w:rsidR="00E944CD" w:rsidRPr="000C080F">
        <w:rPr>
          <w:rStyle w:val="Refdenotaalpie"/>
          <w:rFonts w:ascii="Arial" w:hAnsi="Arial" w:cs="Arial"/>
          <w:lang w:val="es-CL"/>
        </w:rPr>
        <w:footnoteReference w:id="2"/>
      </w:r>
      <w:r w:rsidR="00D67605" w:rsidRPr="000C080F">
        <w:rPr>
          <w:rFonts w:ascii="Arial" w:hAnsi="Arial" w:cs="Arial"/>
          <w:lang w:val="es-CL"/>
        </w:rPr>
        <w:t>.</w:t>
      </w:r>
      <w:r w:rsidR="00627674" w:rsidRPr="000C080F">
        <w:rPr>
          <w:rFonts w:ascii="Arial" w:hAnsi="Arial" w:cs="Arial"/>
          <w:lang w:val="es-CL"/>
        </w:rPr>
        <w:t xml:space="preserve"> El argumento que da </w:t>
      </w:r>
      <w:proofErr w:type="spellStart"/>
      <w:r w:rsidR="00627674" w:rsidRPr="000C080F">
        <w:rPr>
          <w:rFonts w:ascii="Arial" w:hAnsi="Arial" w:cs="Arial"/>
          <w:lang w:val="es-CL"/>
        </w:rPr>
        <w:t>Félibien</w:t>
      </w:r>
      <w:proofErr w:type="spellEnd"/>
      <w:r w:rsidR="00627674" w:rsidRPr="000C080F">
        <w:rPr>
          <w:rFonts w:ascii="Arial" w:hAnsi="Arial" w:cs="Arial"/>
          <w:lang w:val="es-CL"/>
        </w:rPr>
        <w:t xml:space="preserve"> para</w:t>
      </w:r>
      <w:r w:rsidR="00F36D48">
        <w:rPr>
          <w:rFonts w:ascii="Arial" w:hAnsi="Arial" w:cs="Arial"/>
          <w:lang w:val="es-CL"/>
        </w:rPr>
        <w:t xml:space="preserve"> ello, es de doble naturaleza: D</w:t>
      </w:r>
      <w:r w:rsidR="00627674" w:rsidRPr="000C080F">
        <w:rPr>
          <w:rFonts w:ascii="Arial" w:hAnsi="Arial" w:cs="Arial"/>
          <w:lang w:val="es-CL"/>
        </w:rPr>
        <w:t>e una parte</w:t>
      </w:r>
      <w:r w:rsidR="002D1B69" w:rsidRPr="000C080F">
        <w:rPr>
          <w:rFonts w:ascii="Arial" w:hAnsi="Arial" w:cs="Arial"/>
          <w:lang w:val="es-CL"/>
        </w:rPr>
        <w:t>,</w:t>
      </w:r>
      <w:r w:rsidR="00627674" w:rsidRPr="000C080F">
        <w:rPr>
          <w:rFonts w:ascii="Arial" w:hAnsi="Arial" w:cs="Arial"/>
          <w:lang w:val="es-CL"/>
        </w:rPr>
        <w:t xml:space="preserve"> sostiene que la escena de género “narra una historia”; de la otra, que </w:t>
      </w:r>
      <w:r w:rsidR="00BD30A2" w:rsidRPr="000C080F">
        <w:rPr>
          <w:rFonts w:ascii="Arial" w:hAnsi="Arial" w:cs="Arial"/>
          <w:lang w:val="es-CL"/>
        </w:rPr>
        <w:t>sólo se narra una historia cuando</w:t>
      </w:r>
      <w:r w:rsidR="00BE39CD" w:rsidRPr="000C080F">
        <w:rPr>
          <w:rFonts w:ascii="Arial" w:hAnsi="Arial" w:cs="Arial"/>
          <w:lang w:val="es-CL"/>
        </w:rPr>
        <w:t xml:space="preserve"> se representan figuras humanas; en otras palabras, los objetos representados que no son figuras humanas, cumplen la función de atributos o motivos y no implican una circunst</w:t>
      </w:r>
      <w:r w:rsidR="004922BC" w:rsidRPr="000C080F">
        <w:rPr>
          <w:rFonts w:ascii="Arial" w:hAnsi="Arial" w:cs="Arial"/>
          <w:lang w:val="es-CL"/>
        </w:rPr>
        <w:t>ancia narrativa propiamente tal, razón por la cual, la Naturaleza Muerta ocupa el último l</w:t>
      </w:r>
      <w:r w:rsidR="00946F33">
        <w:rPr>
          <w:rFonts w:ascii="Arial" w:hAnsi="Arial" w:cs="Arial"/>
          <w:lang w:val="es-CL"/>
        </w:rPr>
        <w:t>ugar de la Jerarquía Temática: P</w:t>
      </w:r>
      <w:r w:rsidR="004922BC" w:rsidRPr="000C080F">
        <w:rPr>
          <w:rFonts w:ascii="Arial" w:hAnsi="Arial" w:cs="Arial"/>
          <w:lang w:val="es-CL"/>
        </w:rPr>
        <w:t>orque dichos objetos</w:t>
      </w:r>
      <w:r w:rsidR="00A13297" w:rsidRPr="000C080F">
        <w:rPr>
          <w:rFonts w:ascii="Arial" w:hAnsi="Arial" w:cs="Arial"/>
          <w:lang w:val="es-CL"/>
        </w:rPr>
        <w:t>, en el contexto de la pintura de historia,</w:t>
      </w:r>
      <w:r w:rsidR="004922BC" w:rsidRPr="000C080F">
        <w:rPr>
          <w:rFonts w:ascii="Arial" w:hAnsi="Arial" w:cs="Arial"/>
          <w:lang w:val="es-CL"/>
        </w:rPr>
        <w:t xml:space="preserve"> no significan </w:t>
      </w:r>
      <w:r w:rsidR="00276770" w:rsidRPr="000C080F">
        <w:rPr>
          <w:rFonts w:ascii="Arial" w:hAnsi="Arial" w:cs="Arial"/>
          <w:lang w:val="es-CL"/>
        </w:rPr>
        <w:t>en términos narrativos</w:t>
      </w:r>
      <w:r w:rsidR="00F17ECC" w:rsidRPr="000C080F">
        <w:rPr>
          <w:rFonts w:ascii="Arial" w:hAnsi="Arial" w:cs="Arial"/>
          <w:lang w:val="es-CL"/>
        </w:rPr>
        <w:t xml:space="preserve"> y, en consecuencia, su posición en la superficie pictórica está</w:t>
      </w:r>
      <w:r w:rsidR="00993AB6">
        <w:rPr>
          <w:rFonts w:ascii="Arial" w:hAnsi="Arial" w:cs="Arial"/>
          <w:lang w:val="es-CL"/>
        </w:rPr>
        <w:t>n subordinados</w:t>
      </w:r>
      <w:r w:rsidR="00F17ECC" w:rsidRPr="000C080F">
        <w:rPr>
          <w:rFonts w:ascii="Arial" w:hAnsi="Arial" w:cs="Arial"/>
          <w:lang w:val="es-CL"/>
        </w:rPr>
        <w:t xml:space="preserve"> a la que ocupan las figuras humanas y carecen de valor espacial.</w:t>
      </w:r>
      <w:r w:rsidR="00431081" w:rsidRPr="000C080F">
        <w:rPr>
          <w:rFonts w:ascii="Arial" w:hAnsi="Arial" w:cs="Arial"/>
          <w:lang w:val="es-CL"/>
        </w:rPr>
        <w:t xml:space="preserve"> Por ejemplo, el holandés</w:t>
      </w:r>
      <w:r w:rsidR="00B72E68" w:rsidRPr="000C080F">
        <w:rPr>
          <w:rFonts w:ascii="Arial" w:hAnsi="Arial" w:cs="Arial"/>
          <w:lang w:val="es-CL"/>
        </w:rPr>
        <w:t xml:space="preserve"> afrancesado</w:t>
      </w:r>
      <w:r w:rsidR="00CE3A5F" w:rsidRPr="000C080F">
        <w:rPr>
          <w:rFonts w:ascii="Arial" w:hAnsi="Arial" w:cs="Arial"/>
          <w:lang w:val="es-CL"/>
        </w:rPr>
        <w:t>,</w:t>
      </w:r>
      <w:r w:rsidR="00431081" w:rsidRPr="000C080F">
        <w:rPr>
          <w:rFonts w:ascii="Arial" w:hAnsi="Arial" w:cs="Arial"/>
          <w:lang w:val="es-CL"/>
        </w:rPr>
        <w:t xml:space="preserve"> </w:t>
      </w:r>
      <w:proofErr w:type="spellStart"/>
      <w:r w:rsidR="00431081" w:rsidRPr="000C080F">
        <w:rPr>
          <w:rFonts w:ascii="Arial" w:hAnsi="Arial" w:cs="Arial"/>
          <w:lang w:val="es-CL"/>
        </w:rPr>
        <w:t>Lairesse</w:t>
      </w:r>
      <w:proofErr w:type="spellEnd"/>
      <w:r w:rsidR="00CE3A5F" w:rsidRPr="000C080F">
        <w:rPr>
          <w:rFonts w:ascii="Arial" w:hAnsi="Arial" w:cs="Arial"/>
          <w:lang w:val="es-CL"/>
        </w:rPr>
        <w:t xml:space="preserve"> (1690)</w:t>
      </w:r>
      <w:r w:rsidR="00431081" w:rsidRPr="000C080F">
        <w:rPr>
          <w:rFonts w:ascii="Arial" w:hAnsi="Arial" w:cs="Arial"/>
          <w:lang w:val="es-CL"/>
        </w:rPr>
        <w:t xml:space="preserve">, señala en su </w:t>
      </w:r>
      <w:r w:rsidR="00B47EDC" w:rsidRPr="000C080F">
        <w:rPr>
          <w:rFonts w:ascii="Arial" w:hAnsi="Arial" w:cs="Arial"/>
          <w:lang w:val="es-CL"/>
        </w:rPr>
        <w:t>tratado que</w:t>
      </w:r>
    </w:p>
    <w:p w14:paraId="1A0D24F3" w14:textId="77777777" w:rsidR="00972D87" w:rsidRPr="000C080F" w:rsidRDefault="00972D87" w:rsidP="00C21280">
      <w:pPr>
        <w:spacing w:after="0" w:line="276" w:lineRule="auto"/>
        <w:jc w:val="both"/>
        <w:rPr>
          <w:rFonts w:ascii="Arial" w:hAnsi="Arial" w:cs="Arial"/>
          <w:lang w:val="es-CL"/>
        </w:rPr>
      </w:pPr>
    </w:p>
    <w:p w14:paraId="054F4E3B" w14:textId="30951843" w:rsidR="00431081" w:rsidRPr="000C080F" w:rsidRDefault="00B47EDC" w:rsidP="00972D87">
      <w:pPr>
        <w:autoSpaceDE w:val="0"/>
        <w:autoSpaceDN w:val="0"/>
        <w:adjustRightInd w:val="0"/>
        <w:spacing w:after="0" w:line="23" w:lineRule="atLeast"/>
        <w:ind w:left="851"/>
        <w:jc w:val="both"/>
        <w:rPr>
          <w:rFonts w:ascii="Arial" w:hAnsi="Arial" w:cs="Arial"/>
          <w:lang w:val="es-CL"/>
        </w:rPr>
      </w:pPr>
      <w:r w:rsidRPr="000C080F">
        <w:rPr>
          <w:rFonts w:ascii="Arial" w:hAnsi="Arial" w:cs="Arial"/>
          <w:lang w:val="es-CL"/>
        </w:rPr>
        <w:t xml:space="preserve"> </w:t>
      </w:r>
      <w:r w:rsidR="00B72E68" w:rsidRPr="000C080F">
        <w:rPr>
          <w:rFonts w:ascii="Arial" w:hAnsi="Arial" w:cs="Arial"/>
          <w:lang w:val="es-CL"/>
        </w:rPr>
        <w:t>“</w:t>
      </w:r>
      <w:r w:rsidR="00972D87" w:rsidRPr="000C080F">
        <w:rPr>
          <w:rFonts w:ascii="Arial" w:hAnsi="Arial" w:cs="Arial"/>
          <w:lang w:val="es-CL"/>
        </w:rPr>
        <w:t xml:space="preserve">Si </w:t>
      </w:r>
      <w:proofErr w:type="spellStart"/>
      <w:r w:rsidR="00972D87" w:rsidRPr="000C080F">
        <w:rPr>
          <w:rFonts w:ascii="Arial" w:hAnsi="Arial" w:cs="Arial"/>
          <w:lang w:val="es-CL"/>
        </w:rPr>
        <w:t>nous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tournons</w:t>
      </w:r>
      <w:proofErr w:type="spellEnd"/>
      <w:r w:rsidR="00972D87" w:rsidRPr="000C080F">
        <w:rPr>
          <w:rFonts w:ascii="Arial" w:hAnsi="Arial" w:cs="Arial"/>
          <w:lang w:val="es-CL"/>
        </w:rPr>
        <w:t xml:space="preserve"> les </w:t>
      </w:r>
      <w:proofErr w:type="spellStart"/>
      <w:r w:rsidR="00972D87" w:rsidRPr="000C080F">
        <w:rPr>
          <w:rFonts w:ascii="Arial" w:hAnsi="Arial" w:cs="Arial"/>
          <w:lang w:val="es-CL"/>
        </w:rPr>
        <w:t>yeux</w:t>
      </w:r>
      <w:proofErr w:type="spellEnd"/>
      <w:r w:rsidR="00972D87" w:rsidRPr="000C080F">
        <w:rPr>
          <w:rFonts w:ascii="Arial" w:hAnsi="Arial" w:cs="Arial"/>
          <w:lang w:val="es-CL"/>
        </w:rPr>
        <w:t xml:space="preserve"> </w:t>
      </w:r>
      <w:r w:rsidR="00A4097C" w:rsidRPr="000C080F">
        <w:rPr>
          <w:rFonts w:ascii="Arial" w:hAnsi="Arial" w:cs="Arial"/>
          <w:lang w:val="es-CL"/>
        </w:rPr>
        <w:t>s</w:t>
      </w:r>
      <w:r w:rsidR="00972D87" w:rsidRPr="000C080F">
        <w:rPr>
          <w:rFonts w:ascii="Arial" w:hAnsi="Arial" w:cs="Arial"/>
          <w:lang w:val="es-CL"/>
        </w:rPr>
        <w:t xml:space="preserve">ur la </w:t>
      </w:r>
      <w:proofErr w:type="spellStart"/>
      <w:r w:rsidR="00972D87" w:rsidRPr="000C080F">
        <w:rPr>
          <w:rFonts w:ascii="Arial" w:hAnsi="Arial" w:cs="Arial"/>
          <w:lang w:val="es-CL"/>
        </w:rPr>
        <w:t>peinture</w:t>
      </w:r>
      <w:proofErr w:type="spellEnd"/>
      <w:r w:rsidR="00972D87" w:rsidRPr="000C080F">
        <w:rPr>
          <w:rFonts w:ascii="Arial" w:hAnsi="Arial" w:cs="Arial"/>
          <w:lang w:val="es-CL"/>
        </w:rPr>
        <w:t xml:space="preserve"> des </w:t>
      </w:r>
      <w:proofErr w:type="spellStart"/>
      <w:r w:rsidR="00972D87" w:rsidRPr="000C080F">
        <w:rPr>
          <w:rFonts w:ascii="Arial" w:hAnsi="Arial" w:cs="Arial"/>
          <w:lang w:val="es-CL"/>
        </w:rPr>
        <w:t>fleurs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nous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verrons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qu'il</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n'y</w:t>
      </w:r>
      <w:proofErr w:type="spellEnd"/>
      <w:r w:rsidR="00972D87" w:rsidRPr="000C080F">
        <w:rPr>
          <w:rFonts w:ascii="Arial" w:hAnsi="Arial" w:cs="Arial"/>
          <w:lang w:val="es-CL"/>
        </w:rPr>
        <w:t xml:space="preserve"> a </w:t>
      </w:r>
      <w:proofErr w:type="spellStart"/>
      <w:r w:rsidR="00972D87" w:rsidRPr="000C080F">
        <w:rPr>
          <w:rFonts w:ascii="Arial" w:hAnsi="Arial" w:cs="Arial"/>
          <w:lang w:val="es-CL"/>
        </w:rPr>
        <w:t>rien</w:t>
      </w:r>
      <w:proofErr w:type="spellEnd"/>
      <w:r w:rsidR="00972D87" w:rsidRPr="000C080F">
        <w:rPr>
          <w:rFonts w:ascii="Arial" w:hAnsi="Arial" w:cs="Arial"/>
          <w:lang w:val="es-CL"/>
        </w:rPr>
        <w:t xml:space="preserve"> de plus </w:t>
      </w:r>
      <w:proofErr w:type="spellStart"/>
      <w:r w:rsidR="00972D87" w:rsidRPr="000C080F">
        <w:rPr>
          <w:rFonts w:ascii="Arial" w:hAnsi="Arial" w:cs="Arial"/>
          <w:lang w:val="es-CL"/>
        </w:rPr>
        <w:t>agréable</w:t>
      </w:r>
      <w:proofErr w:type="spellEnd"/>
      <w:r w:rsidR="00972D87" w:rsidRPr="000C080F">
        <w:rPr>
          <w:rFonts w:ascii="Arial" w:hAnsi="Arial" w:cs="Arial"/>
          <w:lang w:val="es-CL"/>
        </w:rPr>
        <w:t xml:space="preserve"> que </w:t>
      </w:r>
      <w:proofErr w:type="spellStart"/>
      <w:r w:rsidR="00972D87" w:rsidRPr="000C080F">
        <w:rPr>
          <w:rFonts w:ascii="Arial" w:hAnsi="Arial" w:cs="Arial"/>
          <w:lang w:val="es-CL"/>
        </w:rPr>
        <w:t>cette</w:t>
      </w:r>
      <w:proofErr w:type="spellEnd"/>
      <w:r w:rsidR="00972D87" w:rsidRPr="000C080F">
        <w:rPr>
          <w:rFonts w:ascii="Arial" w:hAnsi="Arial" w:cs="Arial"/>
          <w:lang w:val="es-CL"/>
        </w:rPr>
        <w:t xml:space="preserve"> belle </w:t>
      </w:r>
      <w:proofErr w:type="spellStart"/>
      <w:r w:rsidR="00972D87" w:rsidRPr="000C080F">
        <w:rPr>
          <w:rFonts w:ascii="Arial" w:hAnsi="Arial" w:cs="Arial"/>
          <w:lang w:val="es-CL"/>
        </w:rPr>
        <w:t>production</w:t>
      </w:r>
      <w:proofErr w:type="spellEnd"/>
      <w:r w:rsidR="00972D87" w:rsidRPr="000C080F">
        <w:rPr>
          <w:rFonts w:ascii="Arial" w:hAnsi="Arial" w:cs="Arial"/>
          <w:lang w:val="es-CL"/>
        </w:rPr>
        <w:t xml:space="preserve"> de la </w:t>
      </w:r>
      <w:proofErr w:type="spellStart"/>
      <w:r w:rsidR="00972D87" w:rsidRPr="000C080F">
        <w:rPr>
          <w:rFonts w:ascii="Arial" w:hAnsi="Arial" w:cs="Arial"/>
          <w:lang w:val="es-CL"/>
        </w:rPr>
        <w:t>nature</w:t>
      </w:r>
      <w:proofErr w:type="spellEnd"/>
      <w:r w:rsidR="00972D87" w:rsidRPr="000C080F">
        <w:rPr>
          <w:rFonts w:ascii="Arial" w:hAnsi="Arial" w:cs="Arial"/>
          <w:lang w:val="es-CL"/>
        </w:rPr>
        <w:t xml:space="preserve">, que </w:t>
      </w:r>
      <w:proofErr w:type="spellStart"/>
      <w:r w:rsidR="00123992">
        <w:rPr>
          <w:rFonts w:ascii="Arial" w:hAnsi="Arial" w:cs="Arial"/>
          <w:lang w:val="es-CL"/>
        </w:rPr>
        <w:t>l'oeil</w:t>
      </w:r>
      <w:proofErr w:type="spellEnd"/>
      <w:r w:rsidR="00123992">
        <w:rPr>
          <w:rFonts w:ascii="Arial" w:hAnsi="Arial" w:cs="Arial"/>
          <w:lang w:val="es-CL"/>
        </w:rPr>
        <w:t xml:space="preserve"> </w:t>
      </w:r>
      <w:proofErr w:type="spellStart"/>
      <w:r w:rsidR="00123992">
        <w:rPr>
          <w:rFonts w:ascii="Arial" w:hAnsi="Arial" w:cs="Arial"/>
          <w:lang w:val="es-CL"/>
        </w:rPr>
        <w:t>ne</w:t>
      </w:r>
      <w:proofErr w:type="spellEnd"/>
      <w:r w:rsidR="00123992">
        <w:rPr>
          <w:rFonts w:ascii="Arial" w:hAnsi="Arial" w:cs="Arial"/>
          <w:lang w:val="es-CL"/>
        </w:rPr>
        <w:t xml:space="preserve"> se </w:t>
      </w:r>
      <w:proofErr w:type="spellStart"/>
      <w:r w:rsidR="00123992">
        <w:rPr>
          <w:rFonts w:ascii="Arial" w:hAnsi="Arial" w:cs="Arial"/>
          <w:lang w:val="es-CL"/>
        </w:rPr>
        <w:t>lassé</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jamais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d'admirer</w:t>
      </w:r>
      <w:proofErr w:type="spellEnd"/>
      <w:r w:rsidR="00972D87" w:rsidRPr="000C080F">
        <w:rPr>
          <w:rFonts w:ascii="Arial" w:hAnsi="Arial" w:cs="Arial"/>
          <w:lang w:val="es-CL"/>
        </w:rPr>
        <w:t xml:space="preserve"> , </w:t>
      </w:r>
      <w:proofErr w:type="spellStart"/>
      <w:r w:rsidR="00972D87" w:rsidRPr="000C080F">
        <w:rPr>
          <w:rFonts w:ascii="Arial" w:hAnsi="Arial" w:cs="Arial"/>
          <w:lang w:val="es-CL"/>
        </w:rPr>
        <w:t>même</w:t>
      </w:r>
      <w:proofErr w:type="spellEnd"/>
      <w:r w:rsidR="00972D87" w:rsidRPr="000C080F">
        <w:rPr>
          <w:rFonts w:ascii="Arial" w:hAnsi="Arial" w:cs="Arial"/>
          <w:lang w:val="es-CL"/>
        </w:rPr>
        <w:t xml:space="preserve"> en </w:t>
      </w:r>
      <w:proofErr w:type="spellStart"/>
      <w:r w:rsidR="00972D87" w:rsidRPr="000C080F">
        <w:rPr>
          <w:rFonts w:ascii="Arial" w:hAnsi="Arial" w:cs="Arial"/>
          <w:lang w:val="es-CL"/>
        </w:rPr>
        <w:t>peinture</w:t>
      </w:r>
      <w:proofErr w:type="spellEnd"/>
      <w:r w:rsidR="00972D87" w:rsidRPr="000C080F">
        <w:rPr>
          <w:rFonts w:ascii="Arial" w:hAnsi="Arial" w:cs="Arial"/>
          <w:lang w:val="es-CL"/>
        </w:rPr>
        <w:t xml:space="preserve"> , </w:t>
      </w:r>
      <w:proofErr w:type="spellStart"/>
      <w:r w:rsidR="00972D87" w:rsidRPr="000C080F">
        <w:rPr>
          <w:rFonts w:ascii="Arial" w:hAnsi="Arial" w:cs="Arial"/>
          <w:lang w:val="es-CL"/>
        </w:rPr>
        <w:t>sous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tous</w:t>
      </w:r>
      <w:proofErr w:type="spellEnd"/>
      <w:r w:rsidR="00972D87" w:rsidRPr="000C080F">
        <w:rPr>
          <w:rFonts w:ascii="Arial" w:hAnsi="Arial" w:cs="Arial"/>
          <w:lang w:val="es-CL"/>
        </w:rPr>
        <w:t xml:space="preserve"> les </w:t>
      </w:r>
      <w:proofErr w:type="spellStart"/>
      <w:r w:rsidR="00972D87" w:rsidRPr="000C080F">
        <w:rPr>
          <w:rFonts w:ascii="Arial" w:hAnsi="Arial" w:cs="Arial"/>
          <w:lang w:val="es-CL"/>
        </w:rPr>
        <w:t>aspects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possibles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comme</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festons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guirlandes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couronnes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bouquets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ou</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jetées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simplement</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dans</w:t>
      </w:r>
      <w:proofErr w:type="spellEnd"/>
      <w:r w:rsidR="00972D87" w:rsidRPr="000C080F">
        <w:rPr>
          <w:rFonts w:ascii="Arial" w:hAnsi="Arial" w:cs="Arial"/>
          <w:lang w:val="es-CL"/>
        </w:rPr>
        <w:t xml:space="preserve"> une </w:t>
      </w:r>
      <w:proofErr w:type="spellStart"/>
      <w:r w:rsidR="00972D87" w:rsidRPr="000C080F">
        <w:rPr>
          <w:rFonts w:ascii="Arial" w:hAnsi="Arial" w:cs="Arial"/>
          <w:lang w:val="es-CL"/>
        </w:rPr>
        <w:t>corbeille</w:t>
      </w:r>
      <w:proofErr w:type="spellEnd"/>
      <w:r w:rsidR="00972D87" w:rsidRPr="000C080F">
        <w:rPr>
          <w:rFonts w:ascii="Arial" w:hAnsi="Arial" w:cs="Arial"/>
          <w:lang w:val="es-CL"/>
        </w:rPr>
        <w:t xml:space="preserve">, en y </w:t>
      </w:r>
      <w:proofErr w:type="spellStart"/>
      <w:r w:rsidR="00972D87" w:rsidRPr="000C080F">
        <w:rPr>
          <w:rFonts w:ascii="Arial" w:hAnsi="Arial" w:cs="Arial"/>
          <w:lang w:val="es-CL"/>
        </w:rPr>
        <w:t>mêlant</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quelquefois</w:t>
      </w:r>
      <w:proofErr w:type="spellEnd"/>
      <w:r w:rsidR="00972D87" w:rsidRPr="000C080F">
        <w:rPr>
          <w:rFonts w:ascii="Arial" w:hAnsi="Arial" w:cs="Arial"/>
          <w:lang w:val="es-CL"/>
        </w:rPr>
        <w:t xml:space="preserve"> de </w:t>
      </w:r>
      <w:proofErr w:type="spellStart"/>
      <w:r w:rsidR="00972D87" w:rsidRPr="000C080F">
        <w:rPr>
          <w:rFonts w:ascii="Arial" w:hAnsi="Arial" w:cs="Arial"/>
          <w:lang w:val="es-CL"/>
        </w:rPr>
        <w:t>beaux</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fruits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tels</w:t>
      </w:r>
      <w:proofErr w:type="spellEnd"/>
      <w:r w:rsidR="00972D87" w:rsidRPr="000C080F">
        <w:rPr>
          <w:rFonts w:ascii="Arial" w:hAnsi="Arial" w:cs="Arial"/>
          <w:lang w:val="es-CL"/>
        </w:rPr>
        <w:t xml:space="preserve"> que </w:t>
      </w:r>
      <w:proofErr w:type="spellStart"/>
      <w:r w:rsidR="00972D87" w:rsidRPr="000C080F">
        <w:rPr>
          <w:rFonts w:ascii="Arial" w:hAnsi="Arial" w:cs="Arial"/>
          <w:lang w:val="es-CL"/>
        </w:rPr>
        <w:t>pêches,abricots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groseilles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ou</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raisins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suivant</w:t>
      </w:r>
      <w:proofErr w:type="spellEnd"/>
      <w:r w:rsidR="00972D87" w:rsidRPr="000C080F">
        <w:rPr>
          <w:rFonts w:ascii="Arial" w:hAnsi="Arial" w:cs="Arial"/>
          <w:lang w:val="es-CL"/>
        </w:rPr>
        <w:t xml:space="preserve"> que la </w:t>
      </w:r>
      <w:proofErr w:type="spellStart"/>
      <w:r w:rsidR="00972D87" w:rsidRPr="000C080F">
        <w:rPr>
          <w:rFonts w:ascii="Arial" w:hAnsi="Arial" w:cs="Arial"/>
          <w:lang w:val="es-CL"/>
        </w:rPr>
        <w:t>saison</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permet</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d'unir</w:t>
      </w:r>
      <w:proofErr w:type="spellEnd"/>
      <w:r w:rsidR="00972D87" w:rsidRPr="000C080F">
        <w:rPr>
          <w:rFonts w:ascii="Arial" w:hAnsi="Arial" w:cs="Arial"/>
          <w:lang w:val="es-CL"/>
        </w:rPr>
        <w:t xml:space="preserve"> les </w:t>
      </w:r>
      <w:proofErr w:type="spellStart"/>
      <w:r w:rsidR="00972D87" w:rsidRPr="000C080F">
        <w:rPr>
          <w:rFonts w:ascii="Arial" w:hAnsi="Arial" w:cs="Arial"/>
          <w:lang w:val="es-CL"/>
        </w:rPr>
        <w:t>uns</w:t>
      </w:r>
      <w:proofErr w:type="spellEnd"/>
      <w:r w:rsidR="00972D87" w:rsidRPr="000C080F">
        <w:rPr>
          <w:rFonts w:ascii="Arial" w:hAnsi="Arial" w:cs="Arial"/>
          <w:lang w:val="es-CL"/>
        </w:rPr>
        <w:t xml:space="preserve"> </w:t>
      </w:r>
      <w:proofErr w:type="spellStart"/>
      <w:r w:rsidR="00972D87" w:rsidRPr="000C080F">
        <w:rPr>
          <w:rFonts w:ascii="Arial" w:hAnsi="Arial" w:cs="Arial"/>
          <w:lang w:val="es-CL"/>
        </w:rPr>
        <w:t>avec</w:t>
      </w:r>
      <w:proofErr w:type="spellEnd"/>
      <w:r w:rsidR="00972D87" w:rsidRPr="000C080F">
        <w:rPr>
          <w:rFonts w:ascii="Arial" w:hAnsi="Arial" w:cs="Arial"/>
          <w:lang w:val="es-CL"/>
        </w:rPr>
        <w:t xml:space="preserve"> les </w:t>
      </w:r>
      <w:proofErr w:type="spellStart"/>
      <w:r w:rsidR="00972D87" w:rsidRPr="000C080F">
        <w:rPr>
          <w:rFonts w:ascii="Arial" w:hAnsi="Arial" w:cs="Arial"/>
          <w:lang w:val="es-CL"/>
        </w:rPr>
        <w:t>autres</w:t>
      </w:r>
      <w:proofErr w:type="spellEnd"/>
      <w:r w:rsidR="00972D87" w:rsidRPr="000C080F">
        <w:rPr>
          <w:rFonts w:ascii="Arial" w:hAnsi="Arial" w:cs="Arial"/>
          <w:lang w:val="es-CL"/>
        </w:rPr>
        <w:t xml:space="preserve"> (…)”</w:t>
      </w:r>
      <w:r w:rsidR="003A07E9" w:rsidRPr="000C080F">
        <w:rPr>
          <w:rFonts w:ascii="Arial" w:hAnsi="Arial" w:cs="Arial"/>
          <w:lang w:val="es-CL"/>
        </w:rPr>
        <w:t xml:space="preserve"> </w:t>
      </w:r>
      <w:r w:rsidR="000B7326" w:rsidRPr="000C080F">
        <w:rPr>
          <w:rFonts w:ascii="Arial" w:hAnsi="Arial" w:cs="Arial"/>
          <w:lang w:val="es-CL"/>
        </w:rPr>
        <w:t>(</w:t>
      </w:r>
      <w:proofErr w:type="spellStart"/>
      <w:r w:rsidR="000B7326" w:rsidRPr="000C080F">
        <w:rPr>
          <w:rFonts w:ascii="Arial" w:hAnsi="Arial" w:cs="Arial"/>
          <w:lang w:val="es-CL"/>
        </w:rPr>
        <w:t>Lairesse</w:t>
      </w:r>
      <w:proofErr w:type="spellEnd"/>
      <w:r w:rsidR="000B7326" w:rsidRPr="000C080F">
        <w:rPr>
          <w:rFonts w:ascii="Arial" w:hAnsi="Arial" w:cs="Arial"/>
          <w:lang w:val="es-CL"/>
        </w:rPr>
        <w:t>, 1787</w:t>
      </w:r>
      <w:r w:rsidR="00E565F8" w:rsidRPr="000C080F">
        <w:rPr>
          <w:rFonts w:ascii="Arial" w:hAnsi="Arial" w:cs="Arial"/>
          <w:lang w:val="es-CL"/>
        </w:rPr>
        <w:t>)</w:t>
      </w:r>
      <w:r w:rsidR="004957A2" w:rsidRPr="000C080F">
        <w:rPr>
          <w:rStyle w:val="Refdenotaalpie"/>
          <w:rFonts w:ascii="Arial" w:hAnsi="Arial" w:cs="Arial"/>
          <w:lang w:val="es-CL"/>
        </w:rPr>
        <w:t xml:space="preserve"> </w:t>
      </w:r>
      <w:r w:rsidR="004957A2" w:rsidRPr="000C080F">
        <w:rPr>
          <w:rStyle w:val="Refdenotaalpie"/>
          <w:rFonts w:ascii="Arial" w:hAnsi="Arial" w:cs="Arial"/>
          <w:lang w:val="es-CL"/>
        </w:rPr>
        <w:footnoteReference w:id="3"/>
      </w:r>
      <w:r w:rsidR="00E565F8" w:rsidRPr="000C080F">
        <w:rPr>
          <w:rFonts w:ascii="Arial" w:hAnsi="Arial" w:cs="Arial"/>
          <w:lang w:val="es-CL"/>
        </w:rPr>
        <w:t>.</w:t>
      </w:r>
    </w:p>
    <w:p w14:paraId="4E78D9A4" w14:textId="77777777" w:rsidR="003A07E9" w:rsidRPr="000C080F" w:rsidRDefault="003A07E9" w:rsidP="00972D87">
      <w:pPr>
        <w:spacing w:after="0" w:line="23" w:lineRule="atLeast"/>
        <w:ind w:left="851"/>
        <w:jc w:val="both"/>
        <w:rPr>
          <w:rFonts w:ascii="Arial" w:hAnsi="Arial" w:cs="Arial"/>
          <w:lang w:val="es-CL"/>
        </w:rPr>
      </w:pPr>
    </w:p>
    <w:p w14:paraId="0D4248DD" w14:textId="77777777" w:rsidR="00357692" w:rsidRPr="000C080F" w:rsidRDefault="00F87772" w:rsidP="00C21280">
      <w:pPr>
        <w:spacing w:after="0" w:line="276" w:lineRule="auto"/>
        <w:jc w:val="both"/>
        <w:rPr>
          <w:rFonts w:ascii="Arial" w:hAnsi="Arial" w:cs="Arial"/>
          <w:lang w:val="es-CL"/>
        </w:rPr>
      </w:pPr>
      <w:r w:rsidRPr="000C080F">
        <w:rPr>
          <w:rFonts w:ascii="Arial" w:hAnsi="Arial" w:cs="Arial"/>
          <w:lang w:val="es-CL"/>
        </w:rPr>
        <w:t xml:space="preserve">A su vez, si bien la tratadística de la Primera Modernidad hace referencia normativa a la vestimenta de los personajes representados, lo hace en términos de verosimilitud y no con </w:t>
      </w:r>
      <w:r w:rsidRPr="000C080F">
        <w:rPr>
          <w:rFonts w:ascii="Arial" w:hAnsi="Arial" w:cs="Arial"/>
          <w:lang w:val="es-CL"/>
        </w:rPr>
        <w:lastRenderedPageBreak/>
        <w:t>fines simbólicos</w:t>
      </w:r>
      <w:r w:rsidR="00FE3440" w:rsidRPr="000C080F">
        <w:rPr>
          <w:rFonts w:ascii="Arial" w:hAnsi="Arial" w:cs="Arial"/>
          <w:lang w:val="es-CL"/>
        </w:rPr>
        <w:t>,</w:t>
      </w:r>
      <w:r w:rsidR="00B714D0" w:rsidRPr="000C080F">
        <w:rPr>
          <w:rFonts w:ascii="Arial" w:hAnsi="Arial" w:cs="Arial"/>
          <w:lang w:val="es-CL"/>
        </w:rPr>
        <w:t xml:space="preserve"> esto es, como mero dato; mientras que, la expresión de las pasiones cobró la mayor importancia no solo para la verosimilitud, sino para la variedad</w:t>
      </w:r>
      <w:r w:rsidRPr="000C080F">
        <w:rPr>
          <w:rFonts w:ascii="Arial" w:hAnsi="Arial" w:cs="Arial"/>
          <w:lang w:val="es-CL"/>
        </w:rPr>
        <w:t>.</w:t>
      </w:r>
      <w:r w:rsidR="00FE3440" w:rsidRPr="000C080F">
        <w:rPr>
          <w:rFonts w:ascii="Arial" w:hAnsi="Arial" w:cs="Arial"/>
          <w:lang w:val="es-CL"/>
        </w:rPr>
        <w:t xml:space="preserve"> </w:t>
      </w:r>
      <w:r w:rsidR="00A13297" w:rsidRPr="000C080F">
        <w:rPr>
          <w:rFonts w:ascii="Arial" w:hAnsi="Arial" w:cs="Arial"/>
          <w:lang w:val="es-CL"/>
        </w:rPr>
        <w:t>Simultáneamente, no hay que confundir “pintura de historia” con “</w:t>
      </w:r>
      <w:r w:rsidR="0087656B" w:rsidRPr="000C080F">
        <w:rPr>
          <w:rFonts w:ascii="Arial" w:hAnsi="Arial" w:cs="Arial"/>
          <w:lang w:val="es-CL"/>
        </w:rPr>
        <w:t>pintura narrativa</w:t>
      </w:r>
      <w:r w:rsidR="00A13297" w:rsidRPr="000C080F">
        <w:rPr>
          <w:rFonts w:ascii="Arial" w:hAnsi="Arial" w:cs="Arial"/>
          <w:lang w:val="es-CL"/>
        </w:rPr>
        <w:t xml:space="preserve">”, puesto que allí se superpone una notable distancia </w:t>
      </w:r>
      <w:proofErr w:type="spellStart"/>
      <w:r w:rsidR="00A13297" w:rsidRPr="000C080F">
        <w:rPr>
          <w:rFonts w:ascii="Arial" w:hAnsi="Arial" w:cs="Arial"/>
          <w:lang w:val="es-CL"/>
        </w:rPr>
        <w:t>epocal</w:t>
      </w:r>
      <w:proofErr w:type="spellEnd"/>
      <w:r w:rsidR="00A13297" w:rsidRPr="000C080F">
        <w:rPr>
          <w:rFonts w:ascii="Arial" w:hAnsi="Arial" w:cs="Arial"/>
          <w:lang w:val="es-CL"/>
        </w:rPr>
        <w:t>, entre la Primera Modernidad y nuestro presente.</w:t>
      </w:r>
      <w:r w:rsidR="00E26AAF" w:rsidRPr="000C080F">
        <w:rPr>
          <w:rFonts w:ascii="Arial" w:hAnsi="Arial" w:cs="Arial"/>
          <w:lang w:val="es-CL"/>
        </w:rPr>
        <w:t xml:space="preserve"> Mientras la primera se aboca a temas mitológicos, religiosos o históricos, propiamente dichos; la segunda se refiere a la iconicidad de la pintura mimética.</w:t>
      </w:r>
    </w:p>
    <w:p w14:paraId="42F2096C" w14:textId="77777777" w:rsidR="00357692" w:rsidRPr="000C080F" w:rsidRDefault="00357692" w:rsidP="00C21280">
      <w:pPr>
        <w:spacing w:after="0" w:line="276" w:lineRule="auto"/>
        <w:jc w:val="both"/>
        <w:rPr>
          <w:rFonts w:ascii="Arial" w:hAnsi="Arial" w:cs="Arial"/>
          <w:lang w:val="es-CL"/>
        </w:rPr>
      </w:pPr>
    </w:p>
    <w:p w14:paraId="5A60447B" w14:textId="0705FD29" w:rsidR="0079517E" w:rsidRPr="000C080F" w:rsidRDefault="00DA6083" w:rsidP="00C21280">
      <w:pPr>
        <w:spacing w:after="0" w:line="276" w:lineRule="auto"/>
        <w:jc w:val="both"/>
        <w:rPr>
          <w:rFonts w:ascii="Arial" w:hAnsi="Arial" w:cs="Arial"/>
          <w:lang w:val="es-CL"/>
        </w:rPr>
      </w:pPr>
      <w:r w:rsidRPr="000C080F">
        <w:rPr>
          <w:rFonts w:ascii="Arial" w:hAnsi="Arial" w:cs="Arial"/>
          <w:lang w:val="es-CL"/>
        </w:rPr>
        <w:t>H</w:t>
      </w:r>
      <w:r w:rsidR="002E21C7" w:rsidRPr="000C080F">
        <w:rPr>
          <w:rFonts w:ascii="Arial" w:hAnsi="Arial" w:cs="Arial"/>
          <w:lang w:val="es-CL"/>
        </w:rPr>
        <w:t xml:space="preserve">oy en día, </w:t>
      </w:r>
      <w:proofErr w:type="spellStart"/>
      <w:r w:rsidR="00210169" w:rsidRPr="000C080F">
        <w:rPr>
          <w:rFonts w:ascii="Arial" w:hAnsi="Arial" w:cs="Arial"/>
          <w:lang w:val="es-CL"/>
        </w:rPr>
        <w:t>Porzio</w:t>
      </w:r>
      <w:proofErr w:type="spellEnd"/>
      <w:r w:rsidR="00210169" w:rsidRPr="000C080F">
        <w:rPr>
          <w:rFonts w:ascii="Arial" w:hAnsi="Arial" w:cs="Arial"/>
          <w:lang w:val="es-CL"/>
        </w:rPr>
        <w:t xml:space="preserve"> (2008) </w:t>
      </w:r>
      <w:r w:rsidR="002D1B69" w:rsidRPr="000C080F">
        <w:rPr>
          <w:rFonts w:ascii="Arial" w:hAnsi="Arial" w:cs="Arial"/>
          <w:lang w:val="es-CL"/>
        </w:rPr>
        <w:t xml:space="preserve">y </w:t>
      </w:r>
      <w:proofErr w:type="spellStart"/>
      <w:r w:rsidR="00210169" w:rsidRPr="000C080F">
        <w:rPr>
          <w:rFonts w:ascii="Arial" w:hAnsi="Arial" w:cs="Arial"/>
          <w:lang w:val="es-CL"/>
        </w:rPr>
        <w:t>Gianfraschina</w:t>
      </w:r>
      <w:proofErr w:type="spellEnd"/>
      <w:r w:rsidR="00210169" w:rsidRPr="000C080F">
        <w:rPr>
          <w:rFonts w:ascii="Arial" w:hAnsi="Arial" w:cs="Arial"/>
          <w:lang w:val="es-CL"/>
        </w:rPr>
        <w:t xml:space="preserve"> (2011), postula</w:t>
      </w:r>
      <w:r w:rsidR="0064728D" w:rsidRPr="000C080F">
        <w:rPr>
          <w:rFonts w:ascii="Arial" w:hAnsi="Arial" w:cs="Arial"/>
          <w:lang w:val="es-CL"/>
        </w:rPr>
        <w:t>n que la escena de género tiene</w:t>
      </w:r>
      <w:r w:rsidR="00210169" w:rsidRPr="000C080F">
        <w:rPr>
          <w:rFonts w:ascii="Arial" w:hAnsi="Arial" w:cs="Arial"/>
          <w:lang w:val="es-CL"/>
        </w:rPr>
        <w:t xml:space="preserve"> como fundamento la cultura carnavalesca descrita por </w:t>
      </w:r>
      <w:proofErr w:type="spellStart"/>
      <w:r w:rsidR="00190D3C" w:rsidRPr="000C080F">
        <w:rPr>
          <w:rFonts w:ascii="Arial" w:hAnsi="Arial" w:cs="Arial"/>
          <w:lang w:val="es-CL"/>
        </w:rPr>
        <w:t>Michail</w:t>
      </w:r>
      <w:proofErr w:type="spellEnd"/>
      <w:r w:rsidR="00190D3C" w:rsidRPr="000C080F">
        <w:rPr>
          <w:rFonts w:ascii="Arial" w:hAnsi="Arial" w:cs="Arial"/>
          <w:lang w:val="es-CL"/>
        </w:rPr>
        <w:t xml:space="preserve"> </w:t>
      </w:r>
      <w:proofErr w:type="spellStart"/>
      <w:proofErr w:type="gramStart"/>
      <w:r w:rsidR="0093095B">
        <w:rPr>
          <w:rFonts w:ascii="Arial" w:hAnsi="Arial" w:cs="Arial"/>
          <w:lang w:val="es-CL"/>
        </w:rPr>
        <w:t>Bajti</w:t>
      </w:r>
      <w:proofErr w:type="spellEnd"/>
      <w:r w:rsidR="00190D3C" w:rsidRPr="000C080F">
        <w:rPr>
          <w:rFonts w:ascii="Arial" w:hAnsi="Arial" w:cs="Arial"/>
          <w:lang w:val="es-CL"/>
        </w:rPr>
        <w:t xml:space="preserve"> </w:t>
      </w:r>
      <w:r w:rsidR="0093095B">
        <w:rPr>
          <w:rFonts w:ascii="Arial" w:hAnsi="Arial" w:cs="Arial"/>
          <w:lang w:val="es-CL"/>
        </w:rPr>
        <w:t xml:space="preserve"> (</w:t>
      </w:r>
      <w:proofErr w:type="gramEnd"/>
      <w:r w:rsidR="00F95589" w:rsidRPr="000C080F">
        <w:rPr>
          <w:rFonts w:ascii="Arial" w:hAnsi="Arial" w:cs="Arial"/>
          <w:lang w:val="es-CL"/>
        </w:rPr>
        <w:t>2003)</w:t>
      </w:r>
      <w:r w:rsidR="00210169" w:rsidRPr="000C080F">
        <w:rPr>
          <w:rFonts w:ascii="Arial" w:hAnsi="Arial" w:cs="Arial"/>
          <w:lang w:val="es-CL"/>
        </w:rPr>
        <w:t xml:space="preserve">. </w:t>
      </w:r>
      <w:r w:rsidR="00DA15C9" w:rsidRPr="000C080F">
        <w:rPr>
          <w:rFonts w:ascii="Arial" w:hAnsi="Arial" w:cs="Arial"/>
          <w:lang w:val="es-CL"/>
        </w:rPr>
        <w:t xml:space="preserve">Sin embargo, la propia designación italiana de </w:t>
      </w:r>
      <w:proofErr w:type="spellStart"/>
      <w:r w:rsidR="00DA15C9" w:rsidRPr="000C080F">
        <w:rPr>
          <w:rFonts w:ascii="Arial" w:hAnsi="Arial" w:cs="Arial"/>
          <w:i/>
          <w:lang w:val="es-CL"/>
        </w:rPr>
        <w:t>pittura</w:t>
      </w:r>
      <w:proofErr w:type="spellEnd"/>
      <w:r w:rsidR="00DA15C9" w:rsidRPr="000C080F">
        <w:rPr>
          <w:rFonts w:ascii="Arial" w:hAnsi="Arial" w:cs="Arial"/>
          <w:i/>
          <w:lang w:val="es-CL"/>
        </w:rPr>
        <w:t xml:space="preserve"> </w:t>
      </w:r>
      <w:proofErr w:type="spellStart"/>
      <w:proofErr w:type="gramStart"/>
      <w:r w:rsidR="00DA15C9" w:rsidRPr="000C080F">
        <w:rPr>
          <w:rFonts w:ascii="Arial" w:hAnsi="Arial" w:cs="Arial"/>
          <w:i/>
          <w:lang w:val="es-CL"/>
        </w:rPr>
        <w:t>ridicole</w:t>
      </w:r>
      <w:proofErr w:type="spellEnd"/>
      <w:r w:rsidR="00DA15C9" w:rsidRPr="000C080F">
        <w:rPr>
          <w:rFonts w:ascii="Arial" w:hAnsi="Arial" w:cs="Arial"/>
          <w:i/>
          <w:lang w:val="es-CL"/>
        </w:rPr>
        <w:t xml:space="preserve"> </w:t>
      </w:r>
      <w:r w:rsidR="00DA15C9" w:rsidRPr="000C080F">
        <w:rPr>
          <w:rFonts w:ascii="Arial" w:hAnsi="Arial" w:cs="Arial"/>
          <w:lang w:val="es-CL"/>
        </w:rPr>
        <w:t xml:space="preserve"> y</w:t>
      </w:r>
      <w:proofErr w:type="gramEnd"/>
      <w:r w:rsidR="00DA15C9" w:rsidRPr="000C080F">
        <w:rPr>
          <w:rFonts w:ascii="Arial" w:hAnsi="Arial" w:cs="Arial"/>
          <w:lang w:val="es-CL"/>
        </w:rPr>
        <w:t xml:space="preserve"> que también aparece en Pacheco</w:t>
      </w:r>
      <w:r w:rsidR="006D413F" w:rsidRPr="000C080F">
        <w:rPr>
          <w:rFonts w:ascii="Arial" w:hAnsi="Arial" w:cs="Arial"/>
          <w:lang w:val="es-CL"/>
        </w:rPr>
        <w:t xml:space="preserve"> (1649)</w:t>
      </w:r>
      <w:r w:rsidR="00DA15C9" w:rsidRPr="000C080F">
        <w:rPr>
          <w:rFonts w:ascii="Arial" w:hAnsi="Arial" w:cs="Arial"/>
          <w:lang w:val="es-CL"/>
        </w:rPr>
        <w:t xml:space="preserve">, nos permite </w:t>
      </w:r>
      <w:r w:rsidR="00D82B40" w:rsidRPr="000C080F">
        <w:rPr>
          <w:rFonts w:ascii="Arial" w:hAnsi="Arial" w:cs="Arial"/>
          <w:lang w:val="es-CL"/>
        </w:rPr>
        <w:t>pensar</w:t>
      </w:r>
      <w:r w:rsidR="00DA15C9" w:rsidRPr="000C080F">
        <w:rPr>
          <w:rFonts w:ascii="Arial" w:hAnsi="Arial" w:cs="Arial"/>
          <w:lang w:val="es-CL"/>
        </w:rPr>
        <w:t xml:space="preserve"> la pintura de género</w:t>
      </w:r>
      <w:r w:rsidR="00740181">
        <w:rPr>
          <w:rFonts w:ascii="Arial" w:hAnsi="Arial" w:cs="Arial"/>
          <w:lang w:val="es-CL"/>
        </w:rPr>
        <w:t xml:space="preserve"> </w:t>
      </w:r>
      <w:r w:rsidR="00D82B40" w:rsidRPr="000C080F">
        <w:rPr>
          <w:rFonts w:ascii="Arial" w:hAnsi="Arial" w:cs="Arial"/>
          <w:lang w:val="es-CL"/>
        </w:rPr>
        <w:t>al interior</w:t>
      </w:r>
      <w:r w:rsidR="00DA15C9" w:rsidRPr="000C080F">
        <w:rPr>
          <w:rFonts w:ascii="Arial" w:hAnsi="Arial" w:cs="Arial"/>
          <w:lang w:val="es-CL"/>
        </w:rPr>
        <w:t xml:space="preserve"> </w:t>
      </w:r>
      <w:r w:rsidR="00D82B40" w:rsidRPr="000C080F">
        <w:rPr>
          <w:rFonts w:ascii="Arial" w:hAnsi="Arial" w:cs="Arial"/>
          <w:lang w:val="es-CL"/>
        </w:rPr>
        <w:t>d</w:t>
      </w:r>
      <w:r w:rsidR="00DA15C9" w:rsidRPr="000C080F">
        <w:rPr>
          <w:rFonts w:ascii="Arial" w:hAnsi="Arial" w:cs="Arial"/>
          <w:lang w:val="es-CL"/>
        </w:rPr>
        <w:t>e</w:t>
      </w:r>
      <w:r w:rsidR="00D82B40" w:rsidRPr="000C080F">
        <w:rPr>
          <w:rFonts w:ascii="Arial" w:hAnsi="Arial" w:cs="Arial"/>
          <w:lang w:val="es-CL"/>
        </w:rPr>
        <w:t xml:space="preserve"> las argumentaciones retóricas que están en la base de</w:t>
      </w:r>
      <w:r w:rsidR="00DA15C9" w:rsidRPr="000C080F">
        <w:rPr>
          <w:rFonts w:ascii="Arial" w:hAnsi="Arial" w:cs="Arial"/>
          <w:lang w:val="es-CL"/>
        </w:rPr>
        <w:t>l proceso de configuración de los géne</w:t>
      </w:r>
      <w:r w:rsidR="00C43042">
        <w:rPr>
          <w:rFonts w:ascii="Arial" w:hAnsi="Arial" w:cs="Arial"/>
          <w:lang w:val="es-CL"/>
        </w:rPr>
        <w:t>ros de la pintura y</w:t>
      </w:r>
      <w:r w:rsidR="00740181">
        <w:rPr>
          <w:rFonts w:ascii="Arial" w:hAnsi="Arial" w:cs="Arial"/>
          <w:lang w:val="es-CL"/>
        </w:rPr>
        <w:t xml:space="preserve"> a tomar en consideración</w:t>
      </w:r>
      <w:r w:rsidR="00C43042">
        <w:rPr>
          <w:rFonts w:ascii="Arial" w:hAnsi="Arial" w:cs="Arial"/>
          <w:lang w:val="es-CL"/>
        </w:rPr>
        <w:t xml:space="preserve"> </w:t>
      </w:r>
      <w:r w:rsidR="00DA15C9" w:rsidRPr="000C080F">
        <w:rPr>
          <w:rFonts w:ascii="Arial" w:hAnsi="Arial" w:cs="Arial"/>
          <w:lang w:val="es-CL"/>
        </w:rPr>
        <w:t xml:space="preserve">los </w:t>
      </w:r>
      <w:proofErr w:type="spellStart"/>
      <w:r w:rsidR="00DA15C9" w:rsidRPr="000C080F">
        <w:rPr>
          <w:rFonts w:ascii="Arial" w:hAnsi="Arial" w:cs="Arial"/>
          <w:i/>
          <w:lang w:val="es-CL"/>
        </w:rPr>
        <w:t>topoi</w:t>
      </w:r>
      <w:proofErr w:type="spellEnd"/>
      <w:r w:rsidR="00DA15C9" w:rsidRPr="000C080F">
        <w:rPr>
          <w:rFonts w:ascii="Arial" w:hAnsi="Arial" w:cs="Arial"/>
          <w:lang w:val="es-CL"/>
        </w:rPr>
        <w:t xml:space="preserve"> prescritos para la comedia y la sátira que, como se sabe, fue un género literario que alcanzó amplio desarrollo a lo largo de los siglos XVII y XVIII, tanto en Europa como en América Latina.</w:t>
      </w:r>
      <w:r w:rsidR="008E500A" w:rsidRPr="000C080F">
        <w:rPr>
          <w:rFonts w:ascii="Arial" w:hAnsi="Arial" w:cs="Arial"/>
          <w:lang w:val="es-CL"/>
        </w:rPr>
        <w:t xml:space="preserve"> </w:t>
      </w:r>
      <w:r w:rsidR="003430AF" w:rsidRPr="000C080F">
        <w:rPr>
          <w:rFonts w:ascii="Arial" w:hAnsi="Arial" w:cs="Arial"/>
          <w:lang w:val="es-CL"/>
        </w:rPr>
        <w:t>Sin</w:t>
      </w:r>
      <w:r w:rsidR="00AA317B" w:rsidRPr="000C080F">
        <w:rPr>
          <w:rFonts w:ascii="Arial" w:hAnsi="Arial" w:cs="Arial"/>
          <w:lang w:val="es-CL"/>
        </w:rPr>
        <w:t xml:space="preserve"> declarar</w:t>
      </w:r>
      <w:r w:rsidR="003430AF" w:rsidRPr="000C080F">
        <w:rPr>
          <w:rFonts w:ascii="Arial" w:hAnsi="Arial" w:cs="Arial"/>
          <w:lang w:val="es-CL"/>
        </w:rPr>
        <w:t xml:space="preserve"> las fuentes respectivas, </w:t>
      </w:r>
      <w:proofErr w:type="spellStart"/>
      <w:r w:rsidR="003430AF" w:rsidRPr="000C080F">
        <w:rPr>
          <w:rFonts w:ascii="Arial" w:hAnsi="Arial" w:cs="Arial"/>
          <w:lang w:val="es-CL"/>
        </w:rPr>
        <w:t>Porzio</w:t>
      </w:r>
      <w:proofErr w:type="spellEnd"/>
      <w:r w:rsidR="00210169" w:rsidRPr="000C080F">
        <w:rPr>
          <w:rFonts w:ascii="Arial" w:hAnsi="Arial" w:cs="Arial"/>
          <w:lang w:val="es-CL"/>
        </w:rPr>
        <w:t xml:space="preserve"> (</w:t>
      </w:r>
      <w:r w:rsidR="00B1541A" w:rsidRPr="000C080F">
        <w:rPr>
          <w:rFonts w:ascii="Arial" w:hAnsi="Arial" w:cs="Arial"/>
          <w:lang w:val="es-CL"/>
        </w:rPr>
        <w:t>p. 35, n.4)</w:t>
      </w:r>
      <w:r w:rsidR="003430AF" w:rsidRPr="000C080F">
        <w:rPr>
          <w:rFonts w:ascii="Arial" w:hAnsi="Arial" w:cs="Arial"/>
          <w:lang w:val="es-CL"/>
        </w:rPr>
        <w:t xml:space="preserve"> </w:t>
      </w:r>
      <w:r w:rsidR="00F635E9" w:rsidRPr="000C080F">
        <w:rPr>
          <w:rFonts w:ascii="Arial" w:hAnsi="Arial" w:cs="Arial"/>
          <w:lang w:val="es-CL"/>
        </w:rPr>
        <w:t>comenta al pasar</w:t>
      </w:r>
      <w:r w:rsidR="003430AF" w:rsidRPr="000C080F">
        <w:rPr>
          <w:rFonts w:ascii="Arial" w:hAnsi="Arial" w:cs="Arial"/>
          <w:lang w:val="es-CL"/>
        </w:rPr>
        <w:t xml:space="preserve"> que </w:t>
      </w:r>
      <w:r w:rsidR="00B152E3" w:rsidRPr="000C080F">
        <w:rPr>
          <w:rFonts w:ascii="Arial" w:hAnsi="Arial" w:cs="Arial"/>
          <w:lang w:val="es-CL"/>
        </w:rPr>
        <w:t>l</w:t>
      </w:r>
      <w:r w:rsidR="0087508A" w:rsidRPr="000C080F">
        <w:rPr>
          <w:rFonts w:ascii="Arial" w:hAnsi="Arial" w:cs="Arial"/>
          <w:lang w:val="es-CL"/>
        </w:rPr>
        <w:t>a crítica italiana de la primera mitad del siglo XX ya había establecido los vínculos entre</w:t>
      </w:r>
      <w:r w:rsidR="00B152E3" w:rsidRPr="000C080F">
        <w:rPr>
          <w:rFonts w:ascii="Arial" w:hAnsi="Arial" w:cs="Arial"/>
          <w:lang w:val="es-CL"/>
        </w:rPr>
        <w:t xml:space="preserve"> </w:t>
      </w:r>
      <w:r w:rsidR="0087508A" w:rsidRPr="000C080F">
        <w:rPr>
          <w:rFonts w:ascii="Arial" w:hAnsi="Arial" w:cs="Arial"/>
          <w:lang w:val="es-CL"/>
        </w:rPr>
        <w:t>los géneros de la pintura y la retórica clásica</w:t>
      </w:r>
      <w:r w:rsidR="00B1541A" w:rsidRPr="000C080F">
        <w:rPr>
          <w:rFonts w:ascii="Arial" w:hAnsi="Arial" w:cs="Arial"/>
          <w:lang w:val="es-CL"/>
        </w:rPr>
        <w:t xml:space="preserve">. </w:t>
      </w:r>
      <w:r w:rsidR="008E500A" w:rsidRPr="000C080F">
        <w:rPr>
          <w:rFonts w:ascii="Arial" w:hAnsi="Arial" w:cs="Arial"/>
          <w:lang w:val="es-CL"/>
        </w:rPr>
        <w:t>E</w:t>
      </w:r>
      <w:r w:rsidR="00B94BD7" w:rsidRPr="000C080F">
        <w:rPr>
          <w:rFonts w:ascii="Arial" w:hAnsi="Arial" w:cs="Arial"/>
          <w:lang w:val="es-CL"/>
        </w:rPr>
        <w:t xml:space="preserve">s </w:t>
      </w:r>
      <w:proofErr w:type="spellStart"/>
      <w:r w:rsidR="00B94BD7" w:rsidRPr="000C080F">
        <w:rPr>
          <w:rFonts w:ascii="Arial" w:hAnsi="Arial" w:cs="Arial"/>
          <w:lang w:val="es-CL"/>
        </w:rPr>
        <w:t>Argan</w:t>
      </w:r>
      <w:proofErr w:type="spellEnd"/>
      <w:r w:rsidR="00B94BD7" w:rsidRPr="000C080F">
        <w:rPr>
          <w:rFonts w:ascii="Arial" w:hAnsi="Arial" w:cs="Arial"/>
          <w:lang w:val="es-CL"/>
        </w:rPr>
        <w:t xml:space="preserve"> </w:t>
      </w:r>
      <w:r w:rsidR="00B1541A" w:rsidRPr="000C080F">
        <w:rPr>
          <w:rFonts w:ascii="Arial" w:hAnsi="Arial" w:cs="Arial"/>
          <w:lang w:val="es-CL"/>
        </w:rPr>
        <w:t xml:space="preserve">(1954) </w:t>
      </w:r>
      <w:r w:rsidR="00B94BD7" w:rsidRPr="000C080F">
        <w:rPr>
          <w:rFonts w:ascii="Arial" w:hAnsi="Arial" w:cs="Arial"/>
          <w:lang w:val="es-CL"/>
        </w:rPr>
        <w:t>quien</w:t>
      </w:r>
      <w:r w:rsidR="00B45ABD" w:rsidRPr="000C080F">
        <w:rPr>
          <w:rFonts w:ascii="Arial" w:hAnsi="Arial" w:cs="Arial"/>
          <w:lang w:val="es-CL"/>
        </w:rPr>
        <w:t xml:space="preserve"> lo</w:t>
      </w:r>
      <w:r w:rsidR="00B94BD7" w:rsidRPr="000C080F">
        <w:rPr>
          <w:rFonts w:ascii="Arial" w:hAnsi="Arial" w:cs="Arial"/>
          <w:lang w:val="es-CL"/>
        </w:rPr>
        <w:t xml:space="preserve"> propuso </w:t>
      </w:r>
      <w:r w:rsidR="00B45ABD" w:rsidRPr="000C080F">
        <w:rPr>
          <w:rFonts w:ascii="Arial" w:hAnsi="Arial" w:cs="Arial"/>
          <w:lang w:val="es-CL"/>
        </w:rPr>
        <w:t xml:space="preserve">considerando que </w:t>
      </w:r>
      <w:r w:rsidR="009453DC" w:rsidRPr="000C080F">
        <w:rPr>
          <w:rFonts w:ascii="Arial" w:hAnsi="Arial" w:cs="Arial"/>
          <w:lang w:val="es-CL"/>
        </w:rPr>
        <w:t>las modulaciones retóricas del pensamiento sobre arte en la Italia</w:t>
      </w:r>
      <w:r w:rsidR="009011F6" w:rsidRPr="000C080F">
        <w:rPr>
          <w:rFonts w:ascii="Arial" w:hAnsi="Arial" w:cs="Arial"/>
          <w:lang w:val="es-CL"/>
        </w:rPr>
        <w:t xml:space="preserve"> barroca y </w:t>
      </w:r>
      <w:r w:rsidR="00B94BD7" w:rsidRPr="000C080F">
        <w:rPr>
          <w:rFonts w:ascii="Arial" w:hAnsi="Arial" w:cs="Arial"/>
          <w:lang w:val="es-CL"/>
        </w:rPr>
        <w:t>sus consecuencias estil</w:t>
      </w:r>
      <w:r w:rsidR="00E63510" w:rsidRPr="000C080F">
        <w:rPr>
          <w:rFonts w:ascii="Arial" w:hAnsi="Arial" w:cs="Arial"/>
          <w:lang w:val="es-CL"/>
        </w:rPr>
        <w:t xml:space="preserve">ísticas, </w:t>
      </w:r>
      <w:r w:rsidR="00DE39C3" w:rsidRPr="000C080F">
        <w:rPr>
          <w:rFonts w:ascii="Arial" w:hAnsi="Arial" w:cs="Arial"/>
          <w:lang w:val="es-CL"/>
        </w:rPr>
        <w:t>condujeron</w:t>
      </w:r>
      <w:r w:rsidR="00134387" w:rsidRPr="000C080F">
        <w:rPr>
          <w:rFonts w:ascii="Arial" w:hAnsi="Arial" w:cs="Arial"/>
          <w:lang w:val="es-CL"/>
        </w:rPr>
        <w:t xml:space="preserve"> a que los artistas y tratadistas </w:t>
      </w:r>
      <w:r w:rsidR="00D53D99" w:rsidRPr="000C080F">
        <w:rPr>
          <w:rFonts w:ascii="Arial" w:hAnsi="Arial" w:cs="Arial"/>
          <w:lang w:val="es-CL"/>
        </w:rPr>
        <w:t>interpretaran</w:t>
      </w:r>
      <w:r w:rsidR="00134387" w:rsidRPr="000C080F">
        <w:rPr>
          <w:rFonts w:ascii="Arial" w:hAnsi="Arial" w:cs="Arial"/>
          <w:lang w:val="es-CL"/>
        </w:rPr>
        <w:t xml:space="preserve"> </w:t>
      </w:r>
      <w:r w:rsidR="00406B7E" w:rsidRPr="000C080F">
        <w:rPr>
          <w:rFonts w:ascii="Arial" w:hAnsi="Arial" w:cs="Arial"/>
          <w:lang w:val="es-CL"/>
        </w:rPr>
        <w:t>las relaciones entre la pintura y la poesía como relaciones entr</w:t>
      </w:r>
      <w:r w:rsidR="009636CB" w:rsidRPr="000C080F">
        <w:rPr>
          <w:rFonts w:ascii="Arial" w:hAnsi="Arial" w:cs="Arial"/>
          <w:lang w:val="es-CL"/>
        </w:rPr>
        <w:t>e</w:t>
      </w:r>
      <w:r w:rsidR="00406B7E" w:rsidRPr="000C080F">
        <w:rPr>
          <w:rFonts w:ascii="Arial" w:hAnsi="Arial" w:cs="Arial"/>
          <w:lang w:val="es-CL"/>
        </w:rPr>
        <w:t xml:space="preserve"> la pintura y la elocuencia.</w:t>
      </w:r>
      <w:r w:rsidR="00D53D99" w:rsidRPr="000C080F">
        <w:rPr>
          <w:rFonts w:ascii="Arial" w:hAnsi="Arial" w:cs="Arial"/>
          <w:lang w:val="es-CL"/>
        </w:rPr>
        <w:t xml:space="preserve"> Más tarde, </w:t>
      </w:r>
      <w:proofErr w:type="spellStart"/>
      <w:r w:rsidR="00D53D99" w:rsidRPr="000C080F">
        <w:rPr>
          <w:rFonts w:ascii="Arial" w:hAnsi="Arial" w:cs="Arial"/>
          <w:lang w:val="es-CL"/>
        </w:rPr>
        <w:t>Baxandall</w:t>
      </w:r>
      <w:proofErr w:type="spellEnd"/>
      <w:r w:rsidR="00D53D99" w:rsidRPr="000C080F">
        <w:rPr>
          <w:rFonts w:ascii="Arial" w:hAnsi="Arial" w:cs="Arial"/>
          <w:lang w:val="es-CL"/>
        </w:rPr>
        <w:t xml:space="preserve"> (1971), examinó con mayor detenimiento el concepto de composición formulado por Alberti, concepto que </w:t>
      </w:r>
      <w:proofErr w:type="spellStart"/>
      <w:r w:rsidR="00D53D99" w:rsidRPr="000C080F">
        <w:rPr>
          <w:rFonts w:ascii="Arial" w:hAnsi="Arial" w:cs="Arial"/>
          <w:lang w:val="es-CL"/>
        </w:rPr>
        <w:t>Baxandall</w:t>
      </w:r>
      <w:proofErr w:type="spellEnd"/>
      <w:r w:rsidR="00D53D99" w:rsidRPr="000C080F">
        <w:rPr>
          <w:rFonts w:ascii="Arial" w:hAnsi="Arial" w:cs="Arial"/>
          <w:lang w:val="es-CL"/>
        </w:rPr>
        <w:t xml:space="preserve"> restringe al de </w:t>
      </w:r>
      <w:proofErr w:type="spellStart"/>
      <w:r w:rsidR="00D53D99" w:rsidRPr="000C080F">
        <w:rPr>
          <w:rFonts w:ascii="Arial" w:hAnsi="Arial" w:cs="Arial"/>
          <w:i/>
          <w:lang w:val="es-CL"/>
        </w:rPr>
        <w:t>istoria</w:t>
      </w:r>
      <w:proofErr w:type="spellEnd"/>
      <w:r w:rsidR="00233BC5" w:rsidRPr="000C080F">
        <w:rPr>
          <w:rFonts w:ascii="Arial" w:hAnsi="Arial" w:cs="Arial"/>
          <w:i/>
          <w:lang w:val="es-CL"/>
        </w:rPr>
        <w:t xml:space="preserve">, </w:t>
      </w:r>
      <w:r w:rsidR="00233BC5" w:rsidRPr="000C080F">
        <w:rPr>
          <w:rFonts w:ascii="Arial" w:hAnsi="Arial" w:cs="Arial"/>
          <w:lang w:val="es-CL"/>
        </w:rPr>
        <w:t xml:space="preserve">lo cual implica relegar a un segundo plano las </w:t>
      </w:r>
      <w:r w:rsidR="00A74985" w:rsidRPr="000C080F">
        <w:rPr>
          <w:rFonts w:ascii="Arial" w:hAnsi="Arial" w:cs="Arial"/>
          <w:lang w:val="es-CL"/>
        </w:rPr>
        <w:t xml:space="preserve">decisiones espaciales </w:t>
      </w:r>
      <w:r w:rsidR="008E1434" w:rsidRPr="000C080F">
        <w:rPr>
          <w:rFonts w:ascii="Arial" w:hAnsi="Arial" w:cs="Arial"/>
          <w:lang w:val="es-CL"/>
        </w:rPr>
        <w:t xml:space="preserve">en la administración de la superficie pictórica </w:t>
      </w:r>
      <w:r w:rsidR="00A74985" w:rsidRPr="000C080F">
        <w:rPr>
          <w:rFonts w:ascii="Arial" w:hAnsi="Arial" w:cs="Arial"/>
          <w:lang w:val="es-CL"/>
        </w:rPr>
        <w:t>que toma el artista en el proceso constructivo de la composición</w:t>
      </w:r>
      <w:r w:rsidR="00EE00F0">
        <w:rPr>
          <w:rFonts w:ascii="Arial" w:hAnsi="Arial" w:cs="Arial"/>
          <w:lang w:val="es-CL"/>
        </w:rPr>
        <w:t>, razón por la cual, no vincula</w:t>
      </w:r>
      <w:r w:rsidR="00C14FD5" w:rsidRPr="000C080F">
        <w:rPr>
          <w:rFonts w:ascii="Arial" w:hAnsi="Arial" w:cs="Arial"/>
          <w:lang w:val="es-CL"/>
        </w:rPr>
        <w:t xml:space="preserve"> el ornato dialéctico con el tratamiento de la superficie pictórica.</w:t>
      </w:r>
      <w:r w:rsidR="00F635E9" w:rsidRPr="000C080F">
        <w:rPr>
          <w:rFonts w:ascii="Arial" w:hAnsi="Arial" w:cs="Arial"/>
          <w:lang w:val="es-CL"/>
        </w:rPr>
        <w:t xml:space="preserve"> </w:t>
      </w:r>
      <w:r w:rsidR="00C14FD5" w:rsidRPr="000C080F">
        <w:rPr>
          <w:rFonts w:ascii="Arial" w:hAnsi="Arial" w:cs="Arial"/>
          <w:lang w:val="es-CL"/>
        </w:rPr>
        <w:t xml:space="preserve">Vale la pena destacar aquí que </w:t>
      </w:r>
      <w:r w:rsidR="00F635E9" w:rsidRPr="000C080F">
        <w:rPr>
          <w:rFonts w:ascii="Arial" w:hAnsi="Arial" w:cs="Arial"/>
          <w:lang w:val="es-CL"/>
        </w:rPr>
        <w:t>la tratadística italiana posterior al siglo XV, al igual que la francesa y holandesa de los siglos XVII y XVIII, llevaron las lógicas de la simetría y la proporción al plano específicamente espacial, esto es, a la administración de la superficie pictórica para efectos de la distribución y disposición de las fig</w:t>
      </w:r>
      <w:r w:rsidR="005A0E6E">
        <w:rPr>
          <w:rFonts w:ascii="Arial" w:hAnsi="Arial" w:cs="Arial"/>
          <w:lang w:val="es-CL"/>
        </w:rPr>
        <w:t>uras en la superficie pictórica</w:t>
      </w:r>
      <w:r w:rsidR="00B913E9" w:rsidRPr="000C080F">
        <w:rPr>
          <w:rFonts w:ascii="Arial" w:hAnsi="Arial" w:cs="Arial"/>
          <w:lang w:val="es-CL"/>
        </w:rPr>
        <w:t>.</w:t>
      </w:r>
      <w:r w:rsidR="00F921EA" w:rsidRPr="000C080F">
        <w:rPr>
          <w:rFonts w:ascii="Arial" w:hAnsi="Arial" w:cs="Arial"/>
          <w:lang w:val="es-CL"/>
        </w:rPr>
        <w:t xml:space="preserve"> </w:t>
      </w:r>
    </w:p>
    <w:p w14:paraId="3A301121" w14:textId="71C63EFB" w:rsidR="00B913E9" w:rsidRDefault="00B913E9" w:rsidP="00C21280">
      <w:pPr>
        <w:spacing w:after="0" w:line="276" w:lineRule="auto"/>
        <w:jc w:val="both"/>
        <w:rPr>
          <w:rFonts w:ascii="Arial" w:hAnsi="Arial" w:cs="Arial"/>
          <w:lang w:val="es-CL"/>
        </w:rPr>
      </w:pPr>
    </w:p>
    <w:p w14:paraId="6E8E8004" w14:textId="77777777" w:rsidR="00E63510" w:rsidRPr="000C080F" w:rsidRDefault="00E63510" w:rsidP="00C21280">
      <w:pPr>
        <w:spacing w:after="0" w:line="276" w:lineRule="auto"/>
        <w:jc w:val="both"/>
        <w:rPr>
          <w:rFonts w:ascii="Arial" w:hAnsi="Arial" w:cs="Arial"/>
          <w:lang w:val="es-CL"/>
        </w:rPr>
      </w:pPr>
    </w:p>
    <w:p w14:paraId="6BD201FA" w14:textId="77777777" w:rsidR="008230CD" w:rsidRPr="000C080F" w:rsidRDefault="006D71C1" w:rsidP="00C21280">
      <w:pPr>
        <w:spacing w:after="0" w:line="276" w:lineRule="auto"/>
        <w:jc w:val="both"/>
        <w:rPr>
          <w:rFonts w:ascii="Arial" w:hAnsi="Arial" w:cs="Arial"/>
          <w:b/>
          <w:lang w:val="es-CL"/>
        </w:rPr>
      </w:pPr>
      <w:r w:rsidRPr="000C080F">
        <w:rPr>
          <w:rFonts w:ascii="Arial" w:hAnsi="Arial" w:cs="Arial"/>
          <w:b/>
          <w:lang w:val="es-CL"/>
        </w:rPr>
        <w:t>R</w:t>
      </w:r>
      <w:r w:rsidR="008230CD" w:rsidRPr="000C080F">
        <w:rPr>
          <w:rFonts w:ascii="Arial" w:hAnsi="Arial" w:cs="Arial"/>
          <w:b/>
          <w:lang w:val="es-CL"/>
        </w:rPr>
        <w:t>etórica</w:t>
      </w:r>
      <w:r w:rsidRPr="000C080F">
        <w:rPr>
          <w:rFonts w:ascii="Arial" w:hAnsi="Arial" w:cs="Arial"/>
          <w:b/>
          <w:lang w:val="es-CL"/>
        </w:rPr>
        <w:t xml:space="preserve"> y géneros de la pintura</w:t>
      </w:r>
    </w:p>
    <w:p w14:paraId="72A2BCA4" w14:textId="77777777" w:rsidR="00E63510" w:rsidRPr="000C080F" w:rsidRDefault="00E63510" w:rsidP="00C21280">
      <w:pPr>
        <w:spacing w:after="0" w:line="276" w:lineRule="auto"/>
        <w:jc w:val="both"/>
        <w:rPr>
          <w:rFonts w:ascii="Arial" w:hAnsi="Arial" w:cs="Arial"/>
          <w:lang w:val="es-CL"/>
        </w:rPr>
      </w:pPr>
    </w:p>
    <w:p w14:paraId="682BE446" w14:textId="2542ADD3" w:rsidR="00E61D8C" w:rsidRPr="000C080F" w:rsidRDefault="002D4517" w:rsidP="002D4517">
      <w:pPr>
        <w:spacing w:after="0" w:line="276" w:lineRule="auto"/>
        <w:jc w:val="both"/>
        <w:rPr>
          <w:rFonts w:ascii="Arial" w:hAnsi="Arial" w:cs="Arial"/>
          <w:lang w:val="es-CL"/>
        </w:rPr>
      </w:pPr>
      <w:r w:rsidRPr="000C080F">
        <w:rPr>
          <w:rFonts w:ascii="Arial" w:hAnsi="Arial" w:cs="Arial"/>
          <w:lang w:val="es-CL"/>
        </w:rPr>
        <w:t>La declaración horaciana –</w:t>
      </w:r>
      <w:r w:rsidRPr="000C080F">
        <w:rPr>
          <w:rFonts w:ascii="Arial" w:hAnsi="Arial" w:cs="Arial"/>
          <w:i/>
          <w:lang w:val="es-CL"/>
        </w:rPr>
        <w:t xml:space="preserve">ut </w:t>
      </w:r>
      <w:proofErr w:type="spellStart"/>
      <w:r w:rsidRPr="000C080F">
        <w:rPr>
          <w:rFonts w:ascii="Arial" w:hAnsi="Arial" w:cs="Arial"/>
          <w:i/>
          <w:lang w:val="es-CL"/>
        </w:rPr>
        <w:t>pictura</w:t>
      </w:r>
      <w:proofErr w:type="spellEnd"/>
      <w:r w:rsidRPr="000C080F">
        <w:rPr>
          <w:rFonts w:ascii="Arial" w:hAnsi="Arial" w:cs="Arial"/>
          <w:i/>
          <w:lang w:val="es-CL"/>
        </w:rPr>
        <w:t xml:space="preserve"> </w:t>
      </w:r>
      <w:proofErr w:type="spellStart"/>
      <w:r w:rsidRPr="000C080F">
        <w:rPr>
          <w:rFonts w:ascii="Arial" w:hAnsi="Arial" w:cs="Arial"/>
          <w:i/>
          <w:lang w:val="es-CL"/>
        </w:rPr>
        <w:t>poesis</w:t>
      </w:r>
      <w:proofErr w:type="spellEnd"/>
      <w:r w:rsidRPr="000C080F">
        <w:rPr>
          <w:rFonts w:ascii="Arial" w:hAnsi="Arial" w:cs="Arial"/>
          <w:i/>
          <w:lang w:val="es-CL"/>
        </w:rPr>
        <w:t>-</w:t>
      </w:r>
      <w:r w:rsidRPr="000C080F">
        <w:rPr>
          <w:rFonts w:ascii="Arial" w:hAnsi="Arial" w:cs="Arial"/>
          <w:lang w:val="es-CL"/>
        </w:rPr>
        <w:t xml:space="preserve">, supone un alto grado de interrelación entre la pintura y la escritura, merced a los recursos </w:t>
      </w:r>
      <w:proofErr w:type="spellStart"/>
      <w:r w:rsidRPr="000C080F">
        <w:rPr>
          <w:rFonts w:ascii="Arial" w:hAnsi="Arial" w:cs="Arial"/>
          <w:lang w:val="es-CL"/>
        </w:rPr>
        <w:t>ecfrásticos</w:t>
      </w:r>
      <w:proofErr w:type="spellEnd"/>
      <w:r w:rsidRPr="000C080F">
        <w:rPr>
          <w:rFonts w:ascii="Arial" w:hAnsi="Arial" w:cs="Arial"/>
          <w:lang w:val="es-CL"/>
        </w:rPr>
        <w:t xml:space="preserve">, por mediación de la emulación y de la </w:t>
      </w:r>
      <w:r w:rsidR="00F566B3" w:rsidRPr="000C080F">
        <w:rPr>
          <w:rFonts w:ascii="Arial" w:hAnsi="Arial" w:cs="Arial"/>
          <w:lang w:val="es-CL"/>
        </w:rPr>
        <w:t>imitación</w:t>
      </w:r>
      <w:r w:rsidR="00BC2623" w:rsidRPr="000C080F">
        <w:rPr>
          <w:rFonts w:ascii="Arial" w:hAnsi="Arial" w:cs="Arial"/>
          <w:lang w:val="es-CL"/>
        </w:rPr>
        <w:t>.</w:t>
      </w:r>
      <w:r w:rsidRPr="000C080F">
        <w:rPr>
          <w:rFonts w:ascii="Arial" w:hAnsi="Arial" w:cs="Arial"/>
          <w:lang w:val="es-CL"/>
        </w:rPr>
        <w:t xml:space="preserve"> Durante la Primera Modernidad, la emulación no consistía en un sistema de mera aprehensión, por parte del artista, de los temas y soluciones formales formulados por un “gran maestro”, sino más bien en un régimen a través del cual, el artista </w:t>
      </w:r>
      <w:r w:rsidR="00CE18B7" w:rsidRPr="000C080F">
        <w:rPr>
          <w:rFonts w:ascii="Arial" w:hAnsi="Arial" w:cs="Arial"/>
          <w:lang w:val="es-CL"/>
        </w:rPr>
        <w:t>orientaba</w:t>
      </w:r>
      <w:r w:rsidRPr="000C080F">
        <w:rPr>
          <w:rFonts w:ascii="Arial" w:hAnsi="Arial" w:cs="Arial"/>
          <w:lang w:val="es-CL"/>
        </w:rPr>
        <w:t xml:space="preserve"> el ingenio a la construcción de variantes </w:t>
      </w:r>
      <w:r w:rsidR="008509D3">
        <w:rPr>
          <w:rFonts w:ascii="Arial" w:hAnsi="Arial" w:cs="Arial"/>
          <w:lang w:val="es-CL"/>
        </w:rPr>
        <w:t xml:space="preserve">del concepto identificado en su obra a través de la aplicación </w:t>
      </w:r>
      <w:r w:rsidR="00CE18B7" w:rsidRPr="000C080F">
        <w:rPr>
          <w:rFonts w:ascii="Arial" w:hAnsi="Arial" w:cs="Arial"/>
          <w:lang w:val="es-CL"/>
        </w:rPr>
        <w:t xml:space="preserve">de </w:t>
      </w:r>
      <w:r w:rsidRPr="000C080F">
        <w:rPr>
          <w:rFonts w:ascii="Arial" w:hAnsi="Arial" w:cs="Arial"/>
          <w:lang w:val="es-CL"/>
        </w:rPr>
        <w:t xml:space="preserve">las categorías aristotélicas; por eso pienso que, inmediatamente tras la Revolución, David </w:t>
      </w:r>
      <w:r w:rsidR="00DE232C" w:rsidRPr="000C080F">
        <w:rPr>
          <w:rFonts w:ascii="Arial" w:hAnsi="Arial" w:cs="Arial"/>
          <w:lang w:val="es-CL"/>
        </w:rPr>
        <w:t>puso</w:t>
      </w:r>
      <w:r w:rsidRPr="000C080F">
        <w:rPr>
          <w:rFonts w:ascii="Arial" w:hAnsi="Arial" w:cs="Arial"/>
          <w:lang w:val="es-CL"/>
        </w:rPr>
        <w:t xml:space="preserve"> en marcha la obligatoriedad del croquis</w:t>
      </w:r>
      <w:r w:rsidR="000C63EF" w:rsidRPr="000C080F">
        <w:rPr>
          <w:rFonts w:ascii="Arial" w:hAnsi="Arial" w:cs="Arial"/>
          <w:lang w:val="es-CL"/>
        </w:rPr>
        <w:t xml:space="preserve"> (</w:t>
      </w:r>
      <w:proofErr w:type="spellStart"/>
      <w:r w:rsidR="000C63EF" w:rsidRPr="000C080F">
        <w:rPr>
          <w:rFonts w:ascii="Arial" w:hAnsi="Arial" w:cs="Arial"/>
          <w:lang w:val="es-CL"/>
        </w:rPr>
        <w:t>Boime</w:t>
      </w:r>
      <w:proofErr w:type="spellEnd"/>
      <w:r w:rsidR="000C63EF" w:rsidRPr="000C080F">
        <w:rPr>
          <w:rFonts w:ascii="Arial" w:hAnsi="Arial" w:cs="Arial"/>
          <w:lang w:val="es-CL"/>
        </w:rPr>
        <w:t>, 1970)</w:t>
      </w:r>
      <w:r w:rsidR="000E1756">
        <w:rPr>
          <w:rFonts w:ascii="Arial" w:hAnsi="Arial" w:cs="Arial"/>
          <w:lang w:val="es-CL"/>
        </w:rPr>
        <w:t>,</w:t>
      </w:r>
      <w:r w:rsidRPr="000C080F">
        <w:rPr>
          <w:rFonts w:ascii="Arial" w:hAnsi="Arial" w:cs="Arial"/>
          <w:lang w:val="es-CL"/>
        </w:rPr>
        <w:t xml:space="preserve"> porque evidenciaba precisamente en el diseño, la co</w:t>
      </w:r>
      <w:r w:rsidR="005176BB">
        <w:rPr>
          <w:rFonts w:ascii="Arial" w:hAnsi="Arial" w:cs="Arial"/>
          <w:lang w:val="es-CL"/>
        </w:rPr>
        <w:t>nstrucción de conceptos agudos.</w:t>
      </w:r>
    </w:p>
    <w:p w14:paraId="76E145A4" w14:textId="77777777" w:rsidR="00E61D8C" w:rsidRPr="000C080F" w:rsidRDefault="00E61D8C" w:rsidP="002D4517">
      <w:pPr>
        <w:spacing w:after="0" w:line="276" w:lineRule="auto"/>
        <w:jc w:val="both"/>
        <w:rPr>
          <w:rFonts w:ascii="Arial" w:hAnsi="Arial" w:cs="Arial"/>
          <w:lang w:val="es-CL"/>
        </w:rPr>
      </w:pPr>
    </w:p>
    <w:p w14:paraId="2BDE10B7" w14:textId="77777777" w:rsidR="00E61D8C" w:rsidRPr="000C080F" w:rsidRDefault="00E61D8C" w:rsidP="002D4517">
      <w:pPr>
        <w:spacing w:after="0" w:line="276" w:lineRule="auto"/>
        <w:jc w:val="both"/>
        <w:rPr>
          <w:rFonts w:ascii="Arial" w:hAnsi="Arial" w:cs="Arial"/>
          <w:lang w:val="es-CL"/>
        </w:rPr>
      </w:pPr>
    </w:p>
    <w:p w14:paraId="01340311" w14:textId="77777777" w:rsidR="00E61D8C" w:rsidRPr="000C080F" w:rsidRDefault="002D4517" w:rsidP="00E61D8C">
      <w:pPr>
        <w:spacing w:after="0" w:line="276" w:lineRule="auto"/>
        <w:ind w:left="851"/>
        <w:jc w:val="both"/>
        <w:rPr>
          <w:rFonts w:ascii="Arial" w:hAnsi="Arial" w:cs="Arial"/>
          <w:lang w:val="es-CL"/>
        </w:rPr>
      </w:pPr>
      <w:r w:rsidRPr="000C080F">
        <w:rPr>
          <w:rFonts w:ascii="Arial" w:hAnsi="Arial" w:cs="Arial"/>
          <w:lang w:val="es-CL"/>
        </w:rPr>
        <w:lastRenderedPageBreak/>
        <w:t>“</w:t>
      </w:r>
      <w:proofErr w:type="spellStart"/>
      <w:r w:rsidRPr="000C080F">
        <w:rPr>
          <w:rFonts w:ascii="Arial" w:hAnsi="Arial" w:cs="Arial"/>
          <w:lang w:val="es-CL"/>
        </w:rPr>
        <w:t>Nas</w:t>
      </w:r>
      <w:proofErr w:type="spellEnd"/>
      <w:r w:rsidRPr="000C080F">
        <w:rPr>
          <w:rFonts w:ascii="Arial" w:hAnsi="Arial" w:cs="Arial"/>
          <w:lang w:val="es-CL"/>
        </w:rPr>
        <w:t xml:space="preserve"> </w:t>
      </w:r>
      <w:proofErr w:type="spellStart"/>
      <w:r w:rsidRPr="000C080F">
        <w:rPr>
          <w:rFonts w:ascii="Arial" w:hAnsi="Arial" w:cs="Arial"/>
          <w:lang w:val="es-CL"/>
        </w:rPr>
        <w:t>doutrinas</w:t>
      </w:r>
      <w:proofErr w:type="spellEnd"/>
      <w:r w:rsidRPr="000C080F">
        <w:rPr>
          <w:rFonts w:ascii="Arial" w:hAnsi="Arial" w:cs="Arial"/>
          <w:lang w:val="es-CL"/>
        </w:rPr>
        <w:t xml:space="preserve"> </w:t>
      </w:r>
      <w:proofErr w:type="spellStart"/>
      <w:r w:rsidRPr="000C080F">
        <w:rPr>
          <w:rFonts w:ascii="Arial" w:hAnsi="Arial" w:cs="Arial"/>
          <w:lang w:val="es-CL"/>
        </w:rPr>
        <w:t>seiscentistas</w:t>
      </w:r>
      <w:proofErr w:type="spellEnd"/>
      <w:r w:rsidRPr="000C080F">
        <w:rPr>
          <w:rFonts w:ascii="Arial" w:hAnsi="Arial" w:cs="Arial"/>
          <w:lang w:val="es-CL"/>
        </w:rPr>
        <w:t xml:space="preserve"> do </w:t>
      </w:r>
      <w:proofErr w:type="spellStart"/>
      <w:r w:rsidRPr="000C080F">
        <w:rPr>
          <w:rFonts w:ascii="Arial" w:hAnsi="Arial" w:cs="Arial"/>
          <w:lang w:val="es-CL"/>
        </w:rPr>
        <w:t>conceito</w:t>
      </w:r>
      <w:proofErr w:type="spellEnd"/>
      <w:r w:rsidRPr="000C080F">
        <w:rPr>
          <w:rFonts w:ascii="Arial" w:hAnsi="Arial" w:cs="Arial"/>
          <w:lang w:val="es-CL"/>
        </w:rPr>
        <w:t xml:space="preserve"> que </w:t>
      </w:r>
      <w:proofErr w:type="spellStart"/>
      <w:r w:rsidRPr="000C080F">
        <w:rPr>
          <w:rFonts w:ascii="Arial" w:hAnsi="Arial" w:cs="Arial"/>
          <w:lang w:val="es-CL"/>
        </w:rPr>
        <w:t>tiveram</w:t>
      </w:r>
      <w:proofErr w:type="spellEnd"/>
      <w:r w:rsidRPr="000C080F">
        <w:rPr>
          <w:rFonts w:ascii="Arial" w:hAnsi="Arial" w:cs="Arial"/>
          <w:lang w:val="es-CL"/>
        </w:rPr>
        <w:t xml:space="preserve"> curso </w:t>
      </w:r>
      <w:proofErr w:type="spellStart"/>
      <w:r w:rsidRPr="000C080F">
        <w:rPr>
          <w:rFonts w:ascii="Arial" w:hAnsi="Arial" w:cs="Arial"/>
          <w:lang w:val="es-CL"/>
        </w:rPr>
        <w:t>nas</w:t>
      </w:r>
      <w:proofErr w:type="spellEnd"/>
      <w:r w:rsidRPr="000C080F">
        <w:rPr>
          <w:rFonts w:ascii="Arial" w:hAnsi="Arial" w:cs="Arial"/>
          <w:lang w:val="es-CL"/>
        </w:rPr>
        <w:t xml:space="preserve"> </w:t>
      </w:r>
      <w:proofErr w:type="spellStart"/>
      <w:r w:rsidRPr="000C080F">
        <w:rPr>
          <w:rFonts w:ascii="Arial" w:hAnsi="Arial" w:cs="Arial"/>
          <w:lang w:val="es-CL"/>
        </w:rPr>
        <w:t>colônias</w:t>
      </w:r>
      <w:proofErr w:type="spellEnd"/>
      <w:r w:rsidRPr="000C080F">
        <w:rPr>
          <w:rFonts w:ascii="Arial" w:hAnsi="Arial" w:cs="Arial"/>
          <w:lang w:val="es-CL"/>
        </w:rPr>
        <w:t xml:space="preserve"> ibéricas, </w:t>
      </w:r>
      <w:proofErr w:type="spellStart"/>
      <w:r w:rsidRPr="000C080F">
        <w:rPr>
          <w:rFonts w:ascii="Arial" w:hAnsi="Arial" w:cs="Arial"/>
          <w:lang w:val="es-CL"/>
        </w:rPr>
        <w:t>são</w:t>
      </w:r>
      <w:proofErr w:type="spellEnd"/>
      <w:r w:rsidRPr="000C080F">
        <w:rPr>
          <w:rFonts w:ascii="Arial" w:hAnsi="Arial" w:cs="Arial"/>
          <w:lang w:val="es-CL"/>
        </w:rPr>
        <w:t xml:space="preserve"> </w:t>
      </w:r>
      <w:proofErr w:type="spellStart"/>
      <w:r w:rsidRPr="000C080F">
        <w:rPr>
          <w:rFonts w:ascii="Arial" w:hAnsi="Arial" w:cs="Arial"/>
          <w:lang w:val="es-CL"/>
        </w:rPr>
        <w:t>meios</w:t>
      </w:r>
      <w:proofErr w:type="spellEnd"/>
      <w:r w:rsidRPr="000C080F">
        <w:rPr>
          <w:rFonts w:ascii="Arial" w:hAnsi="Arial" w:cs="Arial"/>
          <w:lang w:val="es-CL"/>
        </w:rPr>
        <w:t xml:space="preserve"> </w:t>
      </w:r>
      <w:r w:rsidRPr="000C080F">
        <w:rPr>
          <w:rFonts w:ascii="Arial" w:hAnsi="Arial" w:cs="Arial"/>
          <w:i/>
          <w:lang w:val="es-CL"/>
        </w:rPr>
        <w:t>agudamente</w:t>
      </w:r>
      <w:r w:rsidRPr="000C080F">
        <w:rPr>
          <w:rFonts w:ascii="Arial" w:hAnsi="Arial" w:cs="Arial"/>
          <w:lang w:val="es-CL"/>
        </w:rPr>
        <w:t xml:space="preserve"> </w:t>
      </w:r>
      <w:proofErr w:type="spellStart"/>
      <w:r w:rsidRPr="000C080F">
        <w:rPr>
          <w:rFonts w:ascii="Arial" w:hAnsi="Arial" w:cs="Arial"/>
          <w:lang w:val="es-CL"/>
        </w:rPr>
        <w:t>indiretos</w:t>
      </w:r>
      <w:proofErr w:type="spellEnd"/>
      <w:r w:rsidRPr="000C080F">
        <w:rPr>
          <w:rFonts w:ascii="Arial" w:hAnsi="Arial" w:cs="Arial"/>
          <w:lang w:val="es-CL"/>
        </w:rPr>
        <w:t xml:space="preserve">, definidos como agudeza prudencial </w:t>
      </w:r>
      <w:proofErr w:type="spellStart"/>
      <w:r w:rsidRPr="000C080F">
        <w:rPr>
          <w:rFonts w:ascii="Arial" w:hAnsi="Arial" w:cs="Arial"/>
          <w:lang w:val="es-CL"/>
        </w:rPr>
        <w:t>ou</w:t>
      </w:r>
      <w:proofErr w:type="spellEnd"/>
      <w:r w:rsidRPr="000C080F">
        <w:rPr>
          <w:rFonts w:ascii="Arial" w:hAnsi="Arial" w:cs="Arial"/>
          <w:lang w:val="es-CL"/>
        </w:rPr>
        <w:t xml:space="preserve"> discreta, que </w:t>
      </w:r>
      <w:proofErr w:type="spellStart"/>
      <w:r w:rsidRPr="000C080F">
        <w:rPr>
          <w:rFonts w:ascii="Arial" w:hAnsi="Arial" w:cs="Arial"/>
          <w:lang w:val="es-CL"/>
        </w:rPr>
        <w:t>reatualizam</w:t>
      </w:r>
      <w:proofErr w:type="spellEnd"/>
      <w:r w:rsidRPr="000C080F">
        <w:rPr>
          <w:rFonts w:ascii="Arial" w:hAnsi="Arial" w:cs="Arial"/>
          <w:lang w:val="es-CL"/>
        </w:rPr>
        <w:t xml:space="preserve"> na </w:t>
      </w:r>
      <w:proofErr w:type="spellStart"/>
      <w:r w:rsidRPr="000C080F">
        <w:rPr>
          <w:rFonts w:ascii="Arial" w:hAnsi="Arial" w:cs="Arial"/>
          <w:lang w:val="es-CL"/>
        </w:rPr>
        <w:t>prática</w:t>
      </w:r>
      <w:proofErr w:type="spellEnd"/>
      <w:r w:rsidRPr="000C080F">
        <w:rPr>
          <w:rFonts w:ascii="Arial" w:hAnsi="Arial" w:cs="Arial"/>
          <w:lang w:val="es-CL"/>
        </w:rPr>
        <w:t xml:space="preserve"> a </w:t>
      </w:r>
      <w:proofErr w:type="spellStart"/>
      <w:r w:rsidRPr="000C080F">
        <w:rPr>
          <w:rFonts w:ascii="Arial" w:hAnsi="Arial" w:cs="Arial"/>
          <w:lang w:val="es-CL"/>
        </w:rPr>
        <w:t>assimilação</w:t>
      </w:r>
      <w:proofErr w:type="spellEnd"/>
      <w:r w:rsidRPr="000C080F">
        <w:rPr>
          <w:rFonts w:ascii="Arial" w:hAnsi="Arial" w:cs="Arial"/>
          <w:lang w:val="es-CL"/>
        </w:rPr>
        <w:t xml:space="preserve"> </w:t>
      </w:r>
      <w:proofErr w:type="spellStart"/>
      <w:r w:rsidRPr="000C080F">
        <w:rPr>
          <w:rFonts w:ascii="Arial" w:hAnsi="Arial" w:cs="Arial"/>
          <w:lang w:val="es-CL"/>
        </w:rPr>
        <w:t>feita</w:t>
      </w:r>
      <w:proofErr w:type="spellEnd"/>
      <w:r w:rsidRPr="000C080F">
        <w:rPr>
          <w:rFonts w:ascii="Arial" w:hAnsi="Arial" w:cs="Arial"/>
          <w:lang w:val="es-CL"/>
        </w:rPr>
        <w:t xml:space="preserve"> no XVI de </w:t>
      </w:r>
      <w:r w:rsidRPr="000C080F">
        <w:rPr>
          <w:rFonts w:ascii="Arial" w:hAnsi="Arial" w:cs="Arial"/>
          <w:i/>
          <w:lang w:val="es-CL"/>
        </w:rPr>
        <w:t>lógica</w:t>
      </w:r>
      <w:r w:rsidRPr="000C080F">
        <w:rPr>
          <w:rFonts w:ascii="Arial" w:hAnsi="Arial" w:cs="Arial"/>
          <w:lang w:val="es-CL"/>
        </w:rPr>
        <w:t xml:space="preserve"> (como </w:t>
      </w:r>
      <w:proofErr w:type="spellStart"/>
      <w:r w:rsidRPr="000C080F">
        <w:rPr>
          <w:rFonts w:ascii="Arial" w:hAnsi="Arial" w:cs="Arial"/>
          <w:lang w:val="es-CL"/>
        </w:rPr>
        <w:t>dialética</w:t>
      </w:r>
      <w:proofErr w:type="spellEnd"/>
      <w:r w:rsidRPr="000C080F">
        <w:rPr>
          <w:rFonts w:ascii="Arial" w:hAnsi="Arial" w:cs="Arial"/>
          <w:lang w:val="es-CL"/>
        </w:rPr>
        <w:t xml:space="preserve">) e </w:t>
      </w:r>
      <w:r w:rsidRPr="000C080F">
        <w:rPr>
          <w:rFonts w:ascii="Arial" w:hAnsi="Arial" w:cs="Arial"/>
          <w:i/>
          <w:lang w:val="es-CL"/>
        </w:rPr>
        <w:t>arte</w:t>
      </w:r>
      <w:r w:rsidRPr="000C080F">
        <w:rPr>
          <w:rFonts w:ascii="Arial" w:hAnsi="Arial" w:cs="Arial"/>
          <w:lang w:val="es-CL"/>
        </w:rPr>
        <w:t xml:space="preserve"> (como retórica): </w:t>
      </w:r>
      <w:proofErr w:type="spellStart"/>
      <w:r w:rsidRPr="000C080F">
        <w:rPr>
          <w:rFonts w:ascii="Arial" w:hAnsi="Arial" w:cs="Arial"/>
          <w:lang w:val="es-CL"/>
        </w:rPr>
        <w:t>então</w:t>
      </w:r>
      <w:proofErr w:type="spellEnd"/>
      <w:r w:rsidRPr="000C080F">
        <w:rPr>
          <w:rFonts w:ascii="Arial" w:hAnsi="Arial" w:cs="Arial"/>
          <w:lang w:val="es-CL"/>
        </w:rPr>
        <w:t xml:space="preserve">, o </w:t>
      </w:r>
      <w:proofErr w:type="spellStart"/>
      <w:r w:rsidRPr="000C080F">
        <w:rPr>
          <w:rFonts w:ascii="Arial" w:hAnsi="Arial" w:cs="Arial"/>
          <w:lang w:val="es-CL"/>
        </w:rPr>
        <w:t>conceito</w:t>
      </w:r>
      <w:proofErr w:type="spellEnd"/>
      <w:r w:rsidRPr="000C080F">
        <w:rPr>
          <w:rFonts w:ascii="Arial" w:hAnsi="Arial" w:cs="Arial"/>
          <w:lang w:val="es-CL"/>
        </w:rPr>
        <w:t xml:space="preserve"> </w:t>
      </w:r>
      <w:proofErr w:type="spellStart"/>
      <w:r w:rsidRPr="000C080F">
        <w:rPr>
          <w:rFonts w:ascii="Arial" w:hAnsi="Arial" w:cs="Arial"/>
          <w:lang w:val="es-CL"/>
        </w:rPr>
        <w:t>expresso</w:t>
      </w:r>
      <w:proofErr w:type="spellEnd"/>
      <w:r w:rsidRPr="000C080F">
        <w:rPr>
          <w:rFonts w:ascii="Arial" w:hAnsi="Arial" w:cs="Arial"/>
          <w:lang w:val="es-CL"/>
        </w:rPr>
        <w:t xml:space="preserve"> </w:t>
      </w:r>
      <w:proofErr w:type="spellStart"/>
      <w:r w:rsidRPr="000C080F">
        <w:rPr>
          <w:rFonts w:ascii="Arial" w:hAnsi="Arial" w:cs="Arial"/>
          <w:lang w:val="es-CL"/>
        </w:rPr>
        <w:t>nas</w:t>
      </w:r>
      <w:proofErr w:type="spellEnd"/>
      <w:r w:rsidRPr="000C080F">
        <w:rPr>
          <w:rFonts w:ascii="Arial" w:hAnsi="Arial" w:cs="Arial"/>
          <w:lang w:val="es-CL"/>
        </w:rPr>
        <w:t xml:space="preserve"> obras é </w:t>
      </w:r>
      <w:proofErr w:type="spellStart"/>
      <w:r w:rsidRPr="000C080F">
        <w:rPr>
          <w:rFonts w:ascii="Arial" w:hAnsi="Arial" w:cs="Arial"/>
          <w:lang w:val="es-CL"/>
        </w:rPr>
        <w:t>classificado</w:t>
      </w:r>
      <w:proofErr w:type="spellEnd"/>
      <w:r w:rsidRPr="000C080F">
        <w:rPr>
          <w:rFonts w:ascii="Arial" w:hAnsi="Arial" w:cs="Arial"/>
          <w:lang w:val="es-CL"/>
        </w:rPr>
        <w:t xml:space="preserve"> como ‘ornato </w:t>
      </w:r>
      <w:proofErr w:type="spellStart"/>
      <w:r w:rsidRPr="000C080F">
        <w:rPr>
          <w:rFonts w:ascii="Arial" w:hAnsi="Arial" w:cs="Arial"/>
          <w:lang w:val="es-CL"/>
        </w:rPr>
        <w:t>dialético</w:t>
      </w:r>
      <w:proofErr w:type="spellEnd"/>
      <w:r w:rsidRPr="000C080F">
        <w:rPr>
          <w:rFonts w:ascii="Arial" w:hAnsi="Arial" w:cs="Arial"/>
          <w:lang w:val="es-CL"/>
        </w:rPr>
        <w:t xml:space="preserve">’, </w:t>
      </w:r>
      <w:proofErr w:type="spellStart"/>
      <w:r w:rsidRPr="000C080F">
        <w:rPr>
          <w:rFonts w:ascii="Arial" w:hAnsi="Arial" w:cs="Arial"/>
          <w:lang w:val="es-CL"/>
        </w:rPr>
        <w:t>entendendo</w:t>
      </w:r>
      <w:proofErr w:type="spellEnd"/>
      <w:r w:rsidRPr="000C080F">
        <w:rPr>
          <w:rFonts w:ascii="Arial" w:hAnsi="Arial" w:cs="Arial"/>
          <w:lang w:val="es-CL"/>
        </w:rPr>
        <w:t xml:space="preserve">-se a </w:t>
      </w:r>
      <w:proofErr w:type="spellStart"/>
      <w:r w:rsidRPr="000C080F">
        <w:rPr>
          <w:rFonts w:ascii="Arial" w:hAnsi="Arial" w:cs="Arial"/>
          <w:lang w:val="es-CL"/>
        </w:rPr>
        <w:t>atividade</w:t>
      </w:r>
      <w:proofErr w:type="spellEnd"/>
      <w:r w:rsidRPr="000C080F">
        <w:rPr>
          <w:rFonts w:ascii="Arial" w:hAnsi="Arial" w:cs="Arial"/>
          <w:lang w:val="es-CL"/>
        </w:rPr>
        <w:t xml:space="preserve"> artística como </w:t>
      </w:r>
      <w:r w:rsidRPr="000C080F">
        <w:rPr>
          <w:rFonts w:ascii="Arial" w:hAnsi="Arial" w:cs="Arial"/>
          <w:i/>
          <w:lang w:val="es-CL"/>
        </w:rPr>
        <w:t>técnica</w:t>
      </w:r>
      <w:r w:rsidRPr="000C080F">
        <w:rPr>
          <w:rFonts w:ascii="Arial" w:hAnsi="Arial" w:cs="Arial"/>
          <w:lang w:val="es-CL"/>
        </w:rPr>
        <w:t xml:space="preserve"> de </w:t>
      </w:r>
      <w:proofErr w:type="spellStart"/>
      <w:r w:rsidRPr="000C080F">
        <w:rPr>
          <w:rFonts w:ascii="Arial" w:hAnsi="Arial" w:cs="Arial"/>
          <w:lang w:val="es-CL"/>
        </w:rPr>
        <w:t>efetuar</w:t>
      </w:r>
      <w:proofErr w:type="spellEnd"/>
      <w:r w:rsidRPr="000C080F">
        <w:rPr>
          <w:rFonts w:ascii="Arial" w:hAnsi="Arial" w:cs="Arial"/>
          <w:lang w:val="es-CL"/>
        </w:rPr>
        <w:t xml:space="preserve"> </w:t>
      </w:r>
      <w:proofErr w:type="spellStart"/>
      <w:r w:rsidRPr="000C080F">
        <w:rPr>
          <w:rFonts w:ascii="Arial" w:hAnsi="Arial" w:cs="Arial"/>
          <w:lang w:val="es-CL"/>
        </w:rPr>
        <w:t>um</w:t>
      </w:r>
      <w:proofErr w:type="spellEnd"/>
      <w:r w:rsidRPr="000C080F">
        <w:rPr>
          <w:rFonts w:ascii="Arial" w:hAnsi="Arial" w:cs="Arial"/>
          <w:lang w:val="es-CL"/>
        </w:rPr>
        <w:t xml:space="preserve"> modelo interior </w:t>
      </w:r>
      <w:proofErr w:type="spellStart"/>
      <w:r w:rsidRPr="000C080F">
        <w:rPr>
          <w:rFonts w:ascii="Arial" w:hAnsi="Arial" w:cs="Arial"/>
          <w:lang w:val="es-CL"/>
        </w:rPr>
        <w:t>achado</w:t>
      </w:r>
      <w:proofErr w:type="spellEnd"/>
      <w:r w:rsidRPr="000C080F">
        <w:rPr>
          <w:rFonts w:ascii="Arial" w:hAnsi="Arial" w:cs="Arial"/>
          <w:lang w:val="es-CL"/>
        </w:rPr>
        <w:t xml:space="preserve"> </w:t>
      </w:r>
      <w:proofErr w:type="spellStart"/>
      <w:r w:rsidRPr="000C080F">
        <w:rPr>
          <w:rFonts w:ascii="Arial" w:hAnsi="Arial" w:cs="Arial"/>
          <w:lang w:val="es-CL"/>
        </w:rPr>
        <w:t>ou</w:t>
      </w:r>
      <w:proofErr w:type="spellEnd"/>
      <w:r w:rsidRPr="000C080F">
        <w:rPr>
          <w:rFonts w:ascii="Arial" w:hAnsi="Arial" w:cs="Arial"/>
          <w:lang w:val="es-CL"/>
        </w:rPr>
        <w:t xml:space="preserve"> emulado pelo </w:t>
      </w:r>
      <w:proofErr w:type="spellStart"/>
      <w:r w:rsidRPr="000C080F">
        <w:rPr>
          <w:rFonts w:ascii="Arial" w:hAnsi="Arial" w:cs="Arial"/>
          <w:lang w:val="es-CL"/>
        </w:rPr>
        <w:t>engenho</w:t>
      </w:r>
      <w:proofErr w:type="spellEnd"/>
      <w:r w:rsidRPr="000C080F">
        <w:rPr>
          <w:rFonts w:ascii="Arial" w:hAnsi="Arial" w:cs="Arial"/>
          <w:lang w:val="es-CL"/>
        </w:rPr>
        <w:t xml:space="preserve">. O intelectualismo artificioso das obras </w:t>
      </w:r>
      <w:proofErr w:type="spellStart"/>
      <w:r w:rsidRPr="000C080F">
        <w:rPr>
          <w:rFonts w:ascii="Arial" w:hAnsi="Arial" w:cs="Arial"/>
          <w:lang w:val="es-CL"/>
        </w:rPr>
        <w:t>seiscentistas</w:t>
      </w:r>
      <w:proofErr w:type="spellEnd"/>
      <w:r w:rsidRPr="000C080F">
        <w:rPr>
          <w:rFonts w:ascii="Arial" w:hAnsi="Arial" w:cs="Arial"/>
          <w:lang w:val="es-CL"/>
        </w:rPr>
        <w:t xml:space="preserve"> </w:t>
      </w:r>
      <w:proofErr w:type="spellStart"/>
      <w:r w:rsidRPr="000C080F">
        <w:rPr>
          <w:rFonts w:ascii="Arial" w:hAnsi="Arial" w:cs="Arial"/>
          <w:lang w:val="es-CL"/>
        </w:rPr>
        <w:t>decorre</w:t>
      </w:r>
      <w:proofErr w:type="spellEnd"/>
      <w:r w:rsidRPr="000C080F">
        <w:rPr>
          <w:rFonts w:ascii="Arial" w:hAnsi="Arial" w:cs="Arial"/>
          <w:lang w:val="es-CL"/>
        </w:rPr>
        <w:t xml:space="preserve">, por </w:t>
      </w:r>
      <w:proofErr w:type="spellStart"/>
      <w:r w:rsidRPr="000C080F">
        <w:rPr>
          <w:rFonts w:ascii="Arial" w:hAnsi="Arial" w:cs="Arial"/>
          <w:lang w:val="es-CL"/>
        </w:rPr>
        <w:t>isso</w:t>
      </w:r>
      <w:proofErr w:type="spellEnd"/>
      <w:r w:rsidRPr="000C080F">
        <w:rPr>
          <w:rFonts w:ascii="Arial" w:hAnsi="Arial" w:cs="Arial"/>
          <w:lang w:val="es-CL"/>
        </w:rPr>
        <w:t xml:space="preserve">, </w:t>
      </w:r>
      <w:proofErr w:type="spellStart"/>
      <w:r w:rsidRPr="000C080F">
        <w:rPr>
          <w:rFonts w:ascii="Arial" w:hAnsi="Arial" w:cs="Arial"/>
          <w:lang w:val="es-CL"/>
        </w:rPr>
        <w:t>não</w:t>
      </w:r>
      <w:proofErr w:type="spellEnd"/>
      <w:r w:rsidRPr="000C080F">
        <w:rPr>
          <w:rFonts w:ascii="Arial" w:hAnsi="Arial" w:cs="Arial"/>
          <w:lang w:val="es-CL"/>
        </w:rPr>
        <w:t xml:space="preserve"> de </w:t>
      </w:r>
      <w:proofErr w:type="spellStart"/>
      <w:r w:rsidRPr="000C080F">
        <w:rPr>
          <w:rFonts w:ascii="Arial" w:hAnsi="Arial" w:cs="Arial"/>
          <w:lang w:val="es-CL"/>
        </w:rPr>
        <w:t>qualquer</w:t>
      </w:r>
      <w:proofErr w:type="spellEnd"/>
      <w:r w:rsidRPr="000C080F">
        <w:rPr>
          <w:rFonts w:ascii="Arial" w:hAnsi="Arial" w:cs="Arial"/>
          <w:lang w:val="es-CL"/>
        </w:rPr>
        <w:t xml:space="preserve"> </w:t>
      </w:r>
      <w:proofErr w:type="spellStart"/>
      <w:r w:rsidRPr="000C080F">
        <w:rPr>
          <w:rFonts w:ascii="Arial" w:hAnsi="Arial" w:cs="Arial"/>
          <w:lang w:val="es-CL"/>
        </w:rPr>
        <w:t>afetação</w:t>
      </w:r>
      <w:proofErr w:type="spellEnd"/>
      <w:r w:rsidRPr="000C080F">
        <w:rPr>
          <w:rFonts w:ascii="Arial" w:hAnsi="Arial" w:cs="Arial"/>
          <w:lang w:val="es-CL"/>
        </w:rPr>
        <w:t xml:space="preserve"> </w:t>
      </w:r>
      <w:proofErr w:type="spellStart"/>
      <w:r w:rsidRPr="000C080F">
        <w:rPr>
          <w:rFonts w:ascii="Arial" w:hAnsi="Arial" w:cs="Arial"/>
          <w:lang w:val="es-CL"/>
        </w:rPr>
        <w:t>ou</w:t>
      </w:r>
      <w:proofErr w:type="spellEnd"/>
      <w:r w:rsidRPr="000C080F">
        <w:rPr>
          <w:rFonts w:ascii="Arial" w:hAnsi="Arial" w:cs="Arial"/>
          <w:lang w:val="es-CL"/>
        </w:rPr>
        <w:t xml:space="preserve"> </w:t>
      </w:r>
      <w:proofErr w:type="spellStart"/>
      <w:r w:rsidRPr="000C080F">
        <w:rPr>
          <w:rFonts w:ascii="Arial" w:hAnsi="Arial" w:cs="Arial"/>
          <w:lang w:val="es-CL"/>
        </w:rPr>
        <w:t>ludismo</w:t>
      </w:r>
      <w:proofErr w:type="spellEnd"/>
      <w:r w:rsidRPr="000C080F">
        <w:rPr>
          <w:rFonts w:ascii="Arial" w:hAnsi="Arial" w:cs="Arial"/>
          <w:lang w:val="es-CL"/>
        </w:rPr>
        <w:t xml:space="preserve"> gratuito (…), </w:t>
      </w:r>
      <w:proofErr w:type="spellStart"/>
      <w:r w:rsidRPr="000C080F">
        <w:rPr>
          <w:rFonts w:ascii="Arial" w:hAnsi="Arial" w:cs="Arial"/>
          <w:lang w:val="es-CL"/>
        </w:rPr>
        <w:t>mas</w:t>
      </w:r>
      <w:proofErr w:type="spellEnd"/>
      <w:r w:rsidRPr="000C080F">
        <w:rPr>
          <w:rFonts w:ascii="Arial" w:hAnsi="Arial" w:cs="Arial"/>
          <w:lang w:val="es-CL"/>
        </w:rPr>
        <w:t xml:space="preserve"> de o modelo emulado ser </w:t>
      </w:r>
      <w:proofErr w:type="spellStart"/>
      <w:r w:rsidRPr="000C080F">
        <w:rPr>
          <w:rFonts w:ascii="Arial" w:hAnsi="Arial" w:cs="Arial"/>
          <w:lang w:val="es-CL"/>
        </w:rPr>
        <w:t>sempre</w:t>
      </w:r>
      <w:proofErr w:type="spellEnd"/>
      <w:r w:rsidRPr="000C080F">
        <w:rPr>
          <w:rFonts w:ascii="Arial" w:hAnsi="Arial" w:cs="Arial"/>
          <w:lang w:val="es-CL"/>
        </w:rPr>
        <w:t xml:space="preserve"> definido como </w:t>
      </w:r>
      <w:proofErr w:type="spellStart"/>
      <w:r w:rsidRPr="000C080F">
        <w:rPr>
          <w:rFonts w:ascii="Arial" w:hAnsi="Arial" w:cs="Arial"/>
          <w:lang w:val="es-CL"/>
        </w:rPr>
        <w:t>um</w:t>
      </w:r>
      <w:proofErr w:type="spellEnd"/>
      <w:r w:rsidRPr="000C080F">
        <w:rPr>
          <w:rFonts w:ascii="Arial" w:hAnsi="Arial" w:cs="Arial"/>
          <w:lang w:val="es-CL"/>
        </w:rPr>
        <w:t xml:space="preserve"> </w:t>
      </w:r>
      <w:proofErr w:type="spellStart"/>
      <w:r w:rsidRPr="000C080F">
        <w:rPr>
          <w:rFonts w:ascii="Arial" w:hAnsi="Arial" w:cs="Arial"/>
          <w:lang w:val="es-CL"/>
        </w:rPr>
        <w:t>conceito</w:t>
      </w:r>
      <w:proofErr w:type="spellEnd"/>
      <w:r w:rsidRPr="000C080F">
        <w:rPr>
          <w:rFonts w:ascii="Arial" w:hAnsi="Arial" w:cs="Arial"/>
          <w:lang w:val="es-CL"/>
        </w:rPr>
        <w:t xml:space="preserve"> análogo da </w:t>
      </w:r>
      <w:proofErr w:type="spellStart"/>
      <w:r w:rsidRPr="000C080F">
        <w:rPr>
          <w:rFonts w:ascii="Arial" w:hAnsi="Arial" w:cs="Arial"/>
          <w:lang w:val="es-CL"/>
        </w:rPr>
        <w:t>Substância</w:t>
      </w:r>
      <w:proofErr w:type="spellEnd"/>
      <w:r w:rsidRPr="000C080F">
        <w:rPr>
          <w:rFonts w:ascii="Arial" w:hAnsi="Arial" w:cs="Arial"/>
          <w:lang w:val="es-CL"/>
        </w:rPr>
        <w:t xml:space="preserve"> divina que é refigurado por </w:t>
      </w:r>
      <w:proofErr w:type="spellStart"/>
      <w:r w:rsidRPr="000C080F">
        <w:rPr>
          <w:rFonts w:ascii="Arial" w:hAnsi="Arial" w:cs="Arial"/>
          <w:lang w:val="es-CL"/>
        </w:rPr>
        <w:t>conceitos</w:t>
      </w:r>
      <w:proofErr w:type="spellEnd"/>
      <w:r w:rsidRPr="000C080F">
        <w:rPr>
          <w:rFonts w:ascii="Arial" w:hAnsi="Arial" w:cs="Arial"/>
          <w:lang w:val="es-CL"/>
        </w:rPr>
        <w:t xml:space="preserve">.” </w:t>
      </w:r>
      <w:r w:rsidR="00E61D8C" w:rsidRPr="000C080F">
        <w:rPr>
          <w:rFonts w:ascii="Arial" w:hAnsi="Arial" w:cs="Arial"/>
          <w:lang w:val="es-CL"/>
        </w:rPr>
        <w:t>(Hansen, 1997, p. 178).</w:t>
      </w:r>
    </w:p>
    <w:p w14:paraId="43665AB3" w14:textId="77777777" w:rsidR="00E61D8C" w:rsidRPr="000C080F" w:rsidRDefault="00E61D8C" w:rsidP="00E61D8C">
      <w:pPr>
        <w:spacing w:after="0" w:line="276" w:lineRule="auto"/>
        <w:ind w:left="851"/>
        <w:jc w:val="both"/>
        <w:rPr>
          <w:rFonts w:ascii="Arial" w:hAnsi="Arial" w:cs="Arial"/>
          <w:lang w:val="es-CL"/>
        </w:rPr>
      </w:pPr>
    </w:p>
    <w:p w14:paraId="48B24F5B" w14:textId="0E7E29D8" w:rsidR="00BE0E74" w:rsidRPr="000C080F" w:rsidRDefault="002D4517" w:rsidP="00BE0E74">
      <w:pPr>
        <w:spacing w:after="0" w:line="276" w:lineRule="auto"/>
        <w:jc w:val="both"/>
        <w:rPr>
          <w:rFonts w:ascii="Arial" w:hAnsi="Arial" w:cs="Arial"/>
          <w:lang w:val="es-CL"/>
        </w:rPr>
      </w:pPr>
      <w:r w:rsidRPr="000C080F">
        <w:rPr>
          <w:rFonts w:ascii="Arial" w:hAnsi="Arial" w:cs="Arial"/>
          <w:lang w:val="es-CL"/>
        </w:rPr>
        <w:t xml:space="preserve">Específicamente, Hansen destaca el sentido del término </w:t>
      </w:r>
      <w:proofErr w:type="spellStart"/>
      <w:r w:rsidRPr="000C080F">
        <w:rPr>
          <w:rFonts w:ascii="Arial" w:hAnsi="Arial" w:cs="Arial"/>
          <w:i/>
          <w:lang w:val="es-CL"/>
        </w:rPr>
        <w:t>disegno</w:t>
      </w:r>
      <w:proofErr w:type="spellEnd"/>
      <w:r w:rsidRPr="000C080F">
        <w:rPr>
          <w:rFonts w:ascii="Arial" w:hAnsi="Arial" w:cs="Arial"/>
          <w:lang w:val="es-CL"/>
        </w:rPr>
        <w:t xml:space="preserve"> en el contexto de las </w:t>
      </w:r>
      <w:r w:rsidR="00736E3B" w:rsidRPr="000C080F">
        <w:rPr>
          <w:rFonts w:ascii="Arial" w:hAnsi="Arial" w:cs="Arial"/>
          <w:lang w:val="es-CL"/>
        </w:rPr>
        <w:t>doctrinas conceptistas</w:t>
      </w:r>
      <w:r w:rsidRPr="000C080F">
        <w:rPr>
          <w:rFonts w:ascii="Arial" w:hAnsi="Arial" w:cs="Arial"/>
          <w:lang w:val="es-CL"/>
        </w:rPr>
        <w:t xml:space="preserve"> y el lugar que le</w:t>
      </w:r>
      <w:r w:rsidR="00463BA6">
        <w:rPr>
          <w:rFonts w:ascii="Arial" w:hAnsi="Arial" w:cs="Arial"/>
          <w:lang w:val="es-CL"/>
        </w:rPr>
        <w:t>s</w:t>
      </w:r>
      <w:r w:rsidRPr="000C080F">
        <w:rPr>
          <w:rFonts w:ascii="Arial" w:hAnsi="Arial" w:cs="Arial"/>
          <w:lang w:val="es-CL"/>
        </w:rPr>
        <w:t xml:space="preserve"> corresponde en tanto que metáfora de la comprensión esquemática o </w:t>
      </w:r>
      <w:proofErr w:type="spellStart"/>
      <w:r w:rsidRPr="000C080F">
        <w:rPr>
          <w:rFonts w:ascii="Arial" w:hAnsi="Arial" w:cs="Arial"/>
          <w:lang w:val="es-CL"/>
        </w:rPr>
        <w:t>skiagramática</w:t>
      </w:r>
      <w:proofErr w:type="spellEnd"/>
      <w:r w:rsidRPr="000C080F">
        <w:rPr>
          <w:rFonts w:ascii="Arial" w:hAnsi="Arial" w:cs="Arial"/>
          <w:lang w:val="es-CL"/>
        </w:rPr>
        <w:t xml:space="preserve"> de las propiedades placenteras del </w:t>
      </w:r>
      <w:r w:rsidR="00E35D64">
        <w:rPr>
          <w:rFonts w:ascii="Arial" w:hAnsi="Arial" w:cs="Arial"/>
          <w:lang w:val="es-CL"/>
        </w:rPr>
        <w:t xml:space="preserve">concepto </w:t>
      </w:r>
      <w:r w:rsidRPr="000C080F">
        <w:rPr>
          <w:rFonts w:ascii="Arial" w:hAnsi="Arial" w:cs="Arial"/>
          <w:lang w:val="es-CL"/>
        </w:rPr>
        <w:t xml:space="preserve">a emular, de acuerdo a sus múltiples variaciones posibles. Es en esta operación, en el ejercicio del </w:t>
      </w:r>
      <w:r w:rsidRPr="000C080F">
        <w:rPr>
          <w:rFonts w:ascii="Arial" w:hAnsi="Arial" w:cs="Arial"/>
          <w:i/>
          <w:lang w:val="es-CL"/>
        </w:rPr>
        <w:t>ingenio agudo</w:t>
      </w:r>
      <w:r w:rsidRPr="000C080F">
        <w:rPr>
          <w:rFonts w:ascii="Arial" w:hAnsi="Arial" w:cs="Arial"/>
          <w:lang w:val="es-CL"/>
        </w:rPr>
        <w:t xml:space="preserve"> descrito por el jesuita Gracián y tratado por el también jesuita Tesauro en su </w:t>
      </w:r>
      <w:proofErr w:type="spellStart"/>
      <w:r w:rsidRPr="000C080F">
        <w:rPr>
          <w:rFonts w:ascii="Arial" w:hAnsi="Arial" w:cs="Arial"/>
          <w:i/>
          <w:lang w:val="es-CL"/>
        </w:rPr>
        <w:t>Cannochiale</w:t>
      </w:r>
      <w:proofErr w:type="spellEnd"/>
      <w:r w:rsidRPr="000C080F">
        <w:rPr>
          <w:rFonts w:ascii="Arial" w:hAnsi="Arial" w:cs="Arial"/>
          <w:i/>
          <w:lang w:val="es-CL"/>
        </w:rPr>
        <w:t xml:space="preserve"> aristotélico </w:t>
      </w:r>
      <w:r w:rsidR="008B1CA2" w:rsidRPr="000C080F">
        <w:rPr>
          <w:rFonts w:ascii="Arial" w:hAnsi="Arial" w:cs="Arial"/>
          <w:lang w:val="es-CL"/>
        </w:rPr>
        <w:t xml:space="preserve">(1654), </w:t>
      </w:r>
      <w:r w:rsidRPr="000C080F">
        <w:rPr>
          <w:rFonts w:ascii="Arial" w:hAnsi="Arial" w:cs="Arial"/>
          <w:lang w:val="es-CL"/>
        </w:rPr>
        <w:t xml:space="preserve">en las que se vinculan las prescripciones retóricas para el discurso </w:t>
      </w:r>
      <w:proofErr w:type="spellStart"/>
      <w:r w:rsidRPr="000C080F">
        <w:rPr>
          <w:rFonts w:ascii="Arial" w:hAnsi="Arial" w:cs="Arial"/>
          <w:lang w:val="es-CL"/>
        </w:rPr>
        <w:t>epidíctico</w:t>
      </w:r>
      <w:proofErr w:type="spellEnd"/>
      <w:r w:rsidRPr="000C080F">
        <w:rPr>
          <w:rFonts w:ascii="Arial" w:hAnsi="Arial" w:cs="Arial"/>
          <w:lang w:val="es-CL"/>
        </w:rPr>
        <w:t xml:space="preserve"> con las categor</w:t>
      </w:r>
      <w:r w:rsidR="004957A2" w:rsidRPr="000C080F">
        <w:rPr>
          <w:rFonts w:ascii="Arial" w:hAnsi="Arial" w:cs="Arial"/>
          <w:lang w:val="es-CL"/>
        </w:rPr>
        <w:t xml:space="preserve">ías y los tópicos aristotélicos, cuestión que es evidente en los tratadistas </w:t>
      </w:r>
      <w:r w:rsidR="00A56C37" w:rsidRPr="000C080F">
        <w:rPr>
          <w:rFonts w:ascii="Arial" w:hAnsi="Arial" w:cs="Arial"/>
          <w:lang w:val="es-CL"/>
        </w:rPr>
        <w:t>italianos, franceses, españoles y holandeses de l</w:t>
      </w:r>
      <w:r w:rsidR="004D0C17" w:rsidRPr="000C080F">
        <w:rPr>
          <w:rFonts w:ascii="Arial" w:hAnsi="Arial" w:cs="Arial"/>
          <w:lang w:val="es-CL"/>
        </w:rPr>
        <w:t>os siglos XVII y XVIII.</w:t>
      </w:r>
    </w:p>
    <w:p w14:paraId="7B9B428D" w14:textId="77777777" w:rsidR="00BE0E74" w:rsidRPr="000C080F" w:rsidRDefault="00BE0E74" w:rsidP="00BE0E74">
      <w:pPr>
        <w:spacing w:after="0" w:line="276" w:lineRule="auto"/>
        <w:jc w:val="both"/>
        <w:rPr>
          <w:rFonts w:ascii="Arial" w:hAnsi="Arial" w:cs="Arial"/>
          <w:lang w:val="es-CL"/>
        </w:rPr>
      </w:pPr>
    </w:p>
    <w:p w14:paraId="0E551C07" w14:textId="792601F9" w:rsidR="00F63D10" w:rsidRPr="000C080F" w:rsidRDefault="006931BD" w:rsidP="00295B41">
      <w:pPr>
        <w:pStyle w:val="Textonotapie"/>
        <w:spacing w:line="276" w:lineRule="auto"/>
        <w:jc w:val="both"/>
        <w:rPr>
          <w:rFonts w:ascii="Arial" w:hAnsi="Arial" w:cs="Arial"/>
          <w:sz w:val="22"/>
          <w:szCs w:val="22"/>
          <w:lang w:val="es-CL"/>
        </w:rPr>
      </w:pPr>
      <w:r>
        <w:rPr>
          <w:rFonts w:ascii="Arial" w:hAnsi="Arial" w:cs="Arial"/>
          <w:sz w:val="22"/>
          <w:szCs w:val="22"/>
          <w:lang w:val="es-CL"/>
        </w:rPr>
        <w:t>L</w:t>
      </w:r>
      <w:r w:rsidR="002A30F0" w:rsidRPr="000C080F">
        <w:rPr>
          <w:rFonts w:ascii="Arial" w:hAnsi="Arial" w:cs="Arial"/>
          <w:sz w:val="22"/>
          <w:szCs w:val="22"/>
          <w:lang w:val="es-CL"/>
        </w:rPr>
        <w:t xml:space="preserve">a </w:t>
      </w:r>
      <w:r w:rsidR="0022296E" w:rsidRPr="000C080F">
        <w:rPr>
          <w:rFonts w:ascii="Arial" w:hAnsi="Arial" w:cs="Arial"/>
          <w:sz w:val="22"/>
          <w:szCs w:val="22"/>
          <w:lang w:val="es-CL"/>
        </w:rPr>
        <w:t>narración</w:t>
      </w:r>
      <w:r w:rsidR="002172E4" w:rsidRPr="000C080F">
        <w:rPr>
          <w:rFonts w:ascii="Arial" w:hAnsi="Arial" w:cs="Arial"/>
          <w:sz w:val="22"/>
          <w:szCs w:val="22"/>
          <w:lang w:val="es-CL"/>
        </w:rPr>
        <w:t>, a su vez, se estructuraba de acuerdo a las preceptivas retóricas orientadas hacia el ornato dialéctico, de manera que se aplicaban las categorías y tópicos aristotélicos en el proceso in</w:t>
      </w:r>
      <w:r w:rsidR="007A3559" w:rsidRPr="000C080F">
        <w:rPr>
          <w:rFonts w:ascii="Arial" w:hAnsi="Arial" w:cs="Arial"/>
          <w:sz w:val="22"/>
          <w:szCs w:val="22"/>
          <w:lang w:val="es-CL"/>
        </w:rPr>
        <w:t>genioso de la emulación</w:t>
      </w:r>
      <w:r w:rsidR="00C63E1A" w:rsidRPr="000C080F">
        <w:rPr>
          <w:rFonts w:ascii="Arial" w:hAnsi="Arial" w:cs="Arial"/>
          <w:sz w:val="22"/>
          <w:szCs w:val="22"/>
          <w:lang w:val="es-CL"/>
        </w:rPr>
        <w:t xml:space="preserve">, así como a los tópicos literarios </w:t>
      </w:r>
      <w:r w:rsidR="00970BAC" w:rsidRPr="000C080F">
        <w:rPr>
          <w:rFonts w:ascii="Arial" w:hAnsi="Arial" w:cs="Arial"/>
          <w:sz w:val="22"/>
          <w:szCs w:val="22"/>
          <w:lang w:val="es-CL"/>
        </w:rPr>
        <w:t xml:space="preserve">de la fábula </w:t>
      </w:r>
      <w:r w:rsidR="00C63E1A" w:rsidRPr="000C080F">
        <w:rPr>
          <w:rFonts w:ascii="Arial" w:hAnsi="Arial" w:cs="Arial"/>
          <w:sz w:val="22"/>
          <w:szCs w:val="22"/>
          <w:lang w:val="es-CL"/>
        </w:rPr>
        <w:t>desde donde se extraían los conceptos a emular</w:t>
      </w:r>
      <w:r w:rsidR="007A3559" w:rsidRPr="000C080F">
        <w:rPr>
          <w:rFonts w:ascii="Arial" w:hAnsi="Arial" w:cs="Arial"/>
          <w:sz w:val="22"/>
          <w:szCs w:val="22"/>
          <w:lang w:val="es-CL"/>
        </w:rPr>
        <w:t>.</w:t>
      </w:r>
      <w:r w:rsidR="00295B41" w:rsidRPr="000C080F">
        <w:rPr>
          <w:rFonts w:ascii="Arial" w:hAnsi="Arial" w:cs="Arial"/>
          <w:sz w:val="22"/>
          <w:szCs w:val="22"/>
          <w:lang w:val="es-CL"/>
        </w:rPr>
        <w:t xml:space="preserve"> Una reciente publicación de Rachel </w:t>
      </w:r>
      <w:proofErr w:type="spellStart"/>
      <w:r w:rsidR="00295B41" w:rsidRPr="000C080F">
        <w:rPr>
          <w:rFonts w:ascii="Arial" w:hAnsi="Arial" w:cs="Arial"/>
          <w:sz w:val="22"/>
          <w:szCs w:val="22"/>
          <w:lang w:val="es-CL"/>
        </w:rPr>
        <w:t>Webb</w:t>
      </w:r>
      <w:proofErr w:type="spellEnd"/>
      <w:r w:rsidR="00295B41" w:rsidRPr="000C080F">
        <w:rPr>
          <w:rFonts w:ascii="Arial" w:hAnsi="Arial" w:cs="Arial"/>
          <w:sz w:val="22"/>
          <w:szCs w:val="22"/>
          <w:lang w:val="es-CL"/>
        </w:rPr>
        <w:t xml:space="preserve"> nos ayuda a comprender esta</w:t>
      </w:r>
      <w:r>
        <w:rPr>
          <w:rFonts w:ascii="Arial" w:hAnsi="Arial" w:cs="Arial"/>
          <w:sz w:val="22"/>
          <w:szCs w:val="22"/>
          <w:lang w:val="es-CL"/>
        </w:rPr>
        <w:t xml:space="preserve"> idea</w:t>
      </w:r>
      <w:r w:rsidR="00295B41" w:rsidRPr="000C080F">
        <w:rPr>
          <w:rFonts w:ascii="Arial" w:hAnsi="Arial" w:cs="Arial"/>
          <w:sz w:val="22"/>
          <w:szCs w:val="22"/>
          <w:lang w:val="es-CL"/>
        </w:rPr>
        <w:t xml:space="preserve">. En </w:t>
      </w:r>
      <w:r w:rsidR="00295B41" w:rsidRPr="000C080F">
        <w:rPr>
          <w:rFonts w:ascii="Arial" w:hAnsi="Arial" w:cs="Arial"/>
          <w:i/>
          <w:sz w:val="22"/>
          <w:szCs w:val="22"/>
          <w:lang w:val="es-CL"/>
        </w:rPr>
        <w:t xml:space="preserve">La </w:t>
      </w:r>
      <w:proofErr w:type="spellStart"/>
      <w:r w:rsidR="00295B41" w:rsidRPr="000C080F">
        <w:rPr>
          <w:rFonts w:ascii="Arial" w:hAnsi="Arial" w:cs="Arial"/>
          <w:i/>
          <w:sz w:val="22"/>
          <w:szCs w:val="22"/>
          <w:lang w:val="es-CL"/>
        </w:rPr>
        <w:t>Galerie</w:t>
      </w:r>
      <w:proofErr w:type="spellEnd"/>
      <w:r w:rsidR="00295B41" w:rsidRPr="000C080F">
        <w:rPr>
          <w:rFonts w:ascii="Arial" w:hAnsi="Arial" w:cs="Arial"/>
          <w:i/>
          <w:sz w:val="22"/>
          <w:szCs w:val="22"/>
          <w:lang w:val="es-CL"/>
        </w:rPr>
        <w:t xml:space="preserve"> des </w:t>
      </w:r>
      <w:proofErr w:type="spellStart"/>
      <w:r w:rsidR="00295B41" w:rsidRPr="000C080F">
        <w:rPr>
          <w:rFonts w:ascii="Arial" w:hAnsi="Arial" w:cs="Arial"/>
          <w:i/>
          <w:sz w:val="22"/>
          <w:szCs w:val="22"/>
          <w:lang w:val="es-CL"/>
        </w:rPr>
        <w:t>Tableaux</w:t>
      </w:r>
      <w:proofErr w:type="spellEnd"/>
      <w:r w:rsidR="00295B41" w:rsidRPr="000C080F">
        <w:rPr>
          <w:rFonts w:ascii="Arial" w:hAnsi="Arial" w:cs="Arial"/>
          <w:i/>
          <w:sz w:val="22"/>
          <w:szCs w:val="22"/>
          <w:lang w:val="es-CL"/>
        </w:rPr>
        <w:t xml:space="preserve"> de </w:t>
      </w:r>
      <w:proofErr w:type="spellStart"/>
      <w:r w:rsidR="00295B41" w:rsidRPr="000C080F">
        <w:rPr>
          <w:rFonts w:ascii="Arial" w:hAnsi="Arial" w:cs="Arial"/>
          <w:i/>
          <w:sz w:val="22"/>
          <w:szCs w:val="22"/>
          <w:lang w:val="es-CL"/>
        </w:rPr>
        <w:t>Philostrate</w:t>
      </w:r>
      <w:proofErr w:type="spellEnd"/>
      <w:r w:rsidR="00295B41" w:rsidRPr="000C080F">
        <w:rPr>
          <w:rFonts w:ascii="Arial" w:hAnsi="Arial" w:cs="Arial"/>
          <w:sz w:val="22"/>
          <w:szCs w:val="22"/>
          <w:lang w:val="es-CL"/>
        </w:rPr>
        <w:t xml:space="preserve"> (2018)</w:t>
      </w:r>
      <w:r w:rsidR="00566DE5" w:rsidRPr="000C080F">
        <w:rPr>
          <w:rFonts w:ascii="Arial" w:hAnsi="Arial" w:cs="Arial"/>
          <w:sz w:val="22"/>
          <w:szCs w:val="22"/>
          <w:lang w:val="es-CL"/>
        </w:rPr>
        <w:t>,</w:t>
      </w:r>
      <w:r w:rsidR="00295B41" w:rsidRPr="000C080F">
        <w:rPr>
          <w:rFonts w:ascii="Arial" w:hAnsi="Arial" w:cs="Arial"/>
          <w:sz w:val="22"/>
          <w:szCs w:val="22"/>
          <w:lang w:val="es-CL"/>
        </w:rPr>
        <w:t xml:space="preserve"> </w:t>
      </w:r>
      <w:proofErr w:type="spellStart"/>
      <w:r w:rsidR="00134C13" w:rsidRPr="000C080F">
        <w:rPr>
          <w:rFonts w:ascii="Arial" w:hAnsi="Arial" w:cs="Arial"/>
          <w:sz w:val="22"/>
          <w:szCs w:val="22"/>
          <w:lang w:val="es-CL"/>
        </w:rPr>
        <w:t>Webb</w:t>
      </w:r>
      <w:proofErr w:type="spellEnd"/>
      <w:r w:rsidR="00134C13" w:rsidRPr="000C080F">
        <w:rPr>
          <w:rFonts w:ascii="Arial" w:hAnsi="Arial" w:cs="Arial"/>
          <w:sz w:val="22"/>
          <w:szCs w:val="22"/>
          <w:lang w:val="es-CL"/>
        </w:rPr>
        <w:t xml:space="preserve"> </w:t>
      </w:r>
      <w:r w:rsidR="00295B41" w:rsidRPr="000C080F">
        <w:rPr>
          <w:rFonts w:ascii="Arial" w:hAnsi="Arial" w:cs="Arial"/>
          <w:sz w:val="22"/>
          <w:szCs w:val="22"/>
          <w:lang w:val="es-CL"/>
        </w:rPr>
        <w:t xml:space="preserve">demuestra cómo </w:t>
      </w:r>
      <w:r w:rsidR="00487DB8">
        <w:rPr>
          <w:rFonts w:ascii="Arial" w:hAnsi="Arial" w:cs="Arial"/>
          <w:sz w:val="22"/>
          <w:szCs w:val="22"/>
          <w:lang w:val="es-CL"/>
        </w:rPr>
        <w:t xml:space="preserve">las estrategias constructivas de la metáfora </w:t>
      </w:r>
      <w:r w:rsidR="00D2493A" w:rsidRPr="000C080F">
        <w:rPr>
          <w:rFonts w:ascii="Arial" w:hAnsi="Arial" w:cs="Arial"/>
          <w:sz w:val="22"/>
          <w:szCs w:val="22"/>
          <w:lang w:val="es-CL"/>
        </w:rPr>
        <w:t xml:space="preserve">en tanto en cuanto que </w:t>
      </w:r>
      <w:r w:rsidR="006D33FE" w:rsidRPr="000C080F">
        <w:rPr>
          <w:rFonts w:ascii="Arial" w:hAnsi="Arial" w:cs="Arial"/>
          <w:sz w:val="22"/>
          <w:szCs w:val="22"/>
          <w:lang w:val="es-CL"/>
        </w:rPr>
        <w:t>principio co</w:t>
      </w:r>
      <w:r w:rsidR="006D13DD" w:rsidRPr="000C080F">
        <w:rPr>
          <w:rFonts w:ascii="Arial" w:hAnsi="Arial" w:cs="Arial"/>
          <w:sz w:val="22"/>
          <w:szCs w:val="22"/>
          <w:lang w:val="es-CL"/>
        </w:rPr>
        <w:t xml:space="preserve">mpositivo de las obras visuales, </w:t>
      </w:r>
      <w:r w:rsidR="00295B41" w:rsidRPr="000C080F">
        <w:rPr>
          <w:rFonts w:ascii="Arial" w:hAnsi="Arial" w:cs="Arial"/>
          <w:sz w:val="22"/>
          <w:szCs w:val="22"/>
          <w:lang w:val="es-CL"/>
        </w:rPr>
        <w:t>colabora con las funciones de la memoria y el apr</w:t>
      </w:r>
      <w:r w:rsidR="00D31A11" w:rsidRPr="000C080F">
        <w:rPr>
          <w:rFonts w:ascii="Arial" w:hAnsi="Arial" w:cs="Arial"/>
          <w:sz w:val="22"/>
          <w:szCs w:val="22"/>
          <w:lang w:val="es-CL"/>
        </w:rPr>
        <w:t xml:space="preserve">endizaje en términos que exceden la restricción a la mera “representación visual” señalada por </w:t>
      </w:r>
      <w:proofErr w:type="spellStart"/>
      <w:r w:rsidR="00D31A11" w:rsidRPr="000C080F">
        <w:rPr>
          <w:rFonts w:ascii="Arial" w:hAnsi="Arial" w:cs="Arial"/>
          <w:sz w:val="22"/>
          <w:szCs w:val="22"/>
          <w:lang w:val="es-CL"/>
        </w:rPr>
        <w:t>Marriewicz</w:t>
      </w:r>
      <w:proofErr w:type="spellEnd"/>
      <w:r w:rsidR="00D31A11" w:rsidRPr="000C080F">
        <w:rPr>
          <w:rFonts w:ascii="Arial" w:hAnsi="Arial" w:cs="Arial"/>
          <w:sz w:val="22"/>
          <w:szCs w:val="22"/>
          <w:lang w:val="es-CL"/>
        </w:rPr>
        <w:t xml:space="preserve"> (</w:t>
      </w:r>
      <w:r w:rsidR="00AE68A8" w:rsidRPr="000C080F">
        <w:rPr>
          <w:rFonts w:ascii="Arial" w:hAnsi="Arial" w:cs="Arial"/>
          <w:sz w:val="22"/>
          <w:szCs w:val="22"/>
          <w:lang w:val="es-CL"/>
        </w:rPr>
        <w:t>2000</w:t>
      </w:r>
      <w:r w:rsidR="007C64DE" w:rsidRPr="000C080F">
        <w:rPr>
          <w:rFonts w:ascii="Arial" w:hAnsi="Arial" w:cs="Arial"/>
          <w:sz w:val="22"/>
          <w:szCs w:val="22"/>
          <w:lang w:val="es-CL"/>
        </w:rPr>
        <w:t xml:space="preserve">), </w:t>
      </w:r>
      <w:r w:rsidR="006D33FE" w:rsidRPr="000C080F">
        <w:rPr>
          <w:rFonts w:ascii="Arial" w:hAnsi="Arial" w:cs="Arial"/>
          <w:sz w:val="22"/>
          <w:szCs w:val="22"/>
          <w:lang w:val="es-CL"/>
        </w:rPr>
        <w:t xml:space="preserve">o </w:t>
      </w:r>
      <w:r w:rsidR="00A40354">
        <w:rPr>
          <w:rFonts w:ascii="Arial" w:hAnsi="Arial" w:cs="Arial"/>
          <w:sz w:val="22"/>
          <w:szCs w:val="22"/>
          <w:lang w:val="es-CL"/>
        </w:rPr>
        <w:t xml:space="preserve">la </w:t>
      </w:r>
      <w:r w:rsidR="006D33FE" w:rsidRPr="000C080F">
        <w:rPr>
          <w:rFonts w:ascii="Arial" w:hAnsi="Arial" w:cs="Arial"/>
          <w:sz w:val="22"/>
          <w:szCs w:val="22"/>
          <w:lang w:val="es-CL"/>
        </w:rPr>
        <w:t>expresión de las pasiones (Lee, 1940)</w:t>
      </w:r>
      <w:r w:rsidR="00295B41" w:rsidRPr="000C080F">
        <w:rPr>
          <w:rFonts w:ascii="Arial" w:hAnsi="Arial" w:cs="Arial"/>
          <w:sz w:val="22"/>
          <w:szCs w:val="22"/>
          <w:lang w:val="es-CL"/>
        </w:rPr>
        <w:t xml:space="preserve">. </w:t>
      </w:r>
      <w:r w:rsidR="007A3559" w:rsidRPr="000C080F">
        <w:rPr>
          <w:rFonts w:ascii="Arial" w:hAnsi="Arial" w:cs="Arial"/>
          <w:sz w:val="22"/>
          <w:szCs w:val="22"/>
          <w:lang w:val="es-CL"/>
        </w:rPr>
        <w:t xml:space="preserve"> </w:t>
      </w:r>
      <w:r w:rsidR="00FF520B" w:rsidRPr="000C080F">
        <w:rPr>
          <w:rFonts w:ascii="Arial" w:hAnsi="Arial" w:cs="Arial"/>
          <w:sz w:val="22"/>
          <w:szCs w:val="22"/>
          <w:lang w:val="es-CL"/>
        </w:rPr>
        <w:t>A este respecto, e</w:t>
      </w:r>
      <w:r w:rsidR="00F020AC" w:rsidRPr="000C080F">
        <w:rPr>
          <w:rFonts w:ascii="Arial" w:hAnsi="Arial" w:cs="Arial"/>
          <w:sz w:val="22"/>
          <w:szCs w:val="22"/>
          <w:lang w:val="es-CL"/>
        </w:rPr>
        <w:t xml:space="preserve">s importante </w:t>
      </w:r>
      <w:r w:rsidR="00555831" w:rsidRPr="000C080F">
        <w:rPr>
          <w:rFonts w:ascii="Arial" w:hAnsi="Arial" w:cs="Arial"/>
          <w:sz w:val="22"/>
          <w:szCs w:val="22"/>
          <w:lang w:val="es-CL"/>
        </w:rPr>
        <w:t>aclarar</w:t>
      </w:r>
      <w:r w:rsidR="00F020AC" w:rsidRPr="000C080F">
        <w:rPr>
          <w:rFonts w:ascii="Arial" w:hAnsi="Arial" w:cs="Arial"/>
          <w:sz w:val="22"/>
          <w:szCs w:val="22"/>
          <w:lang w:val="es-CL"/>
        </w:rPr>
        <w:t xml:space="preserve"> que los tópicos literarios se distinguen de lo que entendemos por </w:t>
      </w:r>
      <w:proofErr w:type="spellStart"/>
      <w:r w:rsidR="00EE05E8" w:rsidRPr="000C080F">
        <w:rPr>
          <w:rFonts w:ascii="Arial" w:hAnsi="Arial" w:cs="Arial"/>
          <w:i/>
          <w:sz w:val="22"/>
          <w:szCs w:val="22"/>
          <w:lang w:val="es-CL"/>
        </w:rPr>
        <w:t>topoi</w:t>
      </w:r>
      <w:proofErr w:type="spellEnd"/>
      <w:r w:rsidR="00770140" w:rsidRPr="000C080F">
        <w:rPr>
          <w:rFonts w:ascii="Arial" w:hAnsi="Arial" w:cs="Arial"/>
          <w:sz w:val="22"/>
          <w:szCs w:val="22"/>
          <w:lang w:val="es-CL"/>
        </w:rPr>
        <w:t xml:space="preserve"> clásicos</w:t>
      </w:r>
      <w:r w:rsidR="00F020AC" w:rsidRPr="000C080F">
        <w:rPr>
          <w:rFonts w:ascii="Arial" w:hAnsi="Arial" w:cs="Arial"/>
          <w:sz w:val="22"/>
          <w:szCs w:val="22"/>
          <w:lang w:val="es-CL"/>
        </w:rPr>
        <w:t xml:space="preserve"> en que los primeros refieren al tema, mientras que los segundos se concentran en las </w:t>
      </w:r>
      <w:r w:rsidR="0003326A" w:rsidRPr="000C080F">
        <w:rPr>
          <w:rFonts w:ascii="Arial" w:hAnsi="Arial" w:cs="Arial"/>
          <w:sz w:val="22"/>
          <w:szCs w:val="22"/>
          <w:lang w:val="es-CL"/>
        </w:rPr>
        <w:t>circunstancias generales</w:t>
      </w:r>
      <w:r w:rsidR="00770140" w:rsidRPr="000C080F">
        <w:rPr>
          <w:rFonts w:ascii="Arial" w:hAnsi="Arial" w:cs="Arial"/>
          <w:sz w:val="22"/>
          <w:szCs w:val="22"/>
          <w:lang w:val="es-CL"/>
        </w:rPr>
        <w:t xml:space="preserve"> o atributos</w:t>
      </w:r>
      <w:r w:rsidR="0003326A" w:rsidRPr="000C080F">
        <w:rPr>
          <w:rFonts w:ascii="Arial" w:hAnsi="Arial" w:cs="Arial"/>
          <w:sz w:val="22"/>
          <w:szCs w:val="22"/>
          <w:lang w:val="es-CL"/>
        </w:rPr>
        <w:t xml:space="preserve"> de los individuos</w:t>
      </w:r>
      <w:r w:rsidR="00770140" w:rsidRPr="000C080F">
        <w:rPr>
          <w:rFonts w:ascii="Arial" w:hAnsi="Arial" w:cs="Arial"/>
          <w:sz w:val="22"/>
          <w:szCs w:val="22"/>
          <w:lang w:val="es-CL"/>
        </w:rPr>
        <w:t xml:space="preserve">, </w:t>
      </w:r>
      <w:r w:rsidR="0003326A" w:rsidRPr="000C080F">
        <w:rPr>
          <w:rFonts w:ascii="Arial" w:hAnsi="Arial" w:cs="Arial"/>
          <w:sz w:val="22"/>
          <w:szCs w:val="22"/>
          <w:lang w:val="es-CL"/>
        </w:rPr>
        <w:t xml:space="preserve">que acompañan o </w:t>
      </w:r>
      <w:r w:rsidR="00397970" w:rsidRPr="000C080F">
        <w:rPr>
          <w:rFonts w:ascii="Arial" w:hAnsi="Arial" w:cs="Arial"/>
          <w:sz w:val="22"/>
          <w:szCs w:val="22"/>
          <w:lang w:val="es-CL"/>
        </w:rPr>
        <w:t xml:space="preserve">a partir de las cuales, </w:t>
      </w:r>
      <w:r w:rsidR="00F020AC" w:rsidRPr="000C080F">
        <w:rPr>
          <w:rFonts w:ascii="Arial" w:hAnsi="Arial" w:cs="Arial"/>
          <w:sz w:val="22"/>
          <w:szCs w:val="22"/>
          <w:lang w:val="es-CL"/>
        </w:rPr>
        <w:t>los individuos o los tipos</w:t>
      </w:r>
      <w:r w:rsidR="002D4517" w:rsidRPr="000C080F">
        <w:rPr>
          <w:rFonts w:ascii="Arial" w:hAnsi="Arial" w:cs="Arial"/>
          <w:sz w:val="22"/>
          <w:szCs w:val="22"/>
          <w:lang w:val="es-CL"/>
        </w:rPr>
        <w:t xml:space="preserve"> humanos</w:t>
      </w:r>
      <w:r w:rsidR="00F020AC" w:rsidRPr="000C080F">
        <w:rPr>
          <w:rFonts w:ascii="Arial" w:hAnsi="Arial" w:cs="Arial"/>
          <w:sz w:val="22"/>
          <w:szCs w:val="22"/>
          <w:lang w:val="es-CL"/>
        </w:rPr>
        <w:t xml:space="preserve"> </w:t>
      </w:r>
      <w:r w:rsidR="00397970" w:rsidRPr="000C080F">
        <w:rPr>
          <w:rFonts w:ascii="Arial" w:hAnsi="Arial" w:cs="Arial"/>
          <w:sz w:val="22"/>
          <w:szCs w:val="22"/>
          <w:lang w:val="es-CL"/>
        </w:rPr>
        <w:t>actúan</w:t>
      </w:r>
      <w:r w:rsidR="00F63D10" w:rsidRPr="000C080F">
        <w:rPr>
          <w:rFonts w:ascii="Arial" w:hAnsi="Arial" w:cs="Arial"/>
          <w:sz w:val="22"/>
          <w:szCs w:val="22"/>
          <w:lang w:val="es-CL"/>
        </w:rPr>
        <w:t xml:space="preserve">. </w:t>
      </w:r>
      <w:r w:rsidR="007D682A" w:rsidRPr="000C080F">
        <w:rPr>
          <w:rFonts w:ascii="Arial" w:hAnsi="Arial" w:cs="Arial"/>
          <w:sz w:val="22"/>
          <w:szCs w:val="22"/>
          <w:lang w:val="es-CL"/>
        </w:rPr>
        <w:t xml:space="preserve">Es la </w:t>
      </w:r>
      <w:r w:rsidR="007D682A" w:rsidRPr="000C080F">
        <w:rPr>
          <w:rFonts w:ascii="Arial" w:hAnsi="Arial" w:cs="Arial"/>
          <w:i/>
          <w:sz w:val="22"/>
          <w:szCs w:val="22"/>
          <w:lang w:val="es-CL"/>
        </w:rPr>
        <w:t>circunstancia</w:t>
      </w:r>
      <w:r w:rsidR="007D682A" w:rsidRPr="000C080F">
        <w:rPr>
          <w:rFonts w:ascii="Arial" w:hAnsi="Arial" w:cs="Arial"/>
          <w:sz w:val="22"/>
          <w:szCs w:val="22"/>
          <w:lang w:val="es-CL"/>
        </w:rPr>
        <w:t xml:space="preserve"> misma</w:t>
      </w:r>
      <w:r w:rsidR="000C3BFD" w:rsidRPr="000C080F">
        <w:rPr>
          <w:rFonts w:ascii="Arial" w:hAnsi="Arial" w:cs="Arial"/>
          <w:sz w:val="22"/>
          <w:szCs w:val="22"/>
          <w:lang w:val="es-CL"/>
        </w:rPr>
        <w:t xml:space="preserve"> la que será abordada por </w:t>
      </w:r>
      <w:r w:rsidR="00FF5D2A" w:rsidRPr="000C080F">
        <w:rPr>
          <w:rFonts w:ascii="Arial" w:hAnsi="Arial" w:cs="Arial"/>
          <w:sz w:val="22"/>
          <w:szCs w:val="22"/>
          <w:lang w:val="es-CL"/>
        </w:rPr>
        <w:t>las categorías aristotélicas (c</w:t>
      </w:r>
      <w:r w:rsidR="000C3BFD" w:rsidRPr="000C080F">
        <w:rPr>
          <w:rFonts w:ascii="Arial" w:hAnsi="Arial" w:cs="Arial"/>
          <w:sz w:val="22"/>
          <w:szCs w:val="22"/>
          <w:lang w:val="es-CL"/>
        </w:rPr>
        <w:t xml:space="preserve">f. ser, </w:t>
      </w:r>
      <w:r w:rsidR="00555ED4" w:rsidRPr="000C080F">
        <w:rPr>
          <w:rFonts w:ascii="Arial" w:hAnsi="Arial" w:cs="Arial"/>
          <w:sz w:val="22"/>
          <w:szCs w:val="22"/>
          <w:lang w:val="es-CL"/>
        </w:rPr>
        <w:t>cuanto, cual, respecto a algo, dónde, en algún momento, hallarse situado, estar, hacer, padecer)</w:t>
      </w:r>
      <w:r w:rsidR="007C465E" w:rsidRPr="000C080F">
        <w:rPr>
          <w:rFonts w:ascii="Arial" w:hAnsi="Arial" w:cs="Arial"/>
          <w:sz w:val="22"/>
          <w:szCs w:val="22"/>
          <w:lang w:val="es-CL"/>
        </w:rPr>
        <w:t xml:space="preserve"> y, como es obvio, </w:t>
      </w:r>
      <w:r w:rsidR="007C465E" w:rsidRPr="000C080F">
        <w:rPr>
          <w:rFonts w:ascii="Arial" w:hAnsi="Arial" w:cs="Arial"/>
          <w:i/>
          <w:sz w:val="22"/>
          <w:szCs w:val="22"/>
          <w:lang w:val="es-CL"/>
        </w:rPr>
        <w:t>viceversa</w:t>
      </w:r>
      <w:r w:rsidR="006A334A" w:rsidRPr="000C080F">
        <w:rPr>
          <w:rFonts w:ascii="Arial" w:hAnsi="Arial" w:cs="Arial"/>
          <w:i/>
          <w:sz w:val="22"/>
          <w:szCs w:val="22"/>
          <w:lang w:val="es-CL"/>
        </w:rPr>
        <w:t xml:space="preserve">. </w:t>
      </w:r>
      <w:r w:rsidR="007718C4">
        <w:rPr>
          <w:rFonts w:ascii="Arial" w:hAnsi="Arial" w:cs="Arial"/>
          <w:sz w:val="22"/>
          <w:szCs w:val="22"/>
          <w:lang w:val="es-CL"/>
        </w:rPr>
        <w:t>Así</w:t>
      </w:r>
      <w:r w:rsidR="00F44BE3" w:rsidRPr="000C080F">
        <w:rPr>
          <w:rFonts w:ascii="Arial" w:hAnsi="Arial" w:cs="Arial"/>
          <w:sz w:val="22"/>
          <w:szCs w:val="22"/>
          <w:lang w:val="es-CL"/>
        </w:rPr>
        <w:t xml:space="preserve"> propongo que</w:t>
      </w:r>
      <w:r w:rsidR="007718C4">
        <w:rPr>
          <w:rFonts w:ascii="Arial" w:hAnsi="Arial" w:cs="Arial"/>
          <w:sz w:val="22"/>
          <w:szCs w:val="22"/>
          <w:lang w:val="es-CL"/>
        </w:rPr>
        <w:t>,</w:t>
      </w:r>
      <w:r w:rsidR="00F44BE3" w:rsidRPr="000C080F">
        <w:rPr>
          <w:rFonts w:ascii="Arial" w:hAnsi="Arial" w:cs="Arial"/>
          <w:sz w:val="22"/>
          <w:szCs w:val="22"/>
          <w:lang w:val="es-CL"/>
        </w:rPr>
        <w:t xml:space="preserve"> en la pintura, las categorías aristotélicas en relación a los tópicos</w:t>
      </w:r>
      <w:r w:rsidR="007E29E8">
        <w:rPr>
          <w:rFonts w:ascii="Arial" w:hAnsi="Arial" w:cs="Arial"/>
          <w:sz w:val="22"/>
          <w:szCs w:val="22"/>
          <w:lang w:val="es-CL"/>
        </w:rPr>
        <w:t>, fueron utilizado</w:t>
      </w:r>
      <w:r w:rsidR="00F44BE3" w:rsidRPr="000C080F">
        <w:rPr>
          <w:rFonts w:ascii="Arial" w:hAnsi="Arial" w:cs="Arial"/>
          <w:sz w:val="22"/>
          <w:szCs w:val="22"/>
          <w:lang w:val="es-CL"/>
        </w:rPr>
        <w:t>s para administrar la superficie pictórica como apoyo</w:t>
      </w:r>
      <w:r w:rsidR="001F4D56" w:rsidRPr="000C080F">
        <w:rPr>
          <w:rFonts w:ascii="Arial" w:hAnsi="Arial" w:cs="Arial"/>
          <w:sz w:val="22"/>
          <w:szCs w:val="22"/>
          <w:lang w:val="es-CL"/>
        </w:rPr>
        <w:t xml:space="preserve"> sustantivo</w:t>
      </w:r>
      <w:r w:rsidR="00F44BE3" w:rsidRPr="000C080F">
        <w:rPr>
          <w:rFonts w:ascii="Arial" w:hAnsi="Arial" w:cs="Arial"/>
          <w:sz w:val="22"/>
          <w:szCs w:val="22"/>
          <w:lang w:val="es-CL"/>
        </w:rPr>
        <w:t xml:space="preserve"> a la narración. </w:t>
      </w:r>
      <w:r w:rsidR="00B95A90" w:rsidRPr="000C080F">
        <w:rPr>
          <w:rFonts w:ascii="Arial" w:hAnsi="Arial" w:cs="Arial"/>
          <w:sz w:val="22"/>
          <w:szCs w:val="22"/>
          <w:lang w:val="es-CL"/>
        </w:rPr>
        <w:t xml:space="preserve">Por otro lado, </w:t>
      </w:r>
      <w:r w:rsidR="00DA0AFA" w:rsidRPr="000C080F">
        <w:rPr>
          <w:rFonts w:ascii="Arial" w:hAnsi="Arial" w:cs="Arial"/>
          <w:sz w:val="22"/>
          <w:szCs w:val="22"/>
          <w:lang w:val="es-CL"/>
        </w:rPr>
        <w:t xml:space="preserve">no hay que olvidar que </w:t>
      </w:r>
      <w:r w:rsidR="003103E9" w:rsidRPr="000C080F">
        <w:rPr>
          <w:rFonts w:ascii="Arial" w:hAnsi="Arial" w:cs="Arial"/>
          <w:sz w:val="22"/>
          <w:szCs w:val="22"/>
          <w:lang w:val="es-CL"/>
        </w:rPr>
        <w:t>l</w:t>
      </w:r>
      <w:r w:rsidR="00E33DF4" w:rsidRPr="000C080F">
        <w:rPr>
          <w:rFonts w:ascii="Arial" w:hAnsi="Arial" w:cs="Arial"/>
          <w:sz w:val="22"/>
          <w:szCs w:val="22"/>
          <w:lang w:val="es-CL"/>
        </w:rPr>
        <w:t>os tópicos del género predican</w:t>
      </w:r>
      <w:r w:rsidR="002354F5" w:rsidRPr="000C080F">
        <w:rPr>
          <w:rFonts w:ascii="Arial" w:hAnsi="Arial" w:cs="Arial"/>
          <w:sz w:val="22"/>
          <w:szCs w:val="22"/>
          <w:lang w:val="es-CL"/>
        </w:rPr>
        <w:t xml:space="preserve"> </w:t>
      </w:r>
      <w:r w:rsidR="00E33DF4" w:rsidRPr="000C080F">
        <w:rPr>
          <w:rFonts w:ascii="Arial" w:hAnsi="Arial" w:cs="Arial"/>
          <w:sz w:val="22"/>
          <w:szCs w:val="22"/>
          <w:lang w:val="es-CL"/>
        </w:rPr>
        <w:t xml:space="preserve">cualidades, virtudes, vicios y defectos </w:t>
      </w:r>
      <w:r w:rsidR="007D682A" w:rsidRPr="000C080F">
        <w:rPr>
          <w:rFonts w:ascii="Arial" w:hAnsi="Arial" w:cs="Arial"/>
          <w:sz w:val="22"/>
          <w:szCs w:val="22"/>
          <w:lang w:val="es-CL"/>
        </w:rPr>
        <w:t xml:space="preserve">de </w:t>
      </w:r>
      <w:r w:rsidR="007D682A" w:rsidRPr="000C080F">
        <w:rPr>
          <w:rFonts w:ascii="Arial" w:hAnsi="Arial" w:cs="Arial"/>
          <w:i/>
          <w:sz w:val="22"/>
          <w:szCs w:val="22"/>
          <w:lang w:val="es-CL"/>
        </w:rPr>
        <w:t>objetos de la</w:t>
      </w:r>
      <w:r w:rsidR="007D682A" w:rsidRPr="000C080F">
        <w:rPr>
          <w:rFonts w:ascii="Arial" w:hAnsi="Arial" w:cs="Arial"/>
          <w:sz w:val="22"/>
          <w:szCs w:val="22"/>
          <w:lang w:val="es-CL"/>
        </w:rPr>
        <w:t xml:space="preserve"> </w:t>
      </w:r>
      <w:r w:rsidR="007D682A" w:rsidRPr="000C080F">
        <w:rPr>
          <w:rFonts w:ascii="Arial" w:hAnsi="Arial" w:cs="Arial"/>
          <w:i/>
          <w:sz w:val="22"/>
          <w:szCs w:val="22"/>
          <w:lang w:val="es-CL"/>
        </w:rPr>
        <w:t>misma especie</w:t>
      </w:r>
      <w:r w:rsidR="00F63D10" w:rsidRPr="000C080F">
        <w:rPr>
          <w:rFonts w:ascii="Arial" w:hAnsi="Arial" w:cs="Arial"/>
          <w:sz w:val="22"/>
          <w:szCs w:val="22"/>
          <w:lang w:val="es-CL"/>
        </w:rPr>
        <w:t xml:space="preserve">. </w:t>
      </w:r>
      <w:r w:rsidR="00A24E5B" w:rsidRPr="000C080F">
        <w:rPr>
          <w:rFonts w:ascii="Arial" w:hAnsi="Arial" w:cs="Arial"/>
          <w:sz w:val="22"/>
          <w:szCs w:val="22"/>
          <w:lang w:val="es-CL"/>
        </w:rPr>
        <w:t xml:space="preserve">Si bien esto puede interpretarse como fenómeno de anagnórisis, </w:t>
      </w:r>
      <w:proofErr w:type="spellStart"/>
      <w:r w:rsidR="000F6031" w:rsidRPr="000C080F">
        <w:rPr>
          <w:rFonts w:ascii="Arial" w:hAnsi="Arial" w:cs="Arial"/>
          <w:sz w:val="22"/>
          <w:szCs w:val="22"/>
          <w:lang w:val="es-CL"/>
        </w:rPr>
        <w:t>Sáiz</w:t>
      </w:r>
      <w:proofErr w:type="spellEnd"/>
      <w:r w:rsidR="000F6031" w:rsidRPr="000C080F">
        <w:rPr>
          <w:rFonts w:ascii="Arial" w:hAnsi="Arial" w:cs="Arial"/>
          <w:sz w:val="22"/>
          <w:szCs w:val="22"/>
          <w:lang w:val="es-CL"/>
        </w:rPr>
        <w:t xml:space="preserve"> (1989) ya puso en duda dicha postura </w:t>
      </w:r>
      <w:r w:rsidR="005F06F0" w:rsidRPr="000C080F">
        <w:rPr>
          <w:rFonts w:ascii="Arial" w:hAnsi="Arial" w:cs="Arial"/>
          <w:sz w:val="22"/>
          <w:szCs w:val="22"/>
          <w:lang w:val="es-CL"/>
        </w:rPr>
        <w:t xml:space="preserve">cuando sugiere </w:t>
      </w:r>
      <w:r w:rsidR="000F6031" w:rsidRPr="000C080F">
        <w:rPr>
          <w:rFonts w:ascii="Arial" w:hAnsi="Arial" w:cs="Arial"/>
          <w:sz w:val="22"/>
          <w:szCs w:val="22"/>
          <w:lang w:val="es-CL"/>
        </w:rPr>
        <w:t>que bien podría tratarse de la mera representación de una “interpretación oficial”, es decir, de la circunstancia de anagnórisi</w:t>
      </w:r>
      <w:r w:rsidR="00F2024D">
        <w:rPr>
          <w:rFonts w:ascii="Arial" w:hAnsi="Arial" w:cs="Arial"/>
          <w:sz w:val="22"/>
          <w:szCs w:val="22"/>
          <w:lang w:val="es-CL"/>
        </w:rPr>
        <w:t>s del español y no de la</w:t>
      </w:r>
      <w:r w:rsidR="000F6031" w:rsidRPr="000C080F">
        <w:rPr>
          <w:rFonts w:ascii="Arial" w:hAnsi="Arial" w:cs="Arial"/>
          <w:sz w:val="22"/>
          <w:szCs w:val="22"/>
          <w:lang w:val="es-CL"/>
        </w:rPr>
        <w:t>s mezclas raciales novohispanas.</w:t>
      </w:r>
    </w:p>
    <w:p w14:paraId="7220F54F" w14:textId="77777777" w:rsidR="007C793A" w:rsidRPr="000C080F" w:rsidRDefault="007C793A" w:rsidP="00F63D10">
      <w:pPr>
        <w:autoSpaceDE w:val="0"/>
        <w:autoSpaceDN w:val="0"/>
        <w:adjustRightInd w:val="0"/>
        <w:spacing w:after="0" w:line="276" w:lineRule="auto"/>
        <w:jc w:val="both"/>
        <w:rPr>
          <w:rFonts w:ascii="Arial" w:hAnsi="Arial" w:cs="Arial"/>
          <w:lang w:val="es-CL"/>
        </w:rPr>
      </w:pPr>
    </w:p>
    <w:p w14:paraId="756FBD73" w14:textId="7BCA5E04" w:rsidR="002172E4" w:rsidRPr="000C080F" w:rsidRDefault="00A014FA" w:rsidP="00F63D10">
      <w:pPr>
        <w:autoSpaceDE w:val="0"/>
        <w:autoSpaceDN w:val="0"/>
        <w:adjustRightInd w:val="0"/>
        <w:spacing w:after="0" w:line="276" w:lineRule="auto"/>
        <w:jc w:val="both"/>
        <w:rPr>
          <w:rFonts w:ascii="Arial" w:hAnsi="Arial" w:cs="Arial"/>
          <w:lang w:val="es-CL"/>
        </w:rPr>
      </w:pPr>
      <w:r w:rsidRPr="000C080F">
        <w:rPr>
          <w:rFonts w:ascii="Arial" w:hAnsi="Arial" w:cs="Arial"/>
          <w:lang w:val="es-CL"/>
        </w:rPr>
        <w:lastRenderedPageBreak/>
        <w:t>D</w:t>
      </w:r>
      <w:r w:rsidR="007A3559" w:rsidRPr="000C080F">
        <w:rPr>
          <w:rFonts w:ascii="Arial" w:hAnsi="Arial" w:cs="Arial"/>
          <w:lang w:val="es-CL"/>
        </w:rPr>
        <w:t xml:space="preserve">esde la perspectiva del artista, pero también de los modos de la contemplación </w:t>
      </w:r>
      <w:r w:rsidR="00F12071" w:rsidRPr="000C080F">
        <w:rPr>
          <w:rFonts w:ascii="Arial" w:hAnsi="Arial" w:cs="Arial"/>
          <w:lang w:val="es-CL"/>
        </w:rPr>
        <w:t xml:space="preserve">y de la interpretación </w:t>
      </w:r>
      <w:r w:rsidR="007A3559" w:rsidRPr="000C080F">
        <w:rPr>
          <w:rFonts w:ascii="Arial" w:hAnsi="Arial" w:cs="Arial"/>
          <w:lang w:val="es-CL"/>
        </w:rPr>
        <w:t xml:space="preserve">puestos en marcha por el espectador, lo nuclear de la pintura se cifraba en </w:t>
      </w:r>
      <w:r w:rsidR="00542AFD" w:rsidRPr="000C080F">
        <w:rPr>
          <w:rFonts w:ascii="Arial" w:hAnsi="Arial" w:cs="Arial"/>
          <w:lang w:val="es-CL"/>
        </w:rPr>
        <w:t xml:space="preserve">el placer que despertaba </w:t>
      </w:r>
      <w:r w:rsidR="007A3559" w:rsidRPr="000C080F">
        <w:rPr>
          <w:rFonts w:ascii="Arial" w:hAnsi="Arial" w:cs="Arial"/>
          <w:lang w:val="es-CL"/>
        </w:rPr>
        <w:t>el ingenio con que se percibía</w:t>
      </w:r>
      <w:r w:rsidR="003C178A" w:rsidRPr="000C080F">
        <w:rPr>
          <w:rFonts w:ascii="Arial" w:hAnsi="Arial" w:cs="Arial"/>
          <w:lang w:val="es-CL"/>
        </w:rPr>
        <w:t xml:space="preserve"> y construía</w:t>
      </w:r>
      <w:r w:rsidR="0003326A" w:rsidRPr="000C080F">
        <w:rPr>
          <w:rFonts w:ascii="Arial" w:hAnsi="Arial" w:cs="Arial"/>
          <w:lang w:val="es-CL"/>
        </w:rPr>
        <w:t>,</w:t>
      </w:r>
      <w:r w:rsidR="007A3559" w:rsidRPr="000C080F">
        <w:rPr>
          <w:rFonts w:ascii="Arial" w:hAnsi="Arial" w:cs="Arial"/>
          <w:lang w:val="es-CL"/>
        </w:rPr>
        <w:t xml:space="preserve"> la variación del concepto </w:t>
      </w:r>
      <w:r w:rsidR="007479D5" w:rsidRPr="000C080F">
        <w:rPr>
          <w:rFonts w:ascii="Arial" w:hAnsi="Arial" w:cs="Arial"/>
          <w:lang w:val="es-CL"/>
        </w:rPr>
        <w:t xml:space="preserve">emulado </w:t>
      </w:r>
      <w:r w:rsidR="007A3559" w:rsidRPr="000C080F">
        <w:rPr>
          <w:rFonts w:ascii="Arial" w:hAnsi="Arial" w:cs="Arial"/>
          <w:lang w:val="es-CL"/>
        </w:rPr>
        <w:t>de acuerdo a las categorías aristotélicas.</w:t>
      </w:r>
      <w:r w:rsidR="0059773D" w:rsidRPr="000C080F">
        <w:rPr>
          <w:rFonts w:ascii="Arial" w:hAnsi="Arial" w:cs="Arial"/>
          <w:lang w:val="es-CL"/>
        </w:rPr>
        <w:t xml:space="preserve"> Y es este mismo procedimiento</w:t>
      </w:r>
      <w:r w:rsidR="00FE7499" w:rsidRPr="000C080F">
        <w:rPr>
          <w:rFonts w:ascii="Arial" w:hAnsi="Arial" w:cs="Arial"/>
          <w:lang w:val="es-CL"/>
        </w:rPr>
        <w:t xml:space="preserve"> el que se utilizó para la confe</w:t>
      </w:r>
      <w:r w:rsidR="00793830" w:rsidRPr="000C080F">
        <w:rPr>
          <w:rFonts w:ascii="Arial" w:hAnsi="Arial" w:cs="Arial"/>
          <w:lang w:val="es-CL"/>
        </w:rPr>
        <w:t>cción de emblemas</w:t>
      </w:r>
      <w:r w:rsidR="00A12A65" w:rsidRPr="000C080F">
        <w:rPr>
          <w:rFonts w:ascii="Arial" w:hAnsi="Arial" w:cs="Arial"/>
          <w:lang w:val="es-CL"/>
        </w:rPr>
        <w:t>, empresas</w:t>
      </w:r>
      <w:r w:rsidR="00793830" w:rsidRPr="000C080F">
        <w:rPr>
          <w:rFonts w:ascii="Arial" w:hAnsi="Arial" w:cs="Arial"/>
          <w:lang w:val="es-CL"/>
        </w:rPr>
        <w:t xml:space="preserve"> y jeroglíficos</w:t>
      </w:r>
      <w:r w:rsidR="007F3A56" w:rsidRPr="000C080F">
        <w:rPr>
          <w:rFonts w:ascii="Arial" w:hAnsi="Arial" w:cs="Arial"/>
          <w:lang w:val="es-CL"/>
        </w:rPr>
        <w:t xml:space="preserve"> (</w:t>
      </w:r>
      <w:r w:rsidR="00AB2366" w:rsidRPr="000C080F">
        <w:rPr>
          <w:rFonts w:ascii="Arial" w:hAnsi="Arial" w:cs="Arial"/>
          <w:lang w:val="es-CL"/>
        </w:rPr>
        <w:t>Klein, 1970</w:t>
      </w:r>
      <w:r w:rsidR="00295B41" w:rsidRPr="000C080F">
        <w:rPr>
          <w:rFonts w:ascii="Arial" w:hAnsi="Arial" w:cs="Arial"/>
          <w:lang w:val="es-CL"/>
        </w:rPr>
        <w:t xml:space="preserve">; </w:t>
      </w:r>
      <w:r w:rsidR="007F3A56" w:rsidRPr="000C080F">
        <w:rPr>
          <w:rFonts w:ascii="Arial" w:hAnsi="Arial" w:cs="Arial"/>
          <w:lang w:val="es-CL"/>
        </w:rPr>
        <w:t>Hansen, 2013)</w:t>
      </w:r>
      <w:r w:rsidR="00793830" w:rsidRPr="000C080F">
        <w:rPr>
          <w:rFonts w:ascii="Arial" w:hAnsi="Arial" w:cs="Arial"/>
          <w:lang w:val="es-CL"/>
        </w:rPr>
        <w:t>.</w:t>
      </w:r>
      <w:r w:rsidR="001B51F1" w:rsidRPr="000C080F">
        <w:rPr>
          <w:rFonts w:ascii="Arial" w:hAnsi="Arial" w:cs="Arial"/>
          <w:lang w:val="es-CL"/>
        </w:rPr>
        <w:t xml:space="preserve"> En este sentido, a pesar de que la comedia y la sátira ocupaban un lugar inferior con respecto de la tragedia</w:t>
      </w:r>
      <w:r w:rsidR="00A30E49" w:rsidRPr="000C080F">
        <w:rPr>
          <w:rFonts w:ascii="Arial" w:hAnsi="Arial" w:cs="Arial"/>
          <w:lang w:val="es-CL"/>
        </w:rPr>
        <w:t xml:space="preserve"> </w:t>
      </w:r>
      <w:r w:rsidR="007F1C83" w:rsidRPr="000C080F">
        <w:rPr>
          <w:rFonts w:ascii="Arial" w:hAnsi="Arial" w:cs="Arial"/>
          <w:lang w:val="es-CL"/>
        </w:rPr>
        <w:t>desde la Antigüedad Clásica</w:t>
      </w:r>
      <w:r w:rsidR="001B51F1" w:rsidRPr="000C080F">
        <w:rPr>
          <w:rFonts w:ascii="Arial" w:hAnsi="Arial" w:cs="Arial"/>
          <w:lang w:val="es-CL"/>
        </w:rPr>
        <w:t xml:space="preserve">, </w:t>
      </w:r>
      <w:r w:rsidR="00176226" w:rsidRPr="000C080F">
        <w:rPr>
          <w:rFonts w:ascii="Arial" w:hAnsi="Arial" w:cs="Arial"/>
          <w:lang w:val="es-CL"/>
        </w:rPr>
        <w:t xml:space="preserve">en lo que concierne a </w:t>
      </w:r>
      <w:r w:rsidR="00A30E49" w:rsidRPr="000C080F">
        <w:rPr>
          <w:rFonts w:ascii="Arial" w:hAnsi="Arial" w:cs="Arial"/>
          <w:lang w:val="es-CL"/>
        </w:rPr>
        <w:t xml:space="preserve">las prescripciones del </w:t>
      </w:r>
      <w:r w:rsidR="001B51F1" w:rsidRPr="000C080F">
        <w:rPr>
          <w:rFonts w:ascii="Arial" w:hAnsi="Arial" w:cs="Arial"/>
          <w:lang w:val="es-CL"/>
        </w:rPr>
        <w:t xml:space="preserve">ingenio –y especialmente </w:t>
      </w:r>
      <w:r w:rsidR="00176226" w:rsidRPr="000C080F">
        <w:rPr>
          <w:rFonts w:ascii="Arial" w:hAnsi="Arial" w:cs="Arial"/>
          <w:lang w:val="es-CL"/>
        </w:rPr>
        <w:t>d</w:t>
      </w:r>
      <w:r w:rsidR="00A30E49" w:rsidRPr="000C080F">
        <w:rPr>
          <w:rFonts w:ascii="Arial" w:hAnsi="Arial" w:cs="Arial"/>
          <w:lang w:val="es-CL"/>
        </w:rPr>
        <w:t>e</w:t>
      </w:r>
      <w:r w:rsidR="001B51F1" w:rsidRPr="000C080F">
        <w:rPr>
          <w:rFonts w:ascii="Arial" w:hAnsi="Arial" w:cs="Arial"/>
          <w:lang w:val="es-CL"/>
        </w:rPr>
        <w:t>l ingenio agudo</w:t>
      </w:r>
      <w:r w:rsidR="00A30E49" w:rsidRPr="000C080F">
        <w:rPr>
          <w:rFonts w:ascii="Arial" w:hAnsi="Arial" w:cs="Arial"/>
          <w:lang w:val="es-CL"/>
        </w:rPr>
        <w:t xml:space="preserve">-, </w:t>
      </w:r>
      <w:r w:rsidR="003B087B" w:rsidRPr="000C080F">
        <w:rPr>
          <w:rFonts w:ascii="Arial" w:hAnsi="Arial" w:cs="Arial"/>
          <w:lang w:val="es-CL"/>
        </w:rPr>
        <w:t>ambas</w:t>
      </w:r>
      <w:r w:rsidR="005F4166" w:rsidRPr="000C080F">
        <w:rPr>
          <w:rFonts w:ascii="Arial" w:hAnsi="Arial" w:cs="Arial"/>
          <w:lang w:val="es-CL"/>
        </w:rPr>
        <w:t xml:space="preserve"> se formulaban como </w:t>
      </w:r>
      <w:r w:rsidR="008A20CD" w:rsidRPr="000C080F">
        <w:rPr>
          <w:rFonts w:ascii="Arial" w:hAnsi="Arial" w:cs="Arial"/>
          <w:lang w:val="es-CL"/>
        </w:rPr>
        <w:t>inversiones propor</w:t>
      </w:r>
      <w:r w:rsidR="00A90EDE" w:rsidRPr="000C080F">
        <w:rPr>
          <w:rFonts w:ascii="Arial" w:hAnsi="Arial" w:cs="Arial"/>
          <w:lang w:val="es-CL"/>
        </w:rPr>
        <w:t>cionales</w:t>
      </w:r>
      <w:r w:rsidR="001B70F2" w:rsidRPr="000C080F">
        <w:rPr>
          <w:rStyle w:val="Refdenotaalpie"/>
          <w:rFonts w:ascii="Arial" w:hAnsi="Arial" w:cs="Arial"/>
          <w:lang w:val="es-CL"/>
        </w:rPr>
        <w:footnoteReference w:id="4"/>
      </w:r>
      <w:r w:rsidR="00FC058D" w:rsidRPr="000C080F">
        <w:rPr>
          <w:rFonts w:ascii="Arial" w:hAnsi="Arial" w:cs="Arial"/>
          <w:lang w:val="es-CL"/>
        </w:rPr>
        <w:t xml:space="preserve"> </w:t>
      </w:r>
      <w:r w:rsidR="00653054" w:rsidRPr="000C080F">
        <w:rPr>
          <w:rFonts w:ascii="Arial" w:hAnsi="Arial" w:cs="Arial"/>
          <w:lang w:val="es-CL"/>
        </w:rPr>
        <w:t>la una de la otra</w:t>
      </w:r>
      <w:r w:rsidR="00BC1085" w:rsidRPr="000C080F">
        <w:rPr>
          <w:rFonts w:ascii="Arial" w:hAnsi="Arial" w:cs="Arial"/>
          <w:lang w:val="es-CL"/>
        </w:rPr>
        <w:t>, en donde la comedia</w:t>
      </w:r>
      <w:r w:rsidR="00653054" w:rsidRPr="000C080F">
        <w:rPr>
          <w:rFonts w:ascii="Arial" w:hAnsi="Arial" w:cs="Arial"/>
          <w:lang w:val="es-CL"/>
        </w:rPr>
        <w:t xml:space="preserve"> </w:t>
      </w:r>
      <w:r w:rsidR="00BC1085" w:rsidRPr="000C080F">
        <w:rPr>
          <w:rFonts w:ascii="Arial" w:hAnsi="Arial" w:cs="Arial"/>
          <w:lang w:val="es-CL"/>
        </w:rPr>
        <w:t>buscaba</w:t>
      </w:r>
      <w:r w:rsidR="00653054" w:rsidRPr="000C080F">
        <w:rPr>
          <w:rFonts w:ascii="Arial" w:hAnsi="Arial" w:cs="Arial"/>
          <w:lang w:val="es-CL"/>
        </w:rPr>
        <w:t xml:space="preserve"> construir </w:t>
      </w:r>
      <w:r w:rsidR="00080053" w:rsidRPr="000C080F">
        <w:rPr>
          <w:rFonts w:ascii="Arial" w:hAnsi="Arial" w:cs="Arial"/>
          <w:lang w:val="es-CL"/>
        </w:rPr>
        <w:t xml:space="preserve">metáforas </w:t>
      </w:r>
      <w:r w:rsidR="00FC058D" w:rsidRPr="000C080F">
        <w:rPr>
          <w:rFonts w:ascii="Arial" w:hAnsi="Arial" w:cs="Arial"/>
          <w:lang w:val="es-CL"/>
        </w:rPr>
        <w:t>de atribución</w:t>
      </w:r>
      <w:r w:rsidR="00080053" w:rsidRPr="000C080F">
        <w:rPr>
          <w:rFonts w:ascii="Arial" w:hAnsi="Arial" w:cs="Arial"/>
          <w:lang w:val="es-CL"/>
        </w:rPr>
        <w:t>, de equívoco</w:t>
      </w:r>
      <w:r w:rsidR="006E17F8" w:rsidRPr="000C080F">
        <w:rPr>
          <w:rFonts w:ascii="Arial" w:hAnsi="Arial" w:cs="Arial"/>
          <w:lang w:val="es-CL"/>
        </w:rPr>
        <w:t>, de decepción (engaño)</w:t>
      </w:r>
      <w:r w:rsidR="00080053" w:rsidRPr="000C080F">
        <w:rPr>
          <w:rFonts w:ascii="Arial" w:hAnsi="Arial" w:cs="Arial"/>
          <w:lang w:val="es-CL"/>
        </w:rPr>
        <w:t xml:space="preserve"> y </w:t>
      </w:r>
      <w:r w:rsidR="00926546" w:rsidRPr="000C080F">
        <w:rPr>
          <w:rFonts w:ascii="Arial" w:hAnsi="Arial" w:cs="Arial"/>
          <w:lang w:val="es-CL"/>
        </w:rPr>
        <w:t xml:space="preserve">de hipotiposis, que generaban </w:t>
      </w:r>
      <w:r w:rsidR="008A20CD" w:rsidRPr="000C080F">
        <w:rPr>
          <w:rFonts w:ascii="Arial" w:hAnsi="Arial" w:cs="Arial"/>
          <w:lang w:val="es-CL"/>
        </w:rPr>
        <w:t>inversiones</w:t>
      </w:r>
      <w:r w:rsidR="00A90EDE" w:rsidRPr="000C080F">
        <w:rPr>
          <w:rFonts w:ascii="Arial" w:hAnsi="Arial" w:cs="Arial"/>
          <w:lang w:val="es-CL"/>
        </w:rPr>
        <w:t xml:space="preserve"> especulares</w:t>
      </w:r>
      <w:r w:rsidR="008A20CD" w:rsidRPr="000C080F">
        <w:rPr>
          <w:rFonts w:ascii="Arial" w:hAnsi="Arial" w:cs="Arial"/>
          <w:lang w:val="es-CL"/>
        </w:rPr>
        <w:t xml:space="preserve"> </w:t>
      </w:r>
      <w:r w:rsidR="005F4166" w:rsidRPr="000C080F">
        <w:rPr>
          <w:rFonts w:ascii="Arial" w:hAnsi="Arial" w:cs="Arial"/>
          <w:lang w:val="es-CL"/>
        </w:rPr>
        <w:t>de los conceptos expresados en el “estilo alto”.</w:t>
      </w:r>
      <w:r w:rsidR="00D47BFF" w:rsidRPr="000C080F">
        <w:rPr>
          <w:rFonts w:ascii="Arial" w:hAnsi="Arial" w:cs="Arial"/>
          <w:lang w:val="es-CL"/>
        </w:rPr>
        <w:t xml:space="preserve"> S</w:t>
      </w:r>
      <w:r w:rsidR="00B95AD0" w:rsidRPr="000C080F">
        <w:rPr>
          <w:rFonts w:ascii="Arial" w:hAnsi="Arial" w:cs="Arial"/>
          <w:lang w:val="es-CL"/>
        </w:rPr>
        <w:t xml:space="preserve">in desmerecer </w:t>
      </w:r>
      <w:r w:rsidR="009C5843" w:rsidRPr="000C080F">
        <w:rPr>
          <w:rFonts w:ascii="Arial" w:hAnsi="Arial" w:cs="Arial"/>
          <w:lang w:val="es-CL"/>
        </w:rPr>
        <w:t>el sentido político</w:t>
      </w:r>
      <w:r w:rsidR="00B95AD0" w:rsidRPr="000C080F">
        <w:rPr>
          <w:rFonts w:ascii="Arial" w:hAnsi="Arial" w:cs="Arial"/>
          <w:lang w:val="es-CL"/>
        </w:rPr>
        <w:t xml:space="preserve"> que </w:t>
      </w:r>
      <w:r w:rsidR="009C5843" w:rsidRPr="000C080F">
        <w:rPr>
          <w:rFonts w:ascii="Arial" w:hAnsi="Arial" w:cs="Arial"/>
          <w:lang w:val="es-CL"/>
        </w:rPr>
        <w:t xml:space="preserve">la crítica </w:t>
      </w:r>
      <w:r w:rsidR="0033420B" w:rsidRPr="000C080F">
        <w:rPr>
          <w:rFonts w:ascii="Arial" w:hAnsi="Arial" w:cs="Arial"/>
          <w:lang w:val="es-CL"/>
        </w:rPr>
        <w:t xml:space="preserve">le </w:t>
      </w:r>
      <w:r w:rsidR="009C5843" w:rsidRPr="000C080F">
        <w:rPr>
          <w:rFonts w:ascii="Arial" w:hAnsi="Arial" w:cs="Arial"/>
          <w:lang w:val="es-CL"/>
        </w:rPr>
        <w:t xml:space="preserve">ha atribuido </w:t>
      </w:r>
      <w:r w:rsidR="0033420B" w:rsidRPr="000C080F">
        <w:rPr>
          <w:rFonts w:ascii="Arial" w:hAnsi="Arial" w:cs="Arial"/>
          <w:lang w:val="es-CL"/>
        </w:rPr>
        <w:t xml:space="preserve">históricamente </w:t>
      </w:r>
      <w:r w:rsidR="009C5843" w:rsidRPr="000C080F">
        <w:rPr>
          <w:rFonts w:ascii="Arial" w:hAnsi="Arial" w:cs="Arial"/>
          <w:lang w:val="es-CL"/>
        </w:rPr>
        <w:t xml:space="preserve">a </w:t>
      </w:r>
      <w:r w:rsidR="00B95AD0" w:rsidRPr="000C080F">
        <w:rPr>
          <w:rFonts w:ascii="Arial" w:hAnsi="Arial" w:cs="Arial"/>
          <w:lang w:val="es-CL"/>
        </w:rPr>
        <w:t xml:space="preserve">la comedia, </w:t>
      </w:r>
      <w:r w:rsidR="007F1C83" w:rsidRPr="000C080F">
        <w:rPr>
          <w:rFonts w:ascii="Arial" w:hAnsi="Arial" w:cs="Arial"/>
          <w:lang w:val="es-CL"/>
        </w:rPr>
        <w:t>la sátira y la escena de género</w:t>
      </w:r>
      <w:r w:rsidR="00B95AD0" w:rsidRPr="000C080F">
        <w:rPr>
          <w:rFonts w:ascii="Arial" w:hAnsi="Arial" w:cs="Arial"/>
          <w:lang w:val="es-CL"/>
        </w:rPr>
        <w:t>,</w:t>
      </w:r>
      <w:r w:rsidR="006C6732" w:rsidRPr="000C080F">
        <w:rPr>
          <w:rFonts w:ascii="Arial" w:hAnsi="Arial" w:cs="Arial"/>
          <w:lang w:val="es-CL"/>
        </w:rPr>
        <w:t xml:space="preserve"> </w:t>
      </w:r>
      <w:r w:rsidR="00E37A9C" w:rsidRPr="000C080F">
        <w:rPr>
          <w:rFonts w:ascii="Arial" w:hAnsi="Arial" w:cs="Arial"/>
          <w:lang w:val="es-CL"/>
        </w:rPr>
        <w:t xml:space="preserve">estimo que una aproximación más íntima a la retórica de la Primera Modernidad, </w:t>
      </w:r>
      <w:r w:rsidR="00092492" w:rsidRPr="000C080F">
        <w:rPr>
          <w:rFonts w:ascii="Arial" w:hAnsi="Arial" w:cs="Arial"/>
          <w:lang w:val="es-CL"/>
        </w:rPr>
        <w:t>permitirá</w:t>
      </w:r>
      <w:r w:rsidR="00D47BFF" w:rsidRPr="000C080F">
        <w:rPr>
          <w:rFonts w:ascii="Arial" w:hAnsi="Arial" w:cs="Arial"/>
          <w:lang w:val="es-CL"/>
        </w:rPr>
        <w:t xml:space="preserve"> </w:t>
      </w:r>
      <w:r w:rsidR="006C6732" w:rsidRPr="000C080F">
        <w:rPr>
          <w:rFonts w:ascii="Arial" w:hAnsi="Arial" w:cs="Arial"/>
          <w:lang w:val="es-CL"/>
        </w:rPr>
        <w:t>entender la designación de “pintura ridícula” que tuvo originalmente la escena de género y así ta</w:t>
      </w:r>
      <w:r w:rsidR="00D82B40" w:rsidRPr="000C080F">
        <w:rPr>
          <w:rFonts w:ascii="Arial" w:hAnsi="Arial" w:cs="Arial"/>
          <w:lang w:val="es-CL"/>
        </w:rPr>
        <w:t xml:space="preserve">mbién se puede entender cómo fue posible que </w:t>
      </w:r>
      <w:r w:rsidR="006C6732" w:rsidRPr="000C080F">
        <w:rPr>
          <w:rFonts w:ascii="Arial" w:hAnsi="Arial" w:cs="Arial"/>
          <w:lang w:val="es-CL"/>
        </w:rPr>
        <w:t xml:space="preserve">la escena de género </w:t>
      </w:r>
      <w:r w:rsidR="00D82B40" w:rsidRPr="000C080F">
        <w:rPr>
          <w:rFonts w:ascii="Arial" w:hAnsi="Arial" w:cs="Arial"/>
          <w:lang w:val="es-CL"/>
        </w:rPr>
        <w:t xml:space="preserve">lograra </w:t>
      </w:r>
      <w:r w:rsidR="006C6732" w:rsidRPr="000C080F">
        <w:rPr>
          <w:rFonts w:ascii="Arial" w:hAnsi="Arial" w:cs="Arial"/>
          <w:lang w:val="es-CL"/>
        </w:rPr>
        <w:t>cumplir funciones moralizantes</w:t>
      </w:r>
      <w:r w:rsidR="00D47BFF" w:rsidRPr="000C080F">
        <w:rPr>
          <w:rFonts w:ascii="Arial" w:hAnsi="Arial" w:cs="Arial"/>
          <w:lang w:val="es-CL"/>
        </w:rPr>
        <w:t xml:space="preserve">, de acuerdo al precepto </w:t>
      </w:r>
      <w:r w:rsidR="00F94881" w:rsidRPr="000C080F">
        <w:rPr>
          <w:rFonts w:ascii="Arial" w:hAnsi="Arial" w:cs="Arial"/>
          <w:lang w:val="es-CL"/>
        </w:rPr>
        <w:t xml:space="preserve">ciceroniano </w:t>
      </w:r>
      <w:r w:rsidR="00390283" w:rsidRPr="000C080F">
        <w:rPr>
          <w:rFonts w:ascii="Arial" w:hAnsi="Arial" w:cs="Arial"/>
          <w:lang w:val="es-CL"/>
        </w:rPr>
        <w:t>de</w:t>
      </w:r>
      <w:r w:rsidR="00D47BFF" w:rsidRPr="000C080F">
        <w:rPr>
          <w:rFonts w:ascii="Arial" w:hAnsi="Arial" w:cs="Arial"/>
          <w:lang w:val="es-CL"/>
        </w:rPr>
        <w:t>l</w:t>
      </w:r>
      <w:r w:rsidR="00390283" w:rsidRPr="000C080F">
        <w:rPr>
          <w:rFonts w:ascii="Arial" w:hAnsi="Arial" w:cs="Arial"/>
          <w:lang w:val="es-CL"/>
        </w:rPr>
        <w:t xml:space="preserve"> </w:t>
      </w:r>
      <w:proofErr w:type="spellStart"/>
      <w:r w:rsidR="00390283" w:rsidRPr="000C080F">
        <w:rPr>
          <w:rFonts w:ascii="Arial" w:hAnsi="Arial" w:cs="Arial"/>
          <w:i/>
          <w:lang w:val="es-CL"/>
        </w:rPr>
        <w:t>docere</w:t>
      </w:r>
      <w:proofErr w:type="spellEnd"/>
      <w:r w:rsidR="00390283" w:rsidRPr="000C080F">
        <w:rPr>
          <w:rFonts w:ascii="Arial" w:hAnsi="Arial" w:cs="Arial"/>
          <w:i/>
          <w:lang w:val="es-CL"/>
        </w:rPr>
        <w:t xml:space="preserve">, delectare e </w:t>
      </w:r>
      <w:proofErr w:type="spellStart"/>
      <w:r w:rsidR="00D26684" w:rsidRPr="000C080F">
        <w:rPr>
          <w:rFonts w:ascii="Arial" w:hAnsi="Arial" w:cs="Arial"/>
          <w:i/>
          <w:lang w:val="es-CL"/>
        </w:rPr>
        <w:t>movere</w:t>
      </w:r>
      <w:proofErr w:type="spellEnd"/>
      <w:r w:rsidR="00684E5E" w:rsidRPr="000C080F">
        <w:rPr>
          <w:rFonts w:ascii="Arial" w:hAnsi="Arial" w:cs="Arial"/>
          <w:i/>
          <w:lang w:val="es-CL"/>
        </w:rPr>
        <w:t xml:space="preserve">, </w:t>
      </w:r>
      <w:r w:rsidR="00684E5E" w:rsidRPr="000C080F">
        <w:rPr>
          <w:rFonts w:ascii="Arial" w:hAnsi="Arial" w:cs="Arial"/>
          <w:lang w:val="es-CL"/>
        </w:rPr>
        <w:t>ampliame</w:t>
      </w:r>
      <w:r w:rsidR="000E60C6" w:rsidRPr="000C080F">
        <w:rPr>
          <w:rFonts w:ascii="Arial" w:hAnsi="Arial" w:cs="Arial"/>
          <w:lang w:val="es-CL"/>
        </w:rPr>
        <w:t>nte citado en la Primera Modernidad</w:t>
      </w:r>
      <w:r w:rsidR="006C6732" w:rsidRPr="000C080F">
        <w:rPr>
          <w:rFonts w:ascii="Arial" w:hAnsi="Arial" w:cs="Arial"/>
          <w:lang w:val="es-CL"/>
        </w:rPr>
        <w:t>.</w:t>
      </w:r>
      <w:r w:rsidR="002B57C0" w:rsidRPr="000C080F">
        <w:rPr>
          <w:rFonts w:ascii="Arial" w:hAnsi="Arial" w:cs="Arial"/>
          <w:lang w:val="es-CL"/>
        </w:rPr>
        <w:t xml:space="preserve"> Por otro lado, este régimen </w:t>
      </w:r>
      <w:r w:rsidR="009D4127" w:rsidRPr="000C080F">
        <w:rPr>
          <w:rFonts w:ascii="Arial" w:hAnsi="Arial" w:cs="Arial"/>
          <w:lang w:val="es-CL"/>
        </w:rPr>
        <w:t xml:space="preserve">de </w:t>
      </w:r>
      <w:r w:rsidR="00B50A49" w:rsidRPr="000C080F">
        <w:rPr>
          <w:rFonts w:ascii="Arial" w:hAnsi="Arial" w:cs="Arial"/>
          <w:lang w:val="es-CL"/>
        </w:rPr>
        <w:t xml:space="preserve">construcción de imágenes </w:t>
      </w:r>
      <w:r w:rsidR="00970BAC" w:rsidRPr="000C080F">
        <w:rPr>
          <w:rFonts w:ascii="Arial" w:hAnsi="Arial" w:cs="Arial"/>
          <w:lang w:val="es-CL"/>
        </w:rPr>
        <w:t xml:space="preserve">permite también entender no sólo </w:t>
      </w:r>
      <w:r w:rsidR="00F32590" w:rsidRPr="000C080F">
        <w:rPr>
          <w:rFonts w:ascii="Arial" w:hAnsi="Arial" w:cs="Arial"/>
          <w:lang w:val="es-CL"/>
        </w:rPr>
        <w:t xml:space="preserve">el surgimiento y </w:t>
      </w:r>
      <w:r w:rsidR="00970BAC" w:rsidRPr="000C080F">
        <w:rPr>
          <w:rFonts w:ascii="Arial" w:hAnsi="Arial" w:cs="Arial"/>
          <w:lang w:val="es-CL"/>
        </w:rPr>
        <w:t xml:space="preserve">la </w:t>
      </w:r>
      <w:r w:rsidR="00F32590" w:rsidRPr="000C080F">
        <w:rPr>
          <w:rFonts w:ascii="Arial" w:hAnsi="Arial" w:cs="Arial"/>
          <w:lang w:val="es-CL"/>
        </w:rPr>
        <w:t>integración de géneros en la pintura de los siglos XVII, XVIII y XIX, sino también la aparición de nuevos regímenes compositivos pa</w:t>
      </w:r>
      <w:r w:rsidR="00726AA0" w:rsidRPr="000C080F">
        <w:rPr>
          <w:rFonts w:ascii="Arial" w:hAnsi="Arial" w:cs="Arial"/>
          <w:lang w:val="es-CL"/>
        </w:rPr>
        <w:t xml:space="preserve">ra los géneros ya establecidos o el surgimiento de nuevos géneros, como el </w:t>
      </w:r>
      <w:proofErr w:type="spellStart"/>
      <w:r w:rsidR="00726AA0" w:rsidRPr="000C080F">
        <w:rPr>
          <w:rFonts w:ascii="Arial" w:hAnsi="Arial" w:cs="Arial"/>
          <w:i/>
          <w:lang w:val="es-CL"/>
        </w:rPr>
        <w:t>capriccio</w:t>
      </w:r>
      <w:proofErr w:type="spellEnd"/>
      <w:r w:rsidR="00726AA0" w:rsidRPr="000C080F">
        <w:rPr>
          <w:rFonts w:ascii="Arial" w:hAnsi="Arial" w:cs="Arial"/>
          <w:i/>
          <w:lang w:val="es-CL"/>
        </w:rPr>
        <w:t xml:space="preserve">, </w:t>
      </w:r>
      <w:r w:rsidR="00F32590" w:rsidRPr="000C080F">
        <w:rPr>
          <w:rFonts w:ascii="Arial" w:hAnsi="Arial" w:cs="Arial"/>
          <w:lang w:val="es-CL"/>
        </w:rPr>
        <w:t xml:space="preserve">así como el </w:t>
      </w:r>
      <w:r w:rsidR="00DF1139" w:rsidRPr="000C080F">
        <w:rPr>
          <w:rFonts w:ascii="Arial" w:hAnsi="Arial" w:cs="Arial"/>
          <w:lang w:val="es-CL"/>
        </w:rPr>
        <w:t>tránsito</w:t>
      </w:r>
      <w:r w:rsidR="00AB37A5">
        <w:rPr>
          <w:rFonts w:ascii="Arial" w:hAnsi="Arial" w:cs="Arial"/>
          <w:lang w:val="es-CL"/>
        </w:rPr>
        <w:t xml:space="preserve"> de imágenes</w:t>
      </w:r>
      <w:r w:rsidR="00F32590" w:rsidRPr="000C080F">
        <w:rPr>
          <w:rFonts w:ascii="Arial" w:hAnsi="Arial" w:cs="Arial"/>
          <w:lang w:val="es-CL"/>
        </w:rPr>
        <w:t xml:space="preserve"> que a todas luces existió entre diversos medios de difusión </w:t>
      </w:r>
      <w:r w:rsidR="00A1704A" w:rsidRPr="000C080F">
        <w:rPr>
          <w:rFonts w:ascii="Arial" w:hAnsi="Arial" w:cs="Arial"/>
          <w:lang w:val="es-CL"/>
        </w:rPr>
        <w:t>(pintura, artes útiles, libros)</w:t>
      </w:r>
      <w:r w:rsidR="00F32590" w:rsidRPr="000C080F">
        <w:rPr>
          <w:rFonts w:ascii="Arial" w:hAnsi="Arial" w:cs="Arial"/>
          <w:lang w:val="es-CL"/>
        </w:rPr>
        <w:t>.</w:t>
      </w:r>
      <w:r w:rsidR="009D4127" w:rsidRPr="000C080F">
        <w:rPr>
          <w:rFonts w:ascii="Arial" w:hAnsi="Arial" w:cs="Arial"/>
          <w:lang w:val="es-CL"/>
        </w:rPr>
        <w:t xml:space="preserve"> Todavía más, el hecho de que en América Latina no se conociesen </w:t>
      </w:r>
      <w:r w:rsidR="001115DF" w:rsidRPr="000C080F">
        <w:rPr>
          <w:rFonts w:ascii="Arial" w:hAnsi="Arial" w:cs="Arial"/>
          <w:lang w:val="es-CL"/>
        </w:rPr>
        <w:t xml:space="preserve">o no tengamos mayores noticias de contar con </w:t>
      </w:r>
      <w:r w:rsidR="009D4127" w:rsidRPr="000C080F">
        <w:rPr>
          <w:rFonts w:ascii="Arial" w:hAnsi="Arial" w:cs="Arial"/>
          <w:lang w:val="es-CL"/>
        </w:rPr>
        <w:t>tratados de pintura sino hasta muy tarde en el siglo XVIII, no supone que el artista colonial desconociese este régimen, puesto que había sido entrenada su fantasía y su ingenio al interior de estas prescripciones retóricas des</w:t>
      </w:r>
      <w:r w:rsidR="00353A0C" w:rsidRPr="000C080F">
        <w:rPr>
          <w:rFonts w:ascii="Arial" w:hAnsi="Arial" w:cs="Arial"/>
          <w:lang w:val="es-CL"/>
        </w:rPr>
        <w:t xml:space="preserve">de muy temprano en el siglo XVI, como demuestran los estudios referidos a la creación y circulación de emblemas y jeroglíficos en Nueva España </w:t>
      </w:r>
      <w:r w:rsidR="00553F2B" w:rsidRPr="000C080F">
        <w:rPr>
          <w:rFonts w:ascii="Arial" w:hAnsi="Arial" w:cs="Arial"/>
          <w:lang w:val="es-CL"/>
        </w:rPr>
        <w:t>(Méndez Rodríguez</w:t>
      </w:r>
      <w:r w:rsidR="00F4662C" w:rsidRPr="000C080F">
        <w:rPr>
          <w:rFonts w:ascii="Arial" w:hAnsi="Arial" w:cs="Arial"/>
          <w:lang w:val="es-CL"/>
        </w:rPr>
        <w:t xml:space="preserve">, 2012; Rodríguez Moya, 2013; Morales </w:t>
      </w:r>
      <w:proofErr w:type="spellStart"/>
      <w:r w:rsidR="00F4662C" w:rsidRPr="000C080F">
        <w:rPr>
          <w:rFonts w:ascii="Arial" w:hAnsi="Arial" w:cs="Arial"/>
          <w:lang w:val="es-CL"/>
        </w:rPr>
        <w:t>Folguera</w:t>
      </w:r>
      <w:proofErr w:type="spellEnd"/>
      <w:r w:rsidR="00F4662C" w:rsidRPr="000C080F">
        <w:rPr>
          <w:rFonts w:ascii="Arial" w:hAnsi="Arial" w:cs="Arial"/>
          <w:lang w:val="es-CL"/>
        </w:rPr>
        <w:t>, 2017</w:t>
      </w:r>
      <w:r w:rsidR="00353A0C" w:rsidRPr="000C080F">
        <w:rPr>
          <w:rFonts w:ascii="Arial" w:hAnsi="Arial" w:cs="Arial"/>
          <w:lang w:val="es-CL"/>
        </w:rPr>
        <w:t xml:space="preserve">; Mínguez </w:t>
      </w:r>
      <w:proofErr w:type="spellStart"/>
      <w:r w:rsidR="00353A0C" w:rsidRPr="000C080F">
        <w:rPr>
          <w:rFonts w:ascii="Arial" w:hAnsi="Arial" w:cs="Arial"/>
          <w:lang w:val="es-CL"/>
        </w:rPr>
        <w:t>Cornelles</w:t>
      </w:r>
      <w:proofErr w:type="spellEnd"/>
      <w:r w:rsidR="00353A0C" w:rsidRPr="000C080F">
        <w:rPr>
          <w:rFonts w:ascii="Arial" w:hAnsi="Arial" w:cs="Arial"/>
          <w:lang w:val="es-CL"/>
        </w:rPr>
        <w:t>, 2017</w:t>
      </w:r>
      <w:r w:rsidR="00F4662C" w:rsidRPr="000C080F">
        <w:rPr>
          <w:rFonts w:ascii="Arial" w:hAnsi="Arial" w:cs="Arial"/>
          <w:lang w:val="es-CL"/>
        </w:rPr>
        <w:t>)</w:t>
      </w:r>
      <w:r w:rsidR="00DE7E68">
        <w:rPr>
          <w:rFonts w:ascii="Arial" w:hAnsi="Arial" w:cs="Arial"/>
          <w:lang w:val="es-CL"/>
        </w:rPr>
        <w:t>.</w:t>
      </w:r>
    </w:p>
    <w:p w14:paraId="5AC3D864" w14:textId="77777777" w:rsidR="00F63D10" w:rsidRPr="000C080F" w:rsidRDefault="00F63D10" w:rsidP="00F63D10">
      <w:pPr>
        <w:autoSpaceDE w:val="0"/>
        <w:autoSpaceDN w:val="0"/>
        <w:adjustRightInd w:val="0"/>
        <w:spacing w:after="0" w:line="276" w:lineRule="auto"/>
        <w:jc w:val="both"/>
        <w:rPr>
          <w:rFonts w:ascii="Arial" w:hAnsi="Arial" w:cs="Arial"/>
          <w:lang w:val="es-CL"/>
        </w:rPr>
      </w:pPr>
    </w:p>
    <w:p w14:paraId="265158A9" w14:textId="77777777" w:rsidR="00C97E2E" w:rsidRPr="000C080F" w:rsidRDefault="00C97E2E" w:rsidP="00C21280">
      <w:pPr>
        <w:spacing w:after="0" w:line="276" w:lineRule="auto"/>
        <w:jc w:val="both"/>
        <w:rPr>
          <w:rFonts w:ascii="Arial" w:hAnsi="Arial" w:cs="Arial"/>
          <w:lang w:val="es-CL"/>
        </w:rPr>
      </w:pPr>
    </w:p>
    <w:p w14:paraId="19C30731" w14:textId="77777777" w:rsidR="008842B2" w:rsidRPr="000C080F" w:rsidRDefault="008842B2" w:rsidP="00C21280">
      <w:pPr>
        <w:spacing w:after="0" w:line="276" w:lineRule="auto"/>
        <w:jc w:val="both"/>
        <w:rPr>
          <w:rFonts w:ascii="Arial" w:hAnsi="Arial" w:cs="Arial"/>
          <w:b/>
          <w:lang w:val="es-CL"/>
        </w:rPr>
      </w:pPr>
      <w:r w:rsidRPr="000C080F">
        <w:rPr>
          <w:rFonts w:ascii="Arial" w:hAnsi="Arial" w:cs="Arial"/>
          <w:b/>
          <w:lang w:val="es-CL"/>
        </w:rPr>
        <w:t>Escena de género, escena de costumbres, pintura de castas</w:t>
      </w:r>
    </w:p>
    <w:p w14:paraId="69F79453" w14:textId="77777777" w:rsidR="006B1B09" w:rsidRPr="000C080F" w:rsidRDefault="006B1B09" w:rsidP="00C21280">
      <w:pPr>
        <w:spacing w:after="0" w:line="276" w:lineRule="auto"/>
        <w:jc w:val="both"/>
        <w:rPr>
          <w:rFonts w:ascii="Arial" w:hAnsi="Arial" w:cs="Arial"/>
          <w:lang w:val="es-CL"/>
        </w:rPr>
      </w:pPr>
    </w:p>
    <w:p w14:paraId="5A0236D3" w14:textId="77777777" w:rsidR="00406E2C" w:rsidRPr="000C080F" w:rsidRDefault="00ED27CA" w:rsidP="00C21280">
      <w:pPr>
        <w:spacing w:after="0" w:line="276" w:lineRule="auto"/>
        <w:jc w:val="both"/>
        <w:rPr>
          <w:rFonts w:ascii="Arial" w:hAnsi="Arial" w:cs="Arial"/>
          <w:lang w:val="es-CL"/>
        </w:rPr>
      </w:pPr>
      <w:r w:rsidRPr="000C080F">
        <w:rPr>
          <w:rFonts w:ascii="Arial" w:hAnsi="Arial" w:cs="Arial"/>
          <w:lang w:val="es-CL"/>
        </w:rPr>
        <w:t xml:space="preserve">A lo largo de la Primera Modernidad, </w:t>
      </w:r>
      <w:r w:rsidR="00B70F5A" w:rsidRPr="000C080F">
        <w:rPr>
          <w:rFonts w:ascii="Arial" w:hAnsi="Arial" w:cs="Arial"/>
          <w:lang w:val="es-CL"/>
        </w:rPr>
        <w:t>y extendiéndose hasta fines del siglo XIX, la escena de género</w:t>
      </w:r>
      <w:r w:rsidR="00F03F80" w:rsidRPr="000C080F">
        <w:rPr>
          <w:rFonts w:ascii="Arial" w:hAnsi="Arial" w:cs="Arial"/>
          <w:lang w:val="es-CL"/>
        </w:rPr>
        <w:t xml:space="preserve"> circuló</w:t>
      </w:r>
      <w:r w:rsidR="00B70F5A" w:rsidRPr="000C080F">
        <w:rPr>
          <w:rFonts w:ascii="Arial" w:hAnsi="Arial" w:cs="Arial"/>
          <w:lang w:val="es-CL"/>
        </w:rPr>
        <w:t xml:space="preserve"> en la pintura y en las artes útiles. </w:t>
      </w:r>
      <w:r w:rsidR="008E7FD3" w:rsidRPr="000C080F">
        <w:rPr>
          <w:rFonts w:ascii="Arial" w:hAnsi="Arial" w:cs="Arial"/>
          <w:lang w:val="es-CL"/>
        </w:rPr>
        <w:t>Moviéndose entre medios (biombos, mobiliario, vajilla, murales y pintura), la escena de género acompañó la vida cotidiana de las élites y de la pujante burguesía protestante</w:t>
      </w:r>
      <w:r w:rsidR="00A83CBB" w:rsidRPr="000C080F">
        <w:rPr>
          <w:rFonts w:ascii="Arial" w:hAnsi="Arial" w:cs="Arial"/>
          <w:lang w:val="es-CL"/>
        </w:rPr>
        <w:t>, pero también de las sociedades criollas</w:t>
      </w:r>
      <w:r w:rsidR="00A1331B" w:rsidRPr="000C080F">
        <w:rPr>
          <w:rFonts w:ascii="Arial" w:hAnsi="Arial" w:cs="Arial"/>
          <w:lang w:val="es-CL"/>
        </w:rPr>
        <w:t xml:space="preserve"> y, en general, del mundo católico</w:t>
      </w:r>
      <w:r w:rsidR="008E7FD3" w:rsidRPr="000C080F">
        <w:rPr>
          <w:rFonts w:ascii="Arial" w:hAnsi="Arial" w:cs="Arial"/>
          <w:lang w:val="es-CL"/>
        </w:rPr>
        <w:t>.</w:t>
      </w:r>
      <w:r w:rsidR="001D4282" w:rsidRPr="000C080F">
        <w:rPr>
          <w:rFonts w:ascii="Arial" w:hAnsi="Arial" w:cs="Arial"/>
          <w:lang w:val="es-CL"/>
        </w:rPr>
        <w:t xml:space="preserve"> </w:t>
      </w:r>
      <w:r w:rsidR="00B403ED" w:rsidRPr="000C080F">
        <w:rPr>
          <w:rFonts w:ascii="Arial" w:hAnsi="Arial" w:cs="Arial"/>
          <w:lang w:val="es-CL"/>
        </w:rPr>
        <w:t>D</w:t>
      </w:r>
      <w:r w:rsidR="00A23E8D" w:rsidRPr="000C080F">
        <w:rPr>
          <w:rFonts w:ascii="Arial" w:hAnsi="Arial" w:cs="Arial"/>
          <w:lang w:val="es-CL"/>
        </w:rPr>
        <w:t xml:space="preserve">esde la Antigüedad Clásica, la representación del Otro lo situó en un amplio horizonte que recorre desde su inscripción en ámbitos fabulosos, hasta sus caracterizaciones como bárbaro y esclavo. En la Baja Edad Media, especialmente finalizando el siglo XIV y principios del siglo XV, el Otro comienza a ser retratado –aunque </w:t>
      </w:r>
      <w:r w:rsidR="00BB6108" w:rsidRPr="000C080F">
        <w:rPr>
          <w:rFonts w:ascii="Arial" w:hAnsi="Arial" w:cs="Arial"/>
          <w:lang w:val="es-CL"/>
        </w:rPr>
        <w:t xml:space="preserve">ocasionalmente- primero en libros </w:t>
      </w:r>
      <w:proofErr w:type="spellStart"/>
      <w:r w:rsidR="00BB6108" w:rsidRPr="000C080F">
        <w:rPr>
          <w:rFonts w:ascii="Arial" w:hAnsi="Arial" w:cs="Arial"/>
          <w:lang w:val="es-CL"/>
        </w:rPr>
        <w:t>xilografiados</w:t>
      </w:r>
      <w:proofErr w:type="spellEnd"/>
      <w:r w:rsidR="00564429" w:rsidRPr="000C080F">
        <w:rPr>
          <w:rFonts w:ascii="Arial" w:hAnsi="Arial" w:cs="Arial"/>
          <w:lang w:val="es-CL"/>
        </w:rPr>
        <w:t>,</w:t>
      </w:r>
      <w:r w:rsidR="00BB6108" w:rsidRPr="000C080F">
        <w:rPr>
          <w:rFonts w:ascii="Arial" w:hAnsi="Arial" w:cs="Arial"/>
          <w:lang w:val="es-CL"/>
        </w:rPr>
        <w:t xml:space="preserve"> y luego en libros impresos con el sistema </w:t>
      </w:r>
      <w:r w:rsidR="00BB6108" w:rsidRPr="000C080F">
        <w:rPr>
          <w:rFonts w:ascii="Arial" w:hAnsi="Arial" w:cs="Arial"/>
          <w:lang w:val="es-CL"/>
        </w:rPr>
        <w:lastRenderedPageBreak/>
        <w:t xml:space="preserve">de tipos móviles. </w:t>
      </w:r>
      <w:r w:rsidR="00B42D39" w:rsidRPr="000C080F">
        <w:rPr>
          <w:rFonts w:ascii="Arial" w:hAnsi="Arial" w:cs="Arial"/>
          <w:lang w:val="es-CL"/>
        </w:rPr>
        <w:t xml:space="preserve">Es en el marco de la colonización de América, pero también de </w:t>
      </w:r>
      <w:r w:rsidR="00A23E8D" w:rsidRPr="000C080F">
        <w:rPr>
          <w:rFonts w:ascii="Arial" w:hAnsi="Arial" w:cs="Arial"/>
          <w:lang w:val="es-CL"/>
        </w:rPr>
        <w:t>la progresiva conciencia de las diferencias culturales al interior de la propia Europa</w:t>
      </w:r>
      <w:r w:rsidR="00BB6108" w:rsidRPr="000C080F">
        <w:rPr>
          <w:rFonts w:ascii="Arial" w:hAnsi="Arial" w:cs="Arial"/>
          <w:lang w:val="es-CL"/>
        </w:rPr>
        <w:t xml:space="preserve">, que comienzan a aparecer, ya en el siglo XVI, los primeros libros de hábitos y costumbres. Así, se dio origen a dos tipos de representaciones: la del </w:t>
      </w:r>
      <w:r w:rsidR="00564700" w:rsidRPr="000C080F">
        <w:rPr>
          <w:rFonts w:ascii="Arial" w:hAnsi="Arial" w:cs="Arial"/>
          <w:lang w:val="es-CL"/>
        </w:rPr>
        <w:t>“</w:t>
      </w:r>
      <w:r w:rsidR="00BB6108" w:rsidRPr="000C080F">
        <w:rPr>
          <w:rFonts w:ascii="Arial" w:hAnsi="Arial" w:cs="Arial"/>
          <w:lang w:val="es-CL"/>
        </w:rPr>
        <w:t>tipo popular</w:t>
      </w:r>
      <w:r w:rsidR="00564700" w:rsidRPr="000C080F">
        <w:rPr>
          <w:rFonts w:ascii="Arial" w:hAnsi="Arial" w:cs="Arial"/>
          <w:lang w:val="es-CL"/>
        </w:rPr>
        <w:t>”</w:t>
      </w:r>
      <w:r w:rsidR="00BB6108" w:rsidRPr="000C080F">
        <w:rPr>
          <w:rFonts w:ascii="Arial" w:hAnsi="Arial" w:cs="Arial"/>
          <w:lang w:val="es-CL"/>
        </w:rPr>
        <w:t>, en el sentido de tipos productivos (el campesino, el pescador, el cazador…</w:t>
      </w:r>
      <w:r w:rsidR="0045523F" w:rsidRPr="000C080F">
        <w:rPr>
          <w:rFonts w:ascii="Arial" w:hAnsi="Arial" w:cs="Arial"/>
          <w:lang w:val="es-CL"/>
        </w:rPr>
        <w:t>) (Figura 1</w:t>
      </w:r>
      <w:r w:rsidR="00BB6108" w:rsidRPr="000C080F">
        <w:rPr>
          <w:rFonts w:ascii="Arial" w:hAnsi="Arial" w:cs="Arial"/>
          <w:lang w:val="es-CL"/>
        </w:rPr>
        <w:t xml:space="preserve">) y la representación de escenas en que los personajes populares desarrollan y realizan actividades </w:t>
      </w:r>
      <w:r w:rsidR="00564429" w:rsidRPr="000C080F">
        <w:rPr>
          <w:rFonts w:ascii="Arial" w:hAnsi="Arial" w:cs="Arial"/>
          <w:lang w:val="es-CL"/>
        </w:rPr>
        <w:t xml:space="preserve">propias de </w:t>
      </w:r>
      <w:r w:rsidR="00BB6108" w:rsidRPr="000C080F">
        <w:rPr>
          <w:rFonts w:ascii="Arial" w:hAnsi="Arial" w:cs="Arial"/>
          <w:lang w:val="es-CL"/>
        </w:rPr>
        <w:t>su diario vivir</w:t>
      </w:r>
      <w:r w:rsidR="0045523F" w:rsidRPr="000C080F">
        <w:rPr>
          <w:rFonts w:ascii="Arial" w:hAnsi="Arial" w:cs="Arial"/>
          <w:lang w:val="es-CL"/>
        </w:rPr>
        <w:t xml:space="preserve"> (Figura 2)</w:t>
      </w:r>
      <w:r w:rsidR="00BB6108" w:rsidRPr="000C080F">
        <w:rPr>
          <w:rFonts w:ascii="Arial" w:hAnsi="Arial" w:cs="Arial"/>
          <w:lang w:val="es-CL"/>
        </w:rPr>
        <w:t>.</w:t>
      </w:r>
      <w:r w:rsidR="00D579A0" w:rsidRPr="000C080F">
        <w:rPr>
          <w:rFonts w:ascii="Arial" w:hAnsi="Arial" w:cs="Arial"/>
          <w:lang w:val="es-CL"/>
        </w:rPr>
        <w:t xml:space="preserve"> </w:t>
      </w:r>
    </w:p>
    <w:p w14:paraId="21FE3477" w14:textId="77777777" w:rsidR="00406E2C" w:rsidRPr="000C080F" w:rsidRDefault="00406E2C" w:rsidP="00C21280">
      <w:pPr>
        <w:spacing w:after="0" w:line="276" w:lineRule="auto"/>
        <w:jc w:val="both"/>
        <w:rPr>
          <w:rFonts w:ascii="Arial" w:hAnsi="Arial" w:cs="Arial"/>
          <w:lang w:val="es-CL"/>
        </w:rPr>
      </w:pPr>
    </w:p>
    <w:p w14:paraId="302F7DB7" w14:textId="77777777" w:rsidR="00406E2C" w:rsidRPr="000C080F" w:rsidRDefault="00406E2C" w:rsidP="003A681E">
      <w:pPr>
        <w:spacing w:after="0" w:line="276" w:lineRule="auto"/>
        <w:rPr>
          <w:rFonts w:ascii="Arial" w:hAnsi="Arial" w:cs="Arial"/>
          <w:lang w:val="es-CL"/>
        </w:rPr>
      </w:pPr>
      <w:r w:rsidRPr="000C080F">
        <w:rPr>
          <w:rFonts w:ascii="Arial" w:hAnsi="Arial" w:cs="Arial"/>
          <w:noProof/>
        </w:rPr>
        <w:drawing>
          <wp:inline distT="0" distB="0" distL="0" distR="0" wp14:anchorId="386E7D0A" wp14:editId="01BFB211">
            <wp:extent cx="1526345" cy="2792977"/>
            <wp:effectExtent l="0" t="0" r="0" b="7620"/>
            <wp:docPr id="128003" name="Picture 3" descr="D:\investigación\viajeros\An%20Ottoman%20Turk%20CCXXVIIIr_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03" name="Picture 3" descr="D:\investigación\viajeros\An%20Ottoman%20Turk%20CCXXVIIIr_lg.jpg"/>
                    <pic:cNvPicPr>
                      <a:picLocks noChangeAspect="1" noChangeArrowheads="1"/>
                    </pic:cNvPicPr>
                  </pic:nvPicPr>
                  <pic:blipFill>
                    <a:blip r:embed="rId8"/>
                    <a:srcRect/>
                    <a:stretch>
                      <a:fillRect/>
                    </a:stretch>
                  </pic:blipFill>
                  <pic:spPr bwMode="auto">
                    <a:xfrm>
                      <a:off x="0" y="0"/>
                      <a:ext cx="1541973" cy="2821573"/>
                    </a:xfrm>
                    <a:prstGeom prst="rect">
                      <a:avLst/>
                    </a:prstGeom>
                    <a:noFill/>
                  </pic:spPr>
                </pic:pic>
              </a:graphicData>
            </a:graphic>
          </wp:inline>
        </w:drawing>
      </w:r>
      <w:r w:rsidR="003A681E" w:rsidRPr="000C080F">
        <w:rPr>
          <w:rFonts w:ascii="Arial" w:hAnsi="Arial" w:cs="Arial"/>
          <w:lang w:val="es-CL"/>
        </w:rPr>
        <w:tab/>
      </w:r>
      <w:r w:rsidR="0045523F" w:rsidRPr="000C080F">
        <w:rPr>
          <w:rFonts w:ascii="Arial" w:hAnsi="Arial" w:cs="Arial"/>
          <w:lang w:val="es-CL"/>
        </w:rPr>
        <w:tab/>
      </w:r>
      <w:r w:rsidR="003A681E" w:rsidRPr="000C080F">
        <w:rPr>
          <w:rFonts w:ascii="Arial" w:hAnsi="Arial" w:cs="Arial"/>
          <w:lang w:val="es-CL"/>
        </w:rPr>
        <w:tab/>
      </w:r>
      <w:r w:rsidR="003A681E" w:rsidRPr="000C080F">
        <w:rPr>
          <w:rFonts w:ascii="Arial" w:hAnsi="Arial" w:cs="Arial"/>
          <w:noProof/>
        </w:rPr>
        <w:drawing>
          <wp:inline distT="0" distB="0" distL="0" distR="0" wp14:anchorId="321EE9F4" wp14:editId="6701FCD3">
            <wp:extent cx="2705839" cy="2201594"/>
            <wp:effectExtent l="0" t="0" r="0" b="8255"/>
            <wp:docPr id="118787" name="Picture 3" descr="D:\ponencias\noviembre\kirchner\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7" name="Picture 3" descr="D:\ponencias\noviembre\kirchner\25.jpg"/>
                    <pic:cNvPicPr>
                      <a:picLocks noChangeAspect="1" noChangeArrowheads="1"/>
                    </pic:cNvPicPr>
                  </pic:nvPicPr>
                  <pic:blipFill>
                    <a:blip r:embed="rId9"/>
                    <a:srcRect/>
                    <a:stretch>
                      <a:fillRect/>
                    </a:stretch>
                  </pic:blipFill>
                  <pic:spPr bwMode="auto">
                    <a:xfrm>
                      <a:off x="0" y="0"/>
                      <a:ext cx="2705839" cy="2201594"/>
                    </a:xfrm>
                    <a:prstGeom prst="rect">
                      <a:avLst/>
                    </a:prstGeom>
                    <a:noFill/>
                  </pic:spPr>
                </pic:pic>
              </a:graphicData>
            </a:graphic>
          </wp:inline>
        </w:drawing>
      </w:r>
      <w:r w:rsidR="003A681E" w:rsidRPr="000C080F">
        <w:rPr>
          <w:rFonts w:ascii="Arial" w:hAnsi="Arial" w:cs="Arial"/>
          <w:lang w:val="es-CL"/>
        </w:rPr>
        <w:tab/>
      </w:r>
    </w:p>
    <w:p w14:paraId="28F6B012" w14:textId="77777777" w:rsidR="00770B50" w:rsidRPr="000C080F" w:rsidRDefault="00406E2C" w:rsidP="00770B50">
      <w:pPr>
        <w:spacing w:after="0" w:line="276" w:lineRule="auto"/>
        <w:rPr>
          <w:rFonts w:ascii="Arial" w:hAnsi="Arial" w:cs="Arial"/>
          <w:sz w:val="16"/>
          <w:szCs w:val="16"/>
        </w:rPr>
      </w:pPr>
      <w:proofErr w:type="spellStart"/>
      <w:r w:rsidRPr="000C080F">
        <w:rPr>
          <w:rFonts w:ascii="Arial" w:hAnsi="Arial" w:cs="Arial"/>
          <w:b/>
          <w:sz w:val="16"/>
          <w:szCs w:val="16"/>
        </w:rPr>
        <w:t>Figura</w:t>
      </w:r>
      <w:proofErr w:type="spellEnd"/>
      <w:r w:rsidRPr="000C080F">
        <w:rPr>
          <w:rFonts w:ascii="Arial" w:hAnsi="Arial" w:cs="Arial"/>
          <w:b/>
          <w:sz w:val="16"/>
          <w:szCs w:val="16"/>
        </w:rPr>
        <w:t xml:space="preserve"> 1: </w:t>
      </w:r>
      <w:r w:rsidR="00770B50" w:rsidRPr="000C080F">
        <w:rPr>
          <w:rFonts w:ascii="Arial" w:hAnsi="Arial" w:cs="Arial"/>
          <w:sz w:val="16"/>
          <w:szCs w:val="16"/>
        </w:rPr>
        <w:t xml:space="preserve">Hartmann </w:t>
      </w:r>
      <w:proofErr w:type="spellStart"/>
      <w:r w:rsidR="00770B50" w:rsidRPr="000C080F">
        <w:rPr>
          <w:rFonts w:ascii="Arial" w:hAnsi="Arial" w:cs="Arial"/>
          <w:sz w:val="16"/>
          <w:szCs w:val="16"/>
        </w:rPr>
        <w:t>Schedel</w:t>
      </w:r>
      <w:proofErr w:type="spellEnd"/>
      <w:r w:rsidR="00770B50" w:rsidRPr="000C080F">
        <w:rPr>
          <w:rFonts w:ascii="Arial" w:hAnsi="Arial" w:cs="Arial"/>
          <w:sz w:val="16"/>
          <w:szCs w:val="16"/>
        </w:rPr>
        <w:t xml:space="preserve">: </w:t>
      </w:r>
      <w:r w:rsidR="00770B50" w:rsidRPr="000C080F">
        <w:rPr>
          <w:rFonts w:ascii="Arial" w:hAnsi="Arial" w:cs="Arial"/>
          <w:sz w:val="16"/>
          <w:szCs w:val="16"/>
        </w:rPr>
        <w:tab/>
      </w:r>
      <w:r w:rsidR="00BD2A0D" w:rsidRPr="000C080F">
        <w:rPr>
          <w:rFonts w:ascii="Arial" w:hAnsi="Arial" w:cs="Arial"/>
          <w:i/>
          <w:sz w:val="16"/>
          <w:szCs w:val="16"/>
        </w:rPr>
        <w:t xml:space="preserve">Liber </w:t>
      </w:r>
      <w:proofErr w:type="spellStart"/>
      <w:r w:rsidR="00BD2A0D" w:rsidRPr="000C080F">
        <w:rPr>
          <w:rFonts w:ascii="Arial" w:hAnsi="Arial" w:cs="Arial"/>
          <w:i/>
          <w:sz w:val="16"/>
          <w:szCs w:val="16"/>
        </w:rPr>
        <w:t>Chronicarum</w:t>
      </w:r>
      <w:proofErr w:type="spellEnd"/>
      <w:r w:rsidR="00770B50" w:rsidRPr="000C080F">
        <w:rPr>
          <w:rFonts w:ascii="Arial" w:hAnsi="Arial" w:cs="Arial"/>
          <w:i/>
          <w:sz w:val="16"/>
          <w:szCs w:val="16"/>
        </w:rPr>
        <w:tab/>
      </w:r>
      <w:r w:rsidR="00770B50" w:rsidRPr="000C080F">
        <w:rPr>
          <w:rFonts w:ascii="Arial" w:hAnsi="Arial" w:cs="Arial"/>
          <w:i/>
          <w:sz w:val="16"/>
          <w:szCs w:val="16"/>
        </w:rPr>
        <w:tab/>
      </w:r>
      <w:proofErr w:type="spellStart"/>
      <w:r w:rsidR="00770B50" w:rsidRPr="000C080F">
        <w:rPr>
          <w:rFonts w:ascii="Arial" w:hAnsi="Arial" w:cs="Arial"/>
          <w:b/>
          <w:sz w:val="16"/>
          <w:szCs w:val="16"/>
        </w:rPr>
        <w:t>Figura</w:t>
      </w:r>
      <w:proofErr w:type="spellEnd"/>
      <w:r w:rsidR="00770B50" w:rsidRPr="000C080F">
        <w:rPr>
          <w:rFonts w:ascii="Arial" w:hAnsi="Arial" w:cs="Arial"/>
          <w:b/>
          <w:sz w:val="16"/>
          <w:szCs w:val="16"/>
        </w:rPr>
        <w:t xml:space="preserve"> 2: </w:t>
      </w:r>
      <w:r w:rsidR="00770B50" w:rsidRPr="000C080F">
        <w:rPr>
          <w:rFonts w:ascii="Arial" w:hAnsi="Arial" w:cs="Arial"/>
          <w:sz w:val="16"/>
          <w:szCs w:val="16"/>
        </w:rPr>
        <w:t xml:space="preserve">Athanasius </w:t>
      </w:r>
      <w:proofErr w:type="spellStart"/>
      <w:r w:rsidR="00770B50" w:rsidRPr="000C080F">
        <w:rPr>
          <w:rFonts w:ascii="Arial" w:hAnsi="Arial" w:cs="Arial"/>
          <w:sz w:val="16"/>
          <w:szCs w:val="16"/>
        </w:rPr>
        <w:t>Kircher</w:t>
      </w:r>
      <w:proofErr w:type="spellEnd"/>
      <w:r w:rsidR="00770B50" w:rsidRPr="000C080F">
        <w:rPr>
          <w:rFonts w:ascii="Arial" w:hAnsi="Arial" w:cs="Arial"/>
          <w:sz w:val="16"/>
          <w:szCs w:val="16"/>
        </w:rPr>
        <w:t xml:space="preserve">: </w:t>
      </w:r>
      <w:r w:rsidR="00770B50" w:rsidRPr="000C080F">
        <w:rPr>
          <w:rFonts w:ascii="Arial" w:hAnsi="Arial" w:cs="Arial"/>
          <w:i/>
          <w:sz w:val="16"/>
          <w:szCs w:val="16"/>
        </w:rPr>
        <w:t xml:space="preserve">China </w:t>
      </w:r>
      <w:proofErr w:type="spellStart"/>
      <w:r w:rsidR="00770B50" w:rsidRPr="000C080F">
        <w:rPr>
          <w:rFonts w:ascii="Arial" w:hAnsi="Arial" w:cs="Arial"/>
          <w:i/>
          <w:sz w:val="16"/>
          <w:szCs w:val="16"/>
        </w:rPr>
        <w:t>Monumentalis</w:t>
      </w:r>
      <w:proofErr w:type="spellEnd"/>
      <w:r w:rsidR="0045523F" w:rsidRPr="000C080F">
        <w:rPr>
          <w:rFonts w:ascii="Arial" w:hAnsi="Arial" w:cs="Arial"/>
          <w:i/>
          <w:sz w:val="16"/>
          <w:szCs w:val="16"/>
        </w:rPr>
        <w:t xml:space="preserve">, </w:t>
      </w:r>
    </w:p>
    <w:p w14:paraId="1ACD6D2C" w14:textId="77777777" w:rsidR="00EF1540" w:rsidRPr="000C080F" w:rsidRDefault="00BD2A0D" w:rsidP="003A681E">
      <w:pPr>
        <w:spacing w:after="0" w:line="276" w:lineRule="auto"/>
        <w:rPr>
          <w:rFonts w:ascii="Arial" w:hAnsi="Arial" w:cs="Arial"/>
          <w:sz w:val="16"/>
          <w:szCs w:val="16"/>
          <w:lang w:val="es-ES"/>
        </w:rPr>
      </w:pPr>
      <w:r w:rsidRPr="000C080F">
        <w:rPr>
          <w:rFonts w:ascii="Arial" w:hAnsi="Arial" w:cs="Arial"/>
          <w:i/>
          <w:sz w:val="16"/>
          <w:szCs w:val="16"/>
        </w:rPr>
        <w:t xml:space="preserve"> </w:t>
      </w:r>
      <w:r w:rsidRPr="000C080F">
        <w:rPr>
          <w:rFonts w:ascii="Arial" w:hAnsi="Arial" w:cs="Arial"/>
          <w:sz w:val="16"/>
          <w:szCs w:val="16"/>
          <w:lang w:val="es-CL"/>
        </w:rPr>
        <w:t>o</w:t>
      </w:r>
      <w:r w:rsidRPr="000C080F">
        <w:rPr>
          <w:rFonts w:ascii="Arial" w:hAnsi="Arial" w:cs="Arial"/>
          <w:b/>
          <w:sz w:val="16"/>
          <w:szCs w:val="16"/>
          <w:lang w:val="es-CL"/>
        </w:rPr>
        <w:t xml:space="preserve"> </w:t>
      </w:r>
      <w:r w:rsidR="00DF2043" w:rsidRPr="000C080F">
        <w:rPr>
          <w:rFonts w:ascii="Arial" w:hAnsi="Arial" w:cs="Arial"/>
          <w:i/>
          <w:sz w:val="16"/>
          <w:szCs w:val="16"/>
          <w:lang w:val="es-ES"/>
        </w:rPr>
        <w:t xml:space="preserve">Crónicas de </w:t>
      </w:r>
      <w:proofErr w:type="spellStart"/>
      <w:r w:rsidR="00DF2043" w:rsidRPr="000C080F">
        <w:rPr>
          <w:rFonts w:ascii="Arial" w:hAnsi="Arial" w:cs="Arial"/>
          <w:i/>
          <w:sz w:val="16"/>
          <w:szCs w:val="16"/>
          <w:lang w:val="es-ES"/>
        </w:rPr>
        <w:t>Nuremberg</w:t>
      </w:r>
      <w:proofErr w:type="spellEnd"/>
      <w:r w:rsidR="003A681E" w:rsidRPr="000C080F">
        <w:rPr>
          <w:rFonts w:ascii="Arial" w:hAnsi="Arial" w:cs="Arial"/>
          <w:sz w:val="16"/>
          <w:szCs w:val="16"/>
          <w:lang w:val="es-ES"/>
        </w:rPr>
        <w:t>,</w:t>
      </w:r>
      <w:r w:rsidR="00770B50" w:rsidRPr="000C080F">
        <w:rPr>
          <w:rFonts w:ascii="Arial" w:hAnsi="Arial" w:cs="Arial"/>
          <w:sz w:val="16"/>
          <w:szCs w:val="16"/>
          <w:lang w:val="es-ES"/>
        </w:rPr>
        <w:t xml:space="preserve"> </w:t>
      </w:r>
      <w:r w:rsidR="00EF1540" w:rsidRPr="000C080F">
        <w:rPr>
          <w:rFonts w:ascii="Arial" w:hAnsi="Arial" w:cs="Arial"/>
          <w:sz w:val="16"/>
          <w:szCs w:val="16"/>
          <w:lang w:val="es-ES"/>
        </w:rPr>
        <w:t xml:space="preserve">1493, </w:t>
      </w:r>
      <w:r w:rsidRPr="000C080F">
        <w:rPr>
          <w:rFonts w:ascii="Arial" w:hAnsi="Arial" w:cs="Arial"/>
          <w:sz w:val="16"/>
          <w:szCs w:val="16"/>
          <w:lang w:val="es-ES"/>
        </w:rPr>
        <w:t>f</w:t>
      </w:r>
      <w:r w:rsidR="003A681E" w:rsidRPr="000C080F">
        <w:rPr>
          <w:rFonts w:ascii="Arial" w:hAnsi="Arial" w:cs="Arial"/>
          <w:sz w:val="16"/>
          <w:szCs w:val="16"/>
          <w:lang w:val="es-ES"/>
        </w:rPr>
        <w:t>s</w:t>
      </w:r>
      <w:r w:rsidRPr="000C080F">
        <w:rPr>
          <w:rFonts w:ascii="Arial" w:hAnsi="Arial" w:cs="Arial"/>
          <w:sz w:val="16"/>
          <w:szCs w:val="16"/>
          <w:lang w:val="es-ES"/>
        </w:rPr>
        <w:t>.</w:t>
      </w:r>
      <w:r w:rsidR="00EF1540" w:rsidRPr="000C080F">
        <w:rPr>
          <w:rFonts w:ascii="Arial" w:hAnsi="Arial" w:cs="Arial"/>
          <w:sz w:val="16"/>
          <w:szCs w:val="16"/>
          <w:lang w:val="es-ES"/>
        </w:rPr>
        <w:t xml:space="preserve"> </w:t>
      </w:r>
      <w:proofErr w:type="spellStart"/>
      <w:r w:rsidR="00EF1540" w:rsidRPr="000C080F">
        <w:rPr>
          <w:rFonts w:ascii="Arial" w:hAnsi="Arial" w:cs="Arial"/>
          <w:sz w:val="16"/>
          <w:szCs w:val="16"/>
          <w:lang w:val="es-ES"/>
        </w:rPr>
        <w:t>CCXXVIIv</w:t>
      </w:r>
      <w:proofErr w:type="spellEnd"/>
      <w:r w:rsidR="00EF1540" w:rsidRPr="000C080F">
        <w:rPr>
          <w:rFonts w:ascii="Arial" w:hAnsi="Arial" w:cs="Arial"/>
          <w:sz w:val="16"/>
          <w:szCs w:val="16"/>
          <w:lang w:val="es-ES"/>
        </w:rPr>
        <w:t>-</w:t>
      </w:r>
      <w:r w:rsidR="00EF1540" w:rsidRPr="000C080F">
        <w:rPr>
          <w:rFonts w:ascii="Arial" w:hAnsi="Arial" w:cs="Arial"/>
          <w:sz w:val="16"/>
          <w:szCs w:val="16"/>
          <w:lang w:val="es-ES"/>
        </w:rPr>
        <w:tab/>
      </w:r>
      <w:r w:rsidR="00EF1540" w:rsidRPr="000C080F">
        <w:rPr>
          <w:rFonts w:ascii="Arial" w:hAnsi="Arial" w:cs="Arial"/>
          <w:sz w:val="16"/>
          <w:szCs w:val="16"/>
          <w:lang w:val="es-ES"/>
        </w:rPr>
        <w:tab/>
      </w:r>
      <w:proofErr w:type="spellStart"/>
      <w:r w:rsidR="00EF1540" w:rsidRPr="000C080F">
        <w:rPr>
          <w:rFonts w:ascii="Arial" w:hAnsi="Arial" w:cs="Arial"/>
          <w:i/>
          <w:sz w:val="16"/>
          <w:szCs w:val="16"/>
          <w:lang w:val="es-CL"/>
        </w:rPr>
        <w:t>Amsterdam</w:t>
      </w:r>
      <w:proofErr w:type="spellEnd"/>
      <w:r w:rsidR="00EF1540" w:rsidRPr="000C080F">
        <w:rPr>
          <w:rFonts w:ascii="Arial" w:hAnsi="Arial" w:cs="Arial"/>
          <w:i/>
          <w:sz w:val="16"/>
          <w:szCs w:val="16"/>
          <w:lang w:val="es-CL"/>
        </w:rPr>
        <w:t>, 1667</w:t>
      </w:r>
    </w:p>
    <w:p w14:paraId="55E1E12A" w14:textId="77777777" w:rsidR="00DF2043" w:rsidRPr="000C080F" w:rsidRDefault="00DF2043" w:rsidP="003A681E">
      <w:pPr>
        <w:spacing w:after="0" w:line="276" w:lineRule="auto"/>
        <w:rPr>
          <w:rFonts w:ascii="Arial" w:hAnsi="Arial" w:cs="Arial"/>
          <w:sz w:val="16"/>
          <w:szCs w:val="16"/>
          <w:lang w:val="es-CL"/>
        </w:rPr>
      </w:pPr>
      <w:proofErr w:type="spellStart"/>
      <w:r w:rsidRPr="000C080F">
        <w:rPr>
          <w:rFonts w:ascii="Arial" w:hAnsi="Arial" w:cs="Arial"/>
          <w:sz w:val="16"/>
          <w:szCs w:val="16"/>
          <w:lang w:val="es-ES"/>
        </w:rPr>
        <w:t>CCXXVIIIr</w:t>
      </w:r>
      <w:proofErr w:type="spellEnd"/>
      <w:r w:rsidRPr="000C080F">
        <w:rPr>
          <w:rFonts w:ascii="Arial" w:hAnsi="Arial" w:cs="Arial"/>
          <w:sz w:val="16"/>
          <w:szCs w:val="16"/>
          <w:lang w:val="es-ES"/>
        </w:rPr>
        <w:t>.</w:t>
      </w:r>
      <w:r w:rsidRPr="000C080F">
        <w:rPr>
          <w:rFonts w:ascii="Arial" w:hAnsi="Arial" w:cs="Arial"/>
          <w:sz w:val="16"/>
          <w:szCs w:val="16"/>
          <w:lang w:val="es-CL"/>
        </w:rPr>
        <w:t xml:space="preserve">Cortesía de la </w:t>
      </w:r>
      <w:r w:rsidR="00815D6A" w:rsidRPr="000C080F">
        <w:rPr>
          <w:rFonts w:ascii="Arial" w:hAnsi="Arial" w:cs="Arial"/>
          <w:sz w:val="16"/>
          <w:szCs w:val="16"/>
          <w:lang w:val="es-CL"/>
        </w:rPr>
        <w:t xml:space="preserve">Morse </w:t>
      </w:r>
      <w:proofErr w:type="gramStart"/>
      <w:r w:rsidR="003A681E" w:rsidRPr="000C080F">
        <w:rPr>
          <w:rFonts w:ascii="Arial" w:hAnsi="Arial" w:cs="Arial"/>
          <w:sz w:val="16"/>
          <w:szCs w:val="16"/>
          <w:lang w:val="es-CL"/>
        </w:rPr>
        <w:t>Library</w:t>
      </w:r>
      <w:r w:rsidR="00770B50" w:rsidRPr="000C080F">
        <w:rPr>
          <w:rFonts w:ascii="Arial" w:hAnsi="Arial" w:cs="Arial"/>
          <w:sz w:val="16"/>
          <w:szCs w:val="16"/>
          <w:lang w:val="es-CL"/>
        </w:rPr>
        <w:t xml:space="preserve">, </w:t>
      </w:r>
      <w:r w:rsidR="00815D6A" w:rsidRPr="000C080F">
        <w:rPr>
          <w:rFonts w:ascii="Arial" w:hAnsi="Arial" w:cs="Arial"/>
          <w:sz w:val="16"/>
          <w:szCs w:val="16"/>
          <w:lang w:val="es-CL"/>
        </w:rPr>
        <w:t xml:space="preserve"> </w:t>
      </w:r>
      <w:r w:rsidR="00FE205A" w:rsidRPr="000C080F">
        <w:rPr>
          <w:rFonts w:ascii="Arial" w:hAnsi="Arial" w:cs="Arial"/>
          <w:sz w:val="16"/>
          <w:szCs w:val="16"/>
          <w:lang w:val="es-CL"/>
        </w:rPr>
        <w:t>Beloit</w:t>
      </w:r>
      <w:proofErr w:type="gramEnd"/>
      <w:r w:rsidR="00FE205A" w:rsidRPr="000C080F">
        <w:rPr>
          <w:rFonts w:ascii="Arial" w:hAnsi="Arial" w:cs="Arial"/>
          <w:sz w:val="16"/>
          <w:szCs w:val="16"/>
          <w:lang w:val="es-CL"/>
        </w:rPr>
        <w:t xml:space="preserve"> </w:t>
      </w:r>
      <w:proofErr w:type="spellStart"/>
      <w:r w:rsidR="00FE205A" w:rsidRPr="000C080F">
        <w:rPr>
          <w:rFonts w:ascii="Arial" w:hAnsi="Arial" w:cs="Arial"/>
          <w:sz w:val="16"/>
          <w:szCs w:val="16"/>
          <w:lang w:val="es-CL"/>
        </w:rPr>
        <w:t>College</w:t>
      </w:r>
      <w:proofErr w:type="spellEnd"/>
      <w:r w:rsidR="00FE205A" w:rsidRPr="000C080F">
        <w:rPr>
          <w:rFonts w:ascii="Arial" w:hAnsi="Arial" w:cs="Arial"/>
          <w:sz w:val="16"/>
          <w:szCs w:val="16"/>
          <w:lang w:val="es-CL"/>
        </w:rPr>
        <w:t>.</w:t>
      </w:r>
    </w:p>
    <w:p w14:paraId="5587DA3A" w14:textId="77777777" w:rsidR="00406E2C" w:rsidRPr="000C080F" w:rsidRDefault="00406E2C" w:rsidP="00C21280">
      <w:pPr>
        <w:spacing w:after="0" w:line="276" w:lineRule="auto"/>
        <w:jc w:val="both"/>
        <w:rPr>
          <w:rFonts w:ascii="Arial" w:hAnsi="Arial" w:cs="Arial"/>
          <w:lang w:val="es-CL"/>
        </w:rPr>
      </w:pPr>
    </w:p>
    <w:p w14:paraId="57CBD855" w14:textId="77777777" w:rsidR="00406E2C" w:rsidRPr="000C080F" w:rsidRDefault="00406E2C" w:rsidP="00C21280">
      <w:pPr>
        <w:spacing w:after="0" w:line="276" w:lineRule="auto"/>
        <w:jc w:val="both"/>
        <w:rPr>
          <w:rFonts w:ascii="Arial" w:hAnsi="Arial" w:cs="Arial"/>
          <w:lang w:val="es-CL"/>
        </w:rPr>
      </w:pPr>
    </w:p>
    <w:p w14:paraId="423718FC" w14:textId="77777777" w:rsidR="00406E2C" w:rsidRPr="000C080F" w:rsidRDefault="00406E2C" w:rsidP="00C21280">
      <w:pPr>
        <w:spacing w:after="0" w:line="276" w:lineRule="auto"/>
        <w:jc w:val="both"/>
        <w:rPr>
          <w:rFonts w:ascii="Arial" w:hAnsi="Arial" w:cs="Arial"/>
          <w:lang w:val="es-CL"/>
        </w:rPr>
      </w:pPr>
    </w:p>
    <w:p w14:paraId="56C648CC" w14:textId="6D9F92C7" w:rsidR="00D82B40" w:rsidRPr="000C080F" w:rsidRDefault="00D579A0" w:rsidP="00C21280">
      <w:pPr>
        <w:spacing w:after="0" w:line="276" w:lineRule="auto"/>
        <w:jc w:val="both"/>
        <w:rPr>
          <w:rFonts w:ascii="Arial" w:hAnsi="Arial" w:cs="Arial"/>
          <w:lang w:val="es-CL"/>
        </w:rPr>
      </w:pPr>
      <w:r w:rsidRPr="000C080F">
        <w:rPr>
          <w:rFonts w:ascii="Arial" w:hAnsi="Arial" w:cs="Arial"/>
          <w:lang w:val="es-CL"/>
        </w:rPr>
        <w:t>Tanto una como la otra, circularon principalmente en libros.</w:t>
      </w:r>
      <w:r w:rsidR="00727B51" w:rsidRPr="000C080F">
        <w:rPr>
          <w:rFonts w:ascii="Arial" w:hAnsi="Arial" w:cs="Arial"/>
          <w:lang w:val="es-CL"/>
        </w:rPr>
        <w:t xml:space="preserve"> A su vez, la escena de costumbres recoge algunos de los recursos compositivos de la escena de género</w:t>
      </w:r>
      <w:r w:rsidR="00F63AF9" w:rsidRPr="000C080F">
        <w:rPr>
          <w:rFonts w:ascii="Arial" w:hAnsi="Arial" w:cs="Arial"/>
          <w:lang w:val="es-CL"/>
        </w:rPr>
        <w:t>, por l</w:t>
      </w:r>
      <w:r w:rsidR="008460B8">
        <w:rPr>
          <w:rFonts w:ascii="Arial" w:hAnsi="Arial" w:cs="Arial"/>
          <w:lang w:val="es-CL"/>
        </w:rPr>
        <w:t>o que dichos recursos retóricos</w:t>
      </w:r>
      <w:r w:rsidR="00F63AF9" w:rsidRPr="000C080F">
        <w:rPr>
          <w:rFonts w:ascii="Arial" w:hAnsi="Arial" w:cs="Arial"/>
          <w:lang w:val="es-CL"/>
        </w:rPr>
        <w:t xml:space="preserve"> son mucho más evidentes que en la representación de los tipos populares</w:t>
      </w:r>
      <w:r w:rsidR="001A6195">
        <w:rPr>
          <w:rFonts w:ascii="Arial" w:hAnsi="Arial" w:cs="Arial"/>
          <w:lang w:val="es-CL"/>
        </w:rPr>
        <w:t>. Por último,</w:t>
      </w:r>
      <w:r w:rsidR="00CE7D74" w:rsidRPr="000C080F">
        <w:rPr>
          <w:rFonts w:ascii="Arial" w:hAnsi="Arial" w:cs="Arial"/>
          <w:lang w:val="es-CL"/>
        </w:rPr>
        <w:t xml:space="preserve"> </w:t>
      </w:r>
      <w:r w:rsidR="00727B51" w:rsidRPr="000C080F">
        <w:rPr>
          <w:rFonts w:ascii="Arial" w:hAnsi="Arial" w:cs="Arial"/>
          <w:lang w:val="es-CL"/>
        </w:rPr>
        <w:t>la escena de género no só</w:t>
      </w:r>
      <w:r w:rsidR="00CE7D74" w:rsidRPr="000C080F">
        <w:rPr>
          <w:rFonts w:ascii="Arial" w:hAnsi="Arial" w:cs="Arial"/>
          <w:lang w:val="es-CL"/>
        </w:rPr>
        <w:t xml:space="preserve">lo cumple con todas las prescripciones del ingenio agudo, sino que </w:t>
      </w:r>
      <w:r w:rsidR="0085664A" w:rsidRPr="000C080F">
        <w:rPr>
          <w:rFonts w:ascii="Arial" w:hAnsi="Arial" w:cs="Arial"/>
          <w:lang w:val="es-CL"/>
        </w:rPr>
        <w:t xml:space="preserve">se concentra muy especialmente en el </w:t>
      </w:r>
      <w:r w:rsidR="0085664A" w:rsidRPr="000C080F">
        <w:rPr>
          <w:rFonts w:ascii="Arial" w:hAnsi="Arial" w:cs="Arial"/>
          <w:i/>
          <w:lang w:val="es-CL"/>
        </w:rPr>
        <w:t>pathos</w:t>
      </w:r>
      <w:r w:rsidR="0085664A" w:rsidRPr="000C080F">
        <w:rPr>
          <w:rFonts w:ascii="Arial" w:hAnsi="Arial" w:cs="Arial"/>
          <w:lang w:val="es-CL"/>
        </w:rPr>
        <w:t xml:space="preserve"> de la circunstancia narrada y en el retrato de los temperamentos que se asociaban a los miembros de los estamentos inferiores</w:t>
      </w:r>
      <w:r w:rsidR="008460B8">
        <w:rPr>
          <w:rFonts w:ascii="Arial" w:hAnsi="Arial" w:cs="Arial"/>
          <w:lang w:val="es-CL"/>
        </w:rPr>
        <w:t>:</w:t>
      </w:r>
      <w:r w:rsidR="00223AA0">
        <w:rPr>
          <w:rFonts w:ascii="Arial" w:hAnsi="Arial" w:cs="Arial"/>
          <w:lang w:val="es-CL"/>
        </w:rPr>
        <w:t xml:space="preserve"> Descritos desde </w:t>
      </w:r>
      <w:r w:rsidR="0085664A" w:rsidRPr="000C080F">
        <w:rPr>
          <w:rFonts w:ascii="Arial" w:hAnsi="Arial" w:cs="Arial"/>
          <w:lang w:val="es-CL"/>
        </w:rPr>
        <w:t>la Antig</w:t>
      </w:r>
      <w:r w:rsidR="00223AA0">
        <w:rPr>
          <w:rFonts w:ascii="Arial" w:hAnsi="Arial" w:cs="Arial"/>
          <w:lang w:val="es-CL"/>
        </w:rPr>
        <w:t xml:space="preserve">üedad Clásica, </w:t>
      </w:r>
      <w:r w:rsidR="0085664A" w:rsidRPr="000C080F">
        <w:rPr>
          <w:rFonts w:ascii="Arial" w:hAnsi="Arial" w:cs="Arial"/>
          <w:lang w:val="es-CL"/>
        </w:rPr>
        <w:t xml:space="preserve">fueron </w:t>
      </w:r>
      <w:r w:rsidR="003B35E7" w:rsidRPr="000C080F">
        <w:rPr>
          <w:rFonts w:ascii="Arial" w:hAnsi="Arial" w:cs="Arial"/>
          <w:lang w:val="es-CL"/>
        </w:rPr>
        <w:t>formalizado</w:t>
      </w:r>
      <w:r w:rsidR="006B5FE4" w:rsidRPr="000C080F">
        <w:rPr>
          <w:rFonts w:ascii="Arial" w:hAnsi="Arial" w:cs="Arial"/>
          <w:lang w:val="es-CL"/>
        </w:rPr>
        <w:t xml:space="preserve">s en el siglo XVII, </w:t>
      </w:r>
      <w:r w:rsidR="00FD542A">
        <w:rPr>
          <w:rFonts w:ascii="Arial" w:hAnsi="Arial" w:cs="Arial"/>
          <w:lang w:val="es-CL"/>
        </w:rPr>
        <w:t>y recogieron</w:t>
      </w:r>
      <w:r w:rsidR="006B5FE4" w:rsidRPr="000C080F">
        <w:rPr>
          <w:rFonts w:ascii="Arial" w:hAnsi="Arial" w:cs="Arial"/>
          <w:lang w:val="es-CL"/>
        </w:rPr>
        <w:t xml:space="preserve"> </w:t>
      </w:r>
      <w:r w:rsidR="0085664A" w:rsidRPr="000C080F">
        <w:rPr>
          <w:rFonts w:ascii="Arial" w:hAnsi="Arial" w:cs="Arial"/>
          <w:lang w:val="es-CL"/>
        </w:rPr>
        <w:t xml:space="preserve">nuevamente y </w:t>
      </w:r>
      <w:r w:rsidR="002F13DB" w:rsidRPr="000C080F">
        <w:rPr>
          <w:rFonts w:ascii="Arial" w:hAnsi="Arial" w:cs="Arial"/>
          <w:lang w:val="es-CL"/>
        </w:rPr>
        <w:t xml:space="preserve">a </w:t>
      </w:r>
      <w:r w:rsidR="0085664A" w:rsidRPr="000C080F">
        <w:rPr>
          <w:rFonts w:ascii="Arial" w:hAnsi="Arial" w:cs="Arial"/>
          <w:lang w:val="es-CL"/>
        </w:rPr>
        <w:t xml:space="preserve">modo de relación paralela y especular, las prescripciones </w:t>
      </w:r>
      <w:r w:rsidR="00AB753F" w:rsidRPr="000C080F">
        <w:rPr>
          <w:rFonts w:ascii="Arial" w:hAnsi="Arial" w:cs="Arial"/>
          <w:lang w:val="es-CL"/>
        </w:rPr>
        <w:t xml:space="preserve">tanto clásicas, como modernas, </w:t>
      </w:r>
      <w:r w:rsidR="0085664A" w:rsidRPr="000C080F">
        <w:rPr>
          <w:rFonts w:ascii="Arial" w:hAnsi="Arial" w:cs="Arial"/>
          <w:lang w:val="es-CL"/>
        </w:rPr>
        <w:t xml:space="preserve">del ingenio </w:t>
      </w:r>
      <w:r w:rsidR="00AB753F" w:rsidRPr="000C080F">
        <w:rPr>
          <w:rFonts w:ascii="Arial" w:hAnsi="Arial" w:cs="Arial"/>
          <w:lang w:val="es-CL"/>
        </w:rPr>
        <w:t xml:space="preserve">natural, </w:t>
      </w:r>
      <w:r w:rsidR="0085664A" w:rsidRPr="000C080F">
        <w:rPr>
          <w:rFonts w:ascii="Arial" w:hAnsi="Arial" w:cs="Arial"/>
          <w:lang w:val="es-CL"/>
        </w:rPr>
        <w:t>agudo</w:t>
      </w:r>
      <w:r w:rsidR="00AB753F" w:rsidRPr="000C080F">
        <w:rPr>
          <w:rFonts w:ascii="Arial" w:hAnsi="Arial" w:cs="Arial"/>
          <w:lang w:val="es-CL"/>
        </w:rPr>
        <w:t xml:space="preserve"> y furioso</w:t>
      </w:r>
      <w:r w:rsidR="0085664A" w:rsidRPr="000C080F">
        <w:rPr>
          <w:rFonts w:ascii="Arial" w:hAnsi="Arial" w:cs="Arial"/>
          <w:lang w:val="es-CL"/>
        </w:rPr>
        <w:t xml:space="preserve">, </w:t>
      </w:r>
      <w:r w:rsidR="00AB753F" w:rsidRPr="000C080F">
        <w:rPr>
          <w:rFonts w:ascii="Arial" w:hAnsi="Arial" w:cs="Arial"/>
          <w:lang w:val="es-CL"/>
        </w:rPr>
        <w:t xml:space="preserve">aplicándolas </w:t>
      </w:r>
      <w:r w:rsidR="0085664A" w:rsidRPr="000C080F">
        <w:rPr>
          <w:rFonts w:ascii="Arial" w:hAnsi="Arial" w:cs="Arial"/>
          <w:lang w:val="es-CL"/>
        </w:rPr>
        <w:t xml:space="preserve">especialmente </w:t>
      </w:r>
      <w:r w:rsidR="00AB753F" w:rsidRPr="000C080F">
        <w:rPr>
          <w:rFonts w:ascii="Arial" w:hAnsi="Arial" w:cs="Arial"/>
          <w:lang w:val="es-CL"/>
        </w:rPr>
        <w:t xml:space="preserve">en </w:t>
      </w:r>
      <w:r w:rsidR="002075CB" w:rsidRPr="000C080F">
        <w:rPr>
          <w:rFonts w:ascii="Arial" w:hAnsi="Arial" w:cs="Arial"/>
          <w:lang w:val="es-CL"/>
        </w:rPr>
        <w:t>la</w:t>
      </w:r>
      <w:r w:rsidR="00AB753F" w:rsidRPr="000C080F">
        <w:rPr>
          <w:rFonts w:ascii="Arial" w:hAnsi="Arial" w:cs="Arial"/>
          <w:lang w:val="es-CL"/>
        </w:rPr>
        <w:t>s figuras retóricas que materializaban el concepto ingenioso</w:t>
      </w:r>
      <w:r w:rsidR="00590B82" w:rsidRPr="000C080F">
        <w:rPr>
          <w:rFonts w:ascii="Arial" w:hAnsi="Arial" w:cs="Arial"/>
          <w:lang w:val="es-CL"/>
        </w:rPr>
        <w:t>.</w:t>
      </w:r>
    </w:p>
    <w:p w14:paraId="0FE39E5E" w14:textId="77777777" w:rsidR="0085664A" w:rsidRPr="000C080F" w:rsidRDefault="0085664A" w:rsidP="00C21280">
      <w:pPr>
        <w:spacing w:after="0" w:line="276" w:lineRule="auto"/>
        <w:jc w:val="both"/>
        <w:rPr>
          <w:rFonts w:ascii="Arial" w:hAnsi="Arial" w:cs="Arial"/>
          <w:lang w:val="es-CL"/>
        </w:rPr>
      </w:pPr>
    </w:p>
    <w:p w14:paraId="2A3F30F9" w14:textId="0D723220" w:rsidR="00084C9E" w:rsidRPr="000C080F" w:rsidRDefault="00E21D72" w:rsidP="00C21280">
      <w:pPr>
        <w:spacing w:after="0" w:line="276" w:lineRule="auto"/>
        <w:jc w:val="both"/>
        <w:rPr>
          <w:rFonts w:ascii="Arial" w:hAnsi="Arial" w:cs="Arial"/>
          <w:lang w:val="es-CL"/>
        </w:rPr>
      </w:pPr>
      <w:r w:rsidRPr="000C080F">
        <w:rPr>
          <w:rFonts w:ascii="Arial" w:hAnsi="Arial" w:cs="Arial"/>
          <w:lang w:val="es-CL"/>
        </w:rPr>
        <w:t>En Nueva España, la pintura de castas no parece</w:t>
      </w:r>
      <w:r w:rsidR="00104176" w:rsidRPr="000C080F">
        <w:rPr>
          <w:rFonts w:ascii="Arial" w:hAnsi="Arial" w:cs="Arial"/>
          <w:lang w:val="es-CL"/>
        </w:rPr>
        <w:t>, a primera vista,</w:t>
      </w:r>
      <w:r w:rsidRPr="000C080F">
        <w:rPr>
          <w:rFonts w:ascii="Arial" w:hAnsi="Arial" w:cs="Arial"/>
          <w:lang w:val="es-CL"/>
        </w:rPr>
        <w:t xml:space="preserve"> contar con </w:t>
      </w:r>
      <w:r w:rsidR="004762FA" w:rsidRPr="000C080F">
        <w:rPr>
          <w:rFonts w:ascii="Arial" w:hAnsi="Arial" w:cs="Arial"/>
          <w:lang w:val="es-CL"/>
        </w:rPr>
        <w:t xml:space="preserve">los </w:t>
      </w:r>
      <w:r w:rsidR="00CA5123" w:rsidRPr="000C080F">
        <w:rPr>
          <w:rFonts w:ascii="Arial" w:hAnsi="Arial" w:cs="Arial"/>
          <w:lang w:val="es-CL"/>
        </w:rPr>
        <w:t>contenidos</w:t>
      </w:r>
      <w:r w:rsidRPr="000C080F">
        <w:rPr>
          <w:rFonts w:ascii="Arial" w:hAnsi="Arial" w:cs="Arial"/>
          <w:lang w:val="es-CL"/>
        </w:rPr>
        <w:t xml:space="preserve"> propiamente alegórico</w:t>
      </w:r>
      <w:r w:rsidR="00CA5123" w:rsidRPr="000C080F">
        <w:rPr>
          <w:rFonts w:ascii="Arial" w:hAnsi="Arial" w:cs="Arial"/>
          <w:lang w:val="es-CL"/>
        </w:rPr>
        <w:t>s</w:t>
      </w:r>
      <w:r w:rsidRPr="000C080F">
        <w:rPr>
          <w:rFonts w:ascii="Arial" w:hAnsi="Arial" w:cs="Arial"/>
          <w:lang w:val="es-CL"/>
        </w:rPr>
        <w:t xml:space="preserve"> o religioso</w:t>
      </w:r>
      <w:r w:rsidR="00CA5123" w:rsidRPr="000C080F">
        <w:rPr>
          <w:rFonts w:ascii="Arial" w:hAnsi="Arial" w:cs="Arial"/>
          <w:lang w:val="es-CL"/>
        </w:rPr>
        <w:t>s</w:t>
      </w:r>
      <w:r w:rsidR="00C90071" w:rsidRPr="000C080F">
        <w:rPr>
          <w:rFonts w:ascii="Arial" w:hAnsi="Arial" w:cs="Arial"/>
          <w:lang w:val="es-CL"/>
        </w:rPr>
        <w:t>,</w:t>
      </w:r>
      <w:r w:rsidRPr="000C080F">
        <w:rPr>
          <w:rFonts w:ascii="Arial" w:hAnsi="Arial" w:cs="Arial"/>
          <w:lang w:val="es-CL"/>
        </w:rPr>
        <w:t xml:space="preserve"> </w:t>
      </w:r>
      <w:r w:rsidR="00C90071" w:rsidRPr="000C080F">
        <w:rPr>
          <w:rFonts w:ascii="Arial" w:hAnsi="Arial" w:cs="Arial"/>
          <w:lang w:val="es-CL"/>
        </w:rPr>
        <w:t>con los</w:t>
      </w:r>
      <w:r w:rsidRPr="000C080F">
        <w:rPr>
          <w:rFonts w:ascii="Arial" w:hAnsi="Arial" w:cs="Arial"/>
          <w:lang w:val="es-CL"/>
        </w:rPr>
        <w:t xml:space="preserve"> que en términos generales se ha caracterizado</w:t>
      </w:r>
      <w:r w:rsidR="00B6743E" w:rsidRPr="000C080F">
        <w:rPr>
          <w:rFonts w:ascii="Arial" w:hAnsi="Arial" w:cs="Arial"/>
          <w:lang w:val="es-CL"/>
        </w:rPr>
        <w:t xml:space="preserve"> a</w:t>
      </w:r>
      <w:r w:rsidR="008460B8">
        <w:rPr>
          <w:rFonts w:ascii="Arial" w:hAnsi="Arial" w:cs="Arial"/>
          <w:lang w:val="es-CL"/>
        </w:rPr>
        <w:t xml:space="preserve"> la pintura colonial, de manera que </w:t>
      </w:r>
      <w:r w:rsidRPr="000C080F">
        <w:rPr>
          <w:rFonts w:ascii="Arial" w:hAnsi="Arial" w:cs="Arial"/>
          <w:lang w:val="es-CL"/>
        </w:rPr>
        <w:t>la pintura de castas parece ser coherente con el avance del pensamiento ilustrado y con las Reformas Borbónicas.</w:t>
      </w:r>
      <w:r w:rsidR="00836F6E" w:rsidRPr="000C080F">
        <w:rPr>
          <w:rFonts w:ascii="Arial" w:hAnsi="Arial" w:cs="Arial"/>
          <w:lang w:val="es-CL"/>
        </w:rPr>
        <w:t xml:space="preserve"> </w:t>
      </w:r>
      <w:r w:rsidR="004762FA" w:rsidRPr="000C080F">
        <w:rPr>
          <w:rFonts w:ascii="Arial" w:hAnsi="Arial" w:cs="Arial"/>
          <w:lang w:val="es-CL"/>
        </w:rPr>
        <w:t xml:space="preserve">Así mismo, </w:t>
      </w:r>
      <w:r w:rsidR="00AC7B55" w:rsidRPr="000C080F">
        <w:rPr>
          <w:rFonts w:ascii="Arial" w:hAnsi="Arial" w:cs="Arial"/>
          <w:lang w:val="es-CL"/>
        </w:rPr>
        <w:t xml:space="preserve">la pintura de castas </w:t>
      </w:r>
      <w:r w:rsidR="00AC7B55" w:rsidRPr="000C080F">
        <w:rPr>
          <w:rFonts w:ascii="Arial" w:hAnsi="Arial" w:cs="Arial"/>
          <w:lang w:val="es-CL"/>
        </w:rPr>
        <w:lastRenderedPageBreak/>
        <w:t xml:space="preserve">es un fenómeno estrictamente dieciochesco y que </w:t>
      </w:r>
      <w:proofErr w:type="spellStart"/>
      <w:r w:rsidR="00AC7B55" w:rsidRPr="000C080F">
        <w:rPr>
          <w:rFonts w:ascii="Arial" w:hAnsi="Arial" w:cs="Arial"/>
          <w:lang w:val="es-CL"/>
        </w:rPr>
        <w:t>Katzew</w:t>
      </w:r>
      <w:proofErr w:type="spellEnd"/>
      <w:r w:rsidR="00AC7B55" w:rsidRPr="000C080F">
        <w:rPr>
          <w:rFonts w:ascii="Arial" w:hAnsi="Arial" w:cs="Arial"/>
          <w:lang w:val="es-CL"/>
        </w:rPr>
        <w:t xml:space="preserve"> (2004) estima que tuvo dos gra</w:t>
      </w:r>
      <w:r w:rsidR="000433EE">
        <w:rPr>
          <w:rFonts w:ascii="Arial" w:hAnsi="Arial" w:cs="Arial"/>
          <w:lang w:val="es-CL"/>
        </w:rPr>
        <w:t>ndes formatos: U</w:t>
      </w:r>
      <w:r w:rsidR="00AC7B55" w:rsidRPr="000C080F">
        <w:rPr>
          <w:rFonts w:ascii="Arial" w:hAnsi="Arial" w:cs="Arial"/>
          <w:lang w:val="es-CL"/>
        </w:rPr>
        <w:t>na pa</w:t>
      </w:r>
      <w:r w:rsidR="001A2CF5">
        <w:rPr>
          <w:rFonts w:ascii="Arial" w:hAnsi="Arial" w:cs="Arial"/>
          <w:lang w:val="es-CL"/>
        </w:rPr>
        <w:t>ra el consumo de las élites; y o</w:t>
      </w:r>
      <w:r w:rsidR="00AC7B55" w:rsidRPr="000C080F">
        <w:rPr>
          <w:rFonts w:ascii="Arial" w:hAnsi="Arial" w:cs="Arial"/>
          <w:lang w:val="es-CL"/>
        </w:rPr>
        <w:t xml:space="preserve">tra de factura popular que desarrolla variaciones sobre las escenas </w:t>
      </w:r>
      <w:r w:rsidR="00914794" w:rsidRPr="000C080F">
        <w:rPr>
          <w:rFonts w:ascii="Arial" w:hAnsi="Arial" w:cs="Arial"/>
          <w:lang w:val="es-CL"/>
        </w:rPr>
        <w:t>de</w:t>
      </w:r>
      <w:r w:rsidR="00AC7B55" w:rsidRPr="000C080F">
        <w:rPr>
          <w:rFonts w:ascii="Arial" w:hAnsi="Arial" w:cs="Arial"/>
          <w:lang w:val="es-CL"/>
        </w:rPr>
        <w:t xml:space="preserve"> las series cultas. </w:t>
      </w:r>
      <w:r w:rsidR="00B6743E" w:rsidRPr="000C080F">
        <w:rPr>
          <w:rFonts w:ascii="Arial" w:hAnsi="Arial" w:cs="Arial"/>
          <w:lang w:val="es-CL"/>
        </w:rPr>
        <w:t xml:space="preserve">Lo que </w:t>
      </w:r>
      <w:r w:rsidR="00E0299A" w:rsidRPr="000C080F">
        <w:rPr>
          <w:rFonts w:ascii="Arial" w:hAnsi="Arial" w:cs="Arial"/>
          <w:lang w:val="es-CL"/>
        </w:rPr>
        <w:t>llama</w:t>
      </w:r>
      <w:r w:rsidR="00B6743E" w:rsidRPr="000C080F">
        <w:rPr>
          <w:rFonts w:ascii="Arial" w:hAnsi="Arial" w:cs="Arial"/>
          <w:lang w:val="es-CL"/>
        </w:rPr>
        <w:t xml:space="preserve"> poderosamente la atención de los críticos es el hecho</w:t>
      </w:r>
      <w:r w:rsidR="00836F6E" w:rsidRPr="000C080F">
        <w:rPr>
          <w:rFonts w:ascii="Arial" w:hAnsi="Arial" w:cs="Arial"/>
          <w:lang w:val="es-CL"/>
        </w:rPr>
        <w:t xml:space="preserve"> de que fue una pintura que se dio mayoritariamente en México</w:t>
      </w:r>
      <w:r w:rsidR="00836F6E" w:rsidRPr="000C080F">
        <w:rPr>
          <w:rStyle w:val="Refdenotaalpie"/>
          <w:rFonts w:ascii="Arial" w:hAnsi="Arial" w:cs="Arial"/>
          <w:lang w:val="es-CL"/>
        </w:rPr>
        <w:footnoteReference w:id="5"/>
      </w:r>
      <w:r w:rsidR="00914794" w:rsidRPr="000C080F">
        <w:rPr>
          <w:rFonts w:ascii="Arial" w:hAnsi="Arial" w:cs="Arial"/>
          <w:lang w:val="es-CL"/>
        </w:rPr>
        <w:t xml:space="preserve">, por lo que se la ha vinculado al tópico de la historia de la conquista de México, de la cual hay numerosas versiones desde el siglo XVI, en libros, biombos y pinturas y en los que </w:t>
      </w:r>
      <w:r w:rsidR="0088198F" w:rsidRPr="000C080F">
        <w:rPr>
          <w:rFonts w:ascii="Arial" w:hAnsi="Arial" w:cs="Arial"/>
          <w:lang w:val="es-CL"/>
        </w:rPr>
        <w:t xml:space="preserve">pienso que poseen una </w:t>
      </w:r>
      <w:r w:rsidR="00914794" w:rsidRPr="000C080F">
        <w:rPr>
          <w:rFonts w:ascii="Arial" w:hAnsi="Arial" w:cs="Arial"/>
          <w:lang w:val="es-CL"/>
        </w:rPr>
        <w:t>evidente influencia mutua, tanto iconográfica, como compositiva</w:t>
      </w:r>
      <w:r w:rsidR="00AC7B55" w:rsidRPr="000C080F">
        <w:rPr>
          <w:rFonts w:ascii="Arial" w:hAnsi="Arial" w:cs="Arial"/>
          <w:lang w:val="es-CL"/>
        </w:rPr>
        <w:t>.</w:t>
      </w:r>
    </w:p>
    <w:p w14:paraId="55469C78" w14:textId="77777777" w:rsidR="00084C9E" w:rsidRPr="000C080F" w:rsidRDefault="00084C9E" w:rsidP="00C21280">
      <w:pPr>
        <w:spacing w:after="0" w:line="276" w:lineRule="auto"/>
        <w:jc w:val="both"/>
        <w:rPr>
          <w:rFonts w:ascii="Arial" w:hAnsi="Arial" w:cs="Arial"/>
          <w:lang w:val="es-CL"/>
        </w:rPr>
      </w:pPr>
    </w:p>
    <w:p w14:paraId="02DBCD61" w14:textId="3BBC7393" w:rsidR="001E0719" w:rsidRPr="000C080F" w:rsidRDefault="00836F6E" w:rsidP="00C21280">
      <w:pPr>
        <w:spacing w:after="0" w:line="276" w:lineRule="auto"/>
        <w:jc w:val="both"/>
        <w:rPr>
          <w:rFonts w:ascii="Arial" w:hAnsi="Arial" w:cs="Arial"/>
          <w:lang w:val="es-CL"/>
        </w:rPr>
      </w:pPr>
      <w:r w:rsidRPr="000C080F">
        <w:rPr>
          <w:rFonts w:ascii="Arial" w:hAnsi="Arial" w:cs="Arial"/>
          <w:lang w:val="es-CL"/>
        </w:rPr>
        <w:t xml:space="preserve">De los múltiples estudios </w:t>
      </w:r>
      <w:r w:rsidR="00DA777A" w:rsidRPr="000C080F">
        <w:rPr>
          <w:rFonts w:ascii="Arial" w:hAnsi="Arial" w:cs="Arial"/>
          <w:lang w:val="es-CL"/>
        </w:rPr>
        <w:t xml:space="preserve">sobre la pintura de castas, </w:t>
      </w:r>
      <w:r w:rsidR="00E10F76" w:rsidRPr="000C080F">
        <w:rPr>
          <w:rFonts w:ascii="Arial" w:hAnsi="Arial" w:cs="Arial"/>
          <w:lang w:val="es-CL"/>
        </w:rPr>
        <w:t xml:space="preserve">nos intriga que </w:t>
      </w:r>
      <w:r w:rsidRPr="000C080F">
        <w:rPr>
          <w:rFonts w:ascii="Arial" w:hAnsi="Arial" w:cs="Arial"/>
          <w:lang w:val="es-CL"/>
        </w:rPr>
        <w:t xml:space="preserve">no haya referencias directas al horizonte </w:t>
      </w:r>
      <w:r w:rsidR="00480B80" w:rsidRPr="000C080F">
        <w:rPr>
          <w:rFonts w:ascii="Arial" w:hAnsi="Arial" w:cs="Arial"/>
          <w:lang w:val="es-CL"/>
        </w:rPr>
        <w:t xml:space="preserve">literario y </w:t>
      </w:r>
      <w:r w:rsidR="008A6C95" w:rsidRPr="000C080F">
        <w:rPr>
          <w:rFonts w:ascii="Arial" w:hAnsi="Arial" w:cs="Arial"/>
          <w:lang w:val="es-CL"/>
        </w:rPr>
        <w:t xml:space="preserve">retórico clásico. </w:t>
      </w:r>
      <w:r w:rsidRPr="000C080F">
        <w:rPr>
          <w:rFonts w:ascii="Arial" w:hAnsi="Arial" w:cs="Arial"/>
          <w:lang w:val="es-CL"/>
        </w:rPr>
        <w:t xml:space="preserve">Hay </w:t>
      </w:r>
      <w:r w:rsidR="008B0D49" w:rsidRPr="000C080F">
        <w:rPr>
          <w:rFonts w:ascii="Arial" w:hAnsi="Arial" w:cs="Arial"/>
          <w:lang w:val="es-CL"/>
        </w:rPr>
        <w:t>diversas</w:t>
      </w:r>
      <w:r w:rsidRPr="000C080F">
        <w:rPr>
          <w:rFonts w:ascii="Arial" w:hAnsi="Arial" w:cs="Arial"/>
          <w:lang w:val="es-CL"/>
        </w:rPr>
        <w:t xml:space="preserve"> razones para explicar esta c</w:t>
      </w:r>
      <w:r w:rsidR="00E73ED3" w:rsidRPr="000C080F">
        <w:rPr>
          <w:rFonts w:ascii="Arial" w:hAnsi="Arial" w:cs="Arial"/>
          <w:lang w:val="es-CL"/>
        </w:rPr>
        <w:t>ircunstancia</w:t>
      </w:r>
      <w:r w:rsidRPr="000C080F">
        <w:rPr>
          <w:rFonts w:ascii="Arial" w:hAnsi="Arial" w:cs="Arial"/>
          <w:lang w:val="es-CL"/>
        </w:rPr>
        <w:t xml:space="preserve">: </w:t>
      </w:r>
      <w:r w:rsidR="00480B80" w:rsidRPr="000C080F">
        <w:rPr>
          <w:rFonts w:ascii="Arial" w:hAnsi="Arial" w:cs="Arial"/>
          <w:lang w:val="es-CL"/>
        </w:rPr>
        <w:t xml:space="preserve">De un lado, el grueso de las publicaciones se concentra en el contexto socio político en que fueron creadas, buscando con ello, una íntima relación entre dicho contexto y la pintura de castas. </w:t>
      </w:r>
      <w:r w:rsidR="00CB4CCF">
        <w:rPr>
          <w:rFonts w:ascii="Arial" w:hAnsi="Arial" w:cs="Arial"/>
          <w:lang w:val="es-CL"/>
        </w:rPr>
        <w:t xml:space="preserve">Sin embargo, </w:t>
      </w:r>
      <w:r w:rsidR="000D0015" w:rsidRPr="000C080F">
        <w:rPr>
          <w:rFonts w:ascii="Arial" w:hAnsi="Arial" w:cs="Arial"/>
          <w:lang w:val="es-CL"/>
        </w:rPr>
        <w:t xml:space="preserve">Mues </w:t>
      </w:r>
      <w:proofErr w:type="spellStart"/>
      <w:r w:rsidR="000D0015" w:rsidRPr="000C080F">
        <w:rPr>
          <w:rFonts w:ascii="Arial" w:hAnsi="Arial" w:cs="Arial"/>
          <w:lang w:val="es-CL"/>
        </w:rPr>
        <w:t>Orts</w:t>
      </w:r>
      <w:proofErr w:type="spellEnd"/>
      <w:r w:rsidR="00772F2D" w:rsidRPr="000C080F">
        <w:rPr>
          <w:rFonts w:ascii="Arial" w:hAnsi="Arial" w:cs="Arial"/>
          <w:lang w:val="es-CL"/>
        </w:rPr>
        <w:t xml:space="preserve"> (2006, 2009</w:t>
      </w:r>
      <w:r w:rsidR="003775FE" w:rsidRPr="000C080F">
        <w:rPr>
          <w:rFonts w:ascii="Arial" w:hAnsi="Arial" w:cs="Arial"/>
          <w:lang w:val="es-CL"/>
        </w:rPr>
        <w:t>, 2017</w:t>
      </w:r>
      <w:r w:rsidR="00772F2D" w:rsidRPr="000C080F">
        <w:rPr>
          <w:rFonts w:ascii="Arial" w:hAnsi="Arial" w:cs="Arial"/>
          <w:lang w:val="es-CL"/>
        </w:rPr>
        <w:t>)</w:t>
      </w:r>
      <w:r w:rsidR="00212ED4" w:rsidRPr="000C080F">
        <w:rPr>
          <w:rFonts w:ascii="Arial" w:hAnsi="Arial" w:cs="Arial"/>
          <w:lang w:val="es-CL"/>
        </w:rPr>
        <w:t xml:space="preserve"> ha mostrado cómo se reinterpretó un </w:t>
      </w:r>
      <w:r w:rsidR="00A14259">
        <w:rPr>
          <w:rFonts w:ascii="Arial" w:hAnsi="Arial" w:cs="Arial"/>
          <w:lang w:val="es-CL"/>
        </w:rPr>
        <w:t xml:space="preserve">breve </w:t>
      </w:r>
      <w:r w:rsidR="00212ED4" w:rsidRPr="000C080F">
        <w:rPr>
          <w:rFonts w:ascii="Arial" w:hAnsi="Arial" w:cs="Arial"/>
          <w:lang w:val="es-CL"/>
        </w:rPr>
        <w:t>tratado de arte italiano del siglo XVII</w:t>
      </w:r>
      <w:r w:rsidR="004B3077" w:rsidRPr="000C080F">
        <w:rPr>
          <w:rFonts w:ascii="Arial" w:hAnsi="Arial" w:cs="Arial"/>
          <w:lang w:val="es-CL"/>
        </w:rPr>
        <w:t xml:space="preserve"> para efectos de acompañar la formación y la reflexión del artista en el contexto de la sucesiva formación de academias, tanto privadas, como adscritas al </w:t>
      </w:r>
      <w:r w:rsidR="00F911DE" w:rsidRPr="000C080F">
        <w:rPr>
          <w:rFonts w:ascii="Arial" w:hAnsi="Arial" w:cs="Arial"/>
          <w:lang w:val="es-CL"/>
        </w:rPr>
        <w:t xml:space="preserve">poder </w:t>
      </w:r>
      <w:r w:rsidR="004B3077" w:rsidRPr="000C080F">
        <w:rPr>
          <w:rFonts w:ascii="Arial" w:hAnsi="Arial" w:cs="Arial"/>
          <w:lang w:val="es-CL"/>
        </w:rPr>
        <w:t>colonial</w:t>
      </w:r>
      <w:r w:rsidR="00772F2D" w:rsidRPr="000C080F">
        <w:rPr>
          <w:rFonts w:ascii="Arial" w:hAnsi="Arial" w:cs="Arial"/>
          <w:lang w:val="es-CL"/>
        </w:rPr>
        <w:t xml:space="preserve">. </w:t>
      </w:r>
      <w:r w:rsidR="00A14259">
        <w:rPr>
          <w:rFonts w:ascii="Arial" w:hAnsi="Arial" w:cs="Arial"/>
          <w:lang w:val="es-CL"/>
        </w:rPr>
        <w:t>En el</w:t>
      </w:r>
      <w:r w:rsidR="00E83C33">
        <w:rPr>
          <w:rFonts w:ascii="Arial" w:hAnsi="Arial" w:cs="Arial"/>
          <w:lang w:val="es-CL"/>
        </w:rPr>
        <w:t xml:space="preserve"> </w:t>
      </w:r>
      <w:proofErr w:type="spellStart"/>
      <w:r w:rsidR="00F17956" w:rsidRPr="000C080F">
        <w:rPr>
          <w:rFonts w:ascii="Arial" w:hAnsi="Arial" w:cs="Arial"/>
          <w:i/>
          <w:sz w:val="24"/>
          <w:szCs w:val="24"/>
          <w:lang w:val="es-CL"/>
        </w:rPr>
        <w:t>Prodromo</w:t>
      </w:r>
      <w:proofErr w:type="spellEnd"/>
      <w:r w:rsidR="00F17956" w:rsidRPr="000C080F">
        <w:rPr>
          <w:rFonts w:ascii="Arial" w:hAnsi="Arial" w:cs="Arial"/>
          <w:i/>
          <w:sz w:val="24"/>
          <w:szCs w:val="24"/>
          <w:lang w:val="es-CL"/>
        </w:rPr>
        <w:t xml:space="preserve">, overo </w:t>
      </w:r>
      <w:proofErr w:type="spellStart"/>
      <w:r w:rsidR="00F17956" w:rsidRPr="000C080F">
        <w:rPr>
          <w:rFonts w:ascii="Arial" w:hAnsi="Arial" w:cs="Arial"/>
          <w:i/>
          <w:sz w:val="24"/>
          <w:szCs w:val="24"/>
          <w:lang w:val="es-CL"/>
        </w:rPr>
        <w:t>saggio</w:t>
      </w:r>
      <w:proofErr w:type="spellEnd"/>
      <w:r w:rsidR="00F17956" w:rsidRPr="000C080F">
        <w:rPr>
          <w:rFonts w:ascii="Arial" w:hAnsi="Arial" w:cs="Arial"/>
          <w:i/>
          <w:sz w:val="24"/>
          <w:szCs w:val="24"/>
          <w:lang w:val="es-CL"/>
        </w:rPr>
        <w:t xml:space="preserve"> di </w:t>
      </w:r>
      <w:proofErr w:type="spellStart"/>
      <w:r w:rsidR="00F17956" w:rsidRPr="000C080F">
        <w:rPr>
          <w:rFonts w:ascii="Arial" w:hAnsi="Arial" w:cs="Arial"/>
          <w:i/>
          <w:sz w:val="24"/>
          <w:szCs w:val="24"/>
          <w:lang w:val="es-CL"/>
        </w:rPr>
        <w:t>alcune</w:t>
      </w:r>
      <w:proofErr w:type="spellEnd"/>
      <w:r w:rsidR="00F17956" w:rsidRPr="000C080F">
        <w:rPr>
          <w:rFonts w:ascii="Arial" w:hAnsi="Arial" w:cs="Arial"/>
          <w:i/>
          <w:sz w:val="24"/>
          <w:szCs w:val="24"/>
          <w:lang w:val="es-CL"/>
        </w:rPr>
        <w:t xml:space="preserve"> </w:t>
      </w:r>
      <w:proofErr w:type="spellStart"/>
      <w:r w:rsidR="00F17956" w:rsidRPr="000C080F">
        <w:rPr>
          <w:rFonts w:ascii="Arial" w:hAnsi="Arial" w:cs="Arial"/>
          <w:i/>
          <w:sz w:val="24"/>
          <w:szCs w:val="24"/>
          <w:lang w:val="es-CL"/>
        </w:rPr>
        <w:t>inventione</w:t>
      </w:r>
      <w:proofErr w:type="spellEnd"/>
      <w:r w:rsidR="00F17956" w:rsidRPr="000C080F">
        <w:rPr>
          <w:rFonts w:ascii="Arial" w:hAnsi="Arial" w:cs="Arial"/>
          <w:i/>
          <w:sz w:val="24"/>
          <w:szCs w:val="24"/>
          <w:lang w:val="es-CL"/>
        </w:rPr>
        <w:t xml:space="preserve"> </w:t>
      </w:r>
      <w:proofErr w:type="spellStart"/>
      <w:r w:rsidR="00F17956" w:rsidRPr="000C080F">
        <w:rPr>
          <w:rFonts w:ascii="Arial" w:hAnsi="Arial" w:cs="Arial"/>
          <w:i/>
          <w:sz w:val="24"/>
          <w:szCs w:val="24"/>
          <w:lang w:val="es-CL"/>
        </w:rPr>
        <w:t>nuove</w:t>
      </w:r>
      <w:proofErr w:type="spellEnd"/>
      <w:r w:rsidR="00F17956" w:rsidRPr="000C080F">
        <w:rPr>
          <w:rFonts w:ascii="Arial" w:hAnsi="Arial" w:cs="Arial"/>
          <w:i/>
          <w:sz w:val="24"/>
          <w:szCs w:val="24"/>
          <w:lang w:val="es-CL"/>
        </w:rPr>
        <w:t xml:space="preserve"> </w:t>
      </w:r>
      <w:proofErr w:type="spellStart"/>
      <w:r w:rsidR="00F17956" w:rsidRPr="000C080F">
        <w:rPr>
          <w:rFonts w:ascii="Arial" w:hAnsi="Arial" w:cs="Arial"/>
          <w:i/>
          <w:sz w:val="24"/>
          <w:szCs w:val="24"/>
          <w:lang w:val="es-CL"/>
        </w:rPr>
        <w:t>premesso</w:t>
      </w:r>
      <w:proofErr w:type="spellEnd"/>
      <w:r w:rsidR="00F17956" w:rsidRPr="000C080F">
        <w:rPr>
          <w:rFonts w:ascii="Arial" w:hAnsi="Arial" w:cs="Arial"/>
          <w:i/>
          <w:sz w:val="24"/>
          <w:szCs w:val="24"/>
          <w:lang w:val="es-CL"/>
        </w:rPr>
        <w:t xml:space="preserve"> </w:t>
      </w:r>
      <w:proofErr w:type="spellStart"/>
      <w:r w:rsidR="00F17956" w:rsidRPr="000C080F">
        <w:rPr>
          <w:rFonts w:ascii="Arial" w:hAnsi="Arial" w:cs="Arial"/>
          <w:i/>
          <w:sz w:val="24"/>
          <w:szCs w:val="24"/>
          <w:lang w:val="es-CL"/>
        </w:rPr>
        <w:t>all’arte</w:t>
      </w:r>
      <w:proofErr w:type="spellEnd"/>
      <w:r w:rsidR="00F17956" w:rsidRPr="000C080F">
        <w:rPr>
          <w:rFonts w:ascii="Arial" w:hAnsi="Arial" w:cs="Arial"/>
          <w:i/>
          <w:sz w:val="24"/>
          <w:szCs w:val="24"/>
          <w:lang w:val="es-CL"/>
        </w:rPr>
        <w:t xml:space="preserve"> maestra</w:t>
      </w:r>
      <w:r w:rsidR="00A14259">
        <w:rPr>
          <w:rFonts w:ascii="Arial" w:hAnsi="Arial" w:cs="Arial"/>
          <w:sz w:val="24"/>
          <w:szCs w:val="24"/>
          <w:lang w:val="es-CL"/>
        </w:rPr>
        <w:t xml:space="preserve">, </w:t>
      </w:r>
      <w:r w:rsidR="00F17956" w:rsidRPr="000C080F">
        <w:rPr>
          <w:rFonts w:ascii="Arial" w:hAnsi="Arial" w:cs="Arial"/>
          <w:sz w:val="24"/>
          <w:szCs w:val="24"/>
          <w:lang w:val="es-CL"/>
        </w:rPr>
        <w:t xml:space="preserve">el jesuita Francesco Lana </w:t>
      </w:r>
      <w:proofErr w:type="spellStart"/>
      <w:r w:rsidR="00F17956" w:rsidRPr="000C080F">
        <w:rPr>
          <w:rFonts w:ascii="Arial" w:hAnsi="Arial" w:cs="Arial"/>
          <w:sz w:val="24"/>
          <w:szCs w:val="24"/>
          <w:lang w:val="es-CL"/>
        </w:rPr>
        <w:t>Terzi</w:t>
      </w:r>
      <w:proofErr w:type="spellEnd"/>
      <w:r w:rsidR="00F17956" w:rsidRPr="000C080F">
        <w:rPr>
          <w:rFonts w:ascii="Arial" w:hAnsi="Arial" w:cs="Arial"/>
          <w:sz w:val="24"/>
          <w:szCs w:val="24"/>
          <w:lang w:val="es-CL"/>
        </w:rPr>
        <w:t xml:space="preserve"> (1670</w:t>
      </w:r>
      <w:r w:rsidR="00A14259">
        <w:rPr>
          <w:rFonts w:ascii="Arial" w:hAnsi="Arial" w:cs="Arial"/>
          <w:sz w:val="24"/>
          <w:szCs w:val="24"/>
          <w:lang w:val="es-CL"/>
        </w:rPr>
        <w:t>)</w:t>
      </w:r>
      <w:r w:rsidR="009D2DB4">
        <w:rPr>
          <w:rFonts w:ascii="Arial" w:hAnsi="Arial" w:cs="Arial"/>
          <w:lang w:val="es-CL"/>
        </w:rPr>
        <w:t xml:space="preserve"> </w:t>
      </w:r>
      <w:r w:rsidR="002C7111" w:rsidRPr="000C080F">
        <w:rPr>
          <w:rFonts w:ascii="Arial" w:hAnsi="Arial" w:cs="Arial"/>
          <w:lang w:val="es-CL"/>
        </w:rPr>
        <w:t xml:space="preserve">reformula </w:t>
      </w:r>
      <w:r w:rsidR="00F17956" w:rsidRPr="000C080F">
        <w:rPr>
          <w:rFonts w:ascii="Arial" w:hAnsi="Arial" w:cs="Arial"/>
          <w:lang w:val="es-CL"/>
        </w:rPr>
        <w:t xml:space="preserve">los preceptos retóricos </w:t>
      </w:r>
      <w:r w:rsidR="002C7111" w:rsidRPr="000C080F">
        <w:rPr>
          <w:rFonts w:ascii="Arial" w:hAnsi="Arial" w:cs="Arial"/>
          <w:lang w:val="es-CL"/>
        </w:rPr>
        <w:t xml:space="preserve">desde una perspectiva menos </w:t>
      </w:r>
      <w:r w:rsidR="00D203AD" w:rsidRPr="000C080F">
        <w:rPr>
          <w:rFonts w:ascii="Arial" w:hAnsi="Arial" w:cs="Arial"/>
          <w:lang w:val="es-CL"/>
        </w:rPr>
        <w:t>conceptista</w:t>
      </w:r>
      <w:r w:rsidR="002C7111" w:rsidRPr="000C080F">
        <w:rPr>
          <w:rFonts w:ascii="Arial" w:hAnsi="Arial" w:cs="Arial"/>
          <w:lang w:val="es-CL"/>
        </w:rPr>
        <w:t xml:space="preserve"> que l</w:t>
      </w:r>
      <w:r w:rsidR="002D4517" w:rsidRPr="000C080F">
        <w:rPr>
          <w:rFonts w:ascii="Arial" w:hAnsi="Arial" w:cs="Arial"/>
          <w:lang w:val="es-CL"/>
        </w:rPr>
        <w:t>os tratados que le precedieron</w:t>
      </w:r>
      <w:r w:rsidR="006E41A3">
        <w:rPr>
          <w:rFonts w:ascii="Arial" w:hAnsi="Arial" w:cs="Arial"/>
          <w:lang w:val="es-CL"/>
        </w:rPr>
        <w:t xml:space="preserve"> </w:t>
      </w:r>
      <w:r w:rsidR="006E41A3" w:rsidRPr="000C080F">
        <w:rPr>
          <w:rFonts w:ascii="Arial" w:hAnsi="Arial" w:cs="Arial"/>
          <w:lang w:val="es-CL"/>
        </w:rPr>
        <w:t>(pese a que recomienda el ornato dialéctico de modo enfático)</w:t>
      </w:r>
      <w:r w:rsidR="00361B7C">
        <w:rPr>
          <w:rFonts w:ascii="Arial" w:hAnsi="Arial" w:cs="Arial"/>
          <w:lang w:val="es-CL"/>
        </w:rPr>
        <w:t>;</w:t>
      </w:r>
      <w:r w:rsidR="00F17956" w:rsidRPr="000C080F">
        <w:rPr>
          <w:rFonts w:ascii="Arial" w:hAnsi="Arial" w:cs="Arial"/>
          <w:lang w:val="es-CL"/>
        </w:rPr>
        <w:t xml:space="preserve"> al mismo tiempo</w:t>
      </w:r>
      <w:r w:rsidR="00361B7C">
        <w:rPr>
          <w:rFonts w:ascii="Arial" w:hAnsi="Arial" w:cs="Arial"/>
          <w:lang w:val="es-CL"/>
        </w:rPr>
        <w:t>,</w:t>
      </w:r>
      <w:r w:rsidR="00F17956" w:rsidRPr="000C080F">
        <w:rPr>
          <w:rFonts w:ascii="Arial" w:hAnsi="Arial" w:cs="Arial"/>
          <w:lang w:val="es-CL"/>
        </w:rPr>
        <w:t xml:space="preserve"> se ocupa del tratamiento administrativo de la superficie pictórica enseñando a utilizar las categorías aristotélicas y los tropos literarios para dicho efecto</w:t>
      </w:r>
      <w:r w:rsidR="006E41A3">
        <w:rPr>
          <w:rFonts w:ascii="Arial" w:hAnsi="Arial" w:cs="Arial"/>
          <w:lang w:val="es-CL"/>
        </w:rPr>
        <w:t>: C</w:t>
      </w:r>
      <w:r w:rsidR="000E2C5B" w:rsidRPr="000C080F">
        <w:rPr>
          <w:rFonts w:ascii="Arial" w:hAnsi="Arial" w:cs="Arial"/>
          <w:lang w:val="es-CL"/>
        </w:rPr>
        <w:t>omparación, semejanza, desproporción, yuxtaposición, etc</w:t>
      </w:r>
      <w:r w:rsidR="001E0719" w:rsidRPr="000C080F">
        <w:rPr>
          <w:rFonts w:ascii="Arial" w:hAnsi="Arial" w:cs="Arial"/>
          <w:lang w:val="es-CL"/>
        </w:rPr>
        <w:t>.</w:t>
      </w:r>
      <w:r w:rsidR="00A14259">
        <w:rPr>
          <w:rFonts w:ascii="Arial" w:hAnsi="Arial" w:cs="Arial"/>
          <w:lang w:val="es-CL"/>
        </w:rPr>
        <w:t xml:space="preserve"> La traducción, </w:t>
      </w:r>
      <w:r w:rsidR="00F346D7">
        <w:rPr>
          <w:rFonts w:ascii="Arial" w:hAnsi="Arial" w:cs="Arial"/>
          <w:lang w:val="es-CL"/>
        </w:rPr>
        <w:t xml:space="preserve">en la que participaron José de Ibarra y Miguel Cabrera, </w:t>
      </w:r>
      <w:proofErr w:type="spellStart"/>
      <w:r w:rsidR="00F346D7">
        <w:rPr>
          <w:rFonts w:ascii="Arial" w:hAnsi="Arial" w:cs="Arial"/>
          <w:lang w:val="es-CL"/>
        </w:rPr>
        <w:t>asisitidos</w:t>
      </w:r>
      <w:proofErr w:type="spellEnd"/>
      <w:r w:rsidR="00F346D7">
        <w:rPr>
          <w:rFonts w:ascii="Arial" w:hAnsi="Arial" w:cs="Arial"/>
          <w:lang w:val="es-CL"/>
        </w:rPr>
        <w:t xml:space="preserve"> por el padre Cayetano Cabrera, y </w:t>
      </w:r>
      <w:r w:rsidR="00A14259">
        <w:rPr>
          <w:rFonts w:ascii="Arial" w:hAnsi="Arial" w:cs="Arial"/>
          <w:lang w:val="es-CL"/>
        </w:rPr>
        <w:t xml:space="preserve">que no vio la luz sino hasta el siglo XXI, es importante porque se trata de claro ejercicio de </w:t>
      </w:r>
      <w:proofErr w:type="spellStart"/>
      <w:r w:rsidR="00A14259">
        <w:rPr>
          <w:rFonts w:ascii="Arial" w:hAnsi="Arial" w:cs="Arial"/>
          <w:lang w:val="es-CL"/>
        </w:rPr>
        <w:t>contrafacción</w:t>
      </w:r>
      <w:proofErr w:type="spellEnd"/>
      <w:r w:rsidR="00A14259">
        <w:rPr>
          <w:rFonts w:ascii="Arial" w:hAnsi="Arial" w:cs="Arial"/>
          <w:lang w:val="es-CL"/>
        </w:rPr>
        <w:t xml:space="preserve">, en el que la adaptación resume el texto de Lana sin alterar su sentido retórico. Esto permite </w:t>
      </w:r>
      <w:r w:rsidR="00F346D7">
        <w:rPr>
          <w:rFonts w:ascii="Arial" w:hAnsi="Arial" w:cs="Arial"/>
          <w:lang w:val="es-CL"/>
        </w:rPr>
        <w:t xml:space="preserve">aseverar que los artistas novohispanos estaban </w:t>
      </w:r>
      <w:r w:rsidR="001C0ABA">
        <w:rPr>
          <w:rFonts w:ascii="Arial" w:hAnsi="Arial" w:cs="Arial"/>
          <w:lang w:val="es-CL"/>
        </w:rPr>
        <w:t>familiarizados co</w:t>
      </w:r>
      <w:r w:rsidR="00F346D7">
        <w:rPr>
          <w:rFonts w:ascii="Arial" w:hAnsi="Arial" w:cs="Arial"/>
          <w:lang w:val="es-CL"/>
        </w:rPr>
        <w:t>n el tratamiento del ornato dialéctico para fines compositivos en el sentido de la administración de la superficie pictórica.</w:t>
      </w:r>
    </w:p>
    <w:p w14:paraId="4562B4F7" w14:textId="77777777" w:rsidR="001E0719" w:rsidRPr="000C080F" w:rsidRDefault="001E0719" w:rsidP="00C21280">
      <w:pPr>
        <w:spacing w:after="0" w:line="276" w:lineRule="auto"/>
        <w:jc w:val="both"/>
        <w:rPr>
          <w:rFonts w:ascii="Arial" w:hAnsi="Arial" w:cs="Arial"/>
          <w:lang w:val="es-CL"/>
        </w:rPr>
      </w:pPr>
    </w:p>
    <w:p w14:paraId="76C54072" w14:textId="5D2E70A9" w:rsidR="00284980" w:rsidRPr="000C080F" w:rsidRDefault="005C76A5" w:rsidP="00D57D28">
      <w:pPr>
        <w:spacing w:after="0" w:line="276" w:lineRule="auto"/>
        <w:jc w:val="both"/>
        <w:rPr>
          <w:rFonts w:ascii="Arial" w:hAnsi="Arial" w:cs="Arial"/>
          <w:lang w:val="es-CL"/>
        </w:rPr>
      </w:pPr>
      <w:r>
        <w:rPr>
          <w:rFonts w:ascii="Arial" w:hAnsi="Arial" w:cs="Arial"/>
          <w:lang w:val="es-CL"/>
        </w:rPr>
        <w:t>Al observar el escenario contemporáneo, s</w:t>
      </w:r>
      <w:r w:rsidR="00A77649" w:rsidRPr="000C080F">
        <w:rPr>
          <w:rFonts w:ascii="Arial" w:hAnsi="Arial" w:cs="Arial"/>
          <w:lang w:val="es-CL"/>
        </w:rPr>
        <w:t xml:space="preserve">olo un artículo intenta aplicar los </w:t>
      </w:r>
      <w:proofErr w:type="spellStart"/>
      <w:r w:rsidR="00A77649" w:rsidRPr="000C080F">
        <w:rPr>
          <w:rFonts w:ascii="Arial" w:hAnsi="Arial" w:cs="Arial"/>
          <w:i/>
          <w:lang w:val="es-CL"/>
        </w:rPr>
        <w:t>topoi</w:t>
      </w:r>
      <w:proofErr w:type="spellEnd"/>
      <w:r w:rsidR="00A77649" w:rsidRPr="000C080F">
        <w:rPr>
          <w:rFonts w:ascii="Arial" w:hAnsi="Arial" w:cs="Arial"/>
          <w:i/>
          <w:lang w:val="es-CL"/>
        </w:rPr>
        <w:t xml:space="preserve"> </w:t>
      </w:r>
      <w:r w:rsidR="003775FE" w:rsidRPr="000C080F">
        <w:rPr>
          <w:rFonts w:ascii="Arial" w:hAnsi="Arial" w:cs="Arial"/>
          <w:lang w:val="es-CL"/>
        </w:rPr>
        <w:t xml:space="preserve">retóricos </w:t>
      </w:r>
      <w:r w:rsidR="00A77649" w:rsidRPr="000C080F">
        <w:rPr>
          <w:rFonts w:ascii="Arial" w:hAnsi="Arial" w:cs="Arial"/>
          <w:lang w:val="es-CL"/>
        </w:rPr>
        <w:t>a las series de pinturas de castas</w:t>
      </w:r>
      <w:r w:rsidR="00D351AC" w:rsidRPr="000C080F">
        <w:rPr>
          <w:rFonts w:ascii="Arial" w:hAnsi="Arial" w:cs="Arial"/>
          <w:lang w:val="es-CL"/>
        </w:rPr>
        <w:t xml:space="preserve">: Se trata de “Casta </w:t>
      </w:r>
      <w:proofErr w:type="spellStart"/>
      <w:r w:rsidR="00D351AC" w:rsidRPr="000C080F">
        <w:rPr>
          <w:rFonts w:ascii="Arial" w:hAnsi="Arial" w:cs="Arial"/>
          <w:lang w:val="es-CL"/>
        </w:rPr>
        <w:t>Painting</w:t>
      </w:r>
      <w:proofErr w:type="spellEnd"/>
      <w:r w:rsidR="00D351AC" w:rsidRPr="000C080F">
        <w:rPr>
          <w:rFonts w:ascii="Arial" w:hAnsi="Arial" w:cs="Arial"/>
          <w:lang w:val="es-CL"/>
        </w:rPr>
        <w:t xml:space="preserve"> and </w:t>
      </w:r>
      <w:proofErr w:type="spellStart"/>
      <w:r w:rsidR="00D351AC" w:rsidRPr="000C080F">
        <w:rPr>
          <w:rFonts w:ascii="Arial" w:hAnsi="Arial" w:cs="Arial"/>
          <w:lang w:val="es-CL"/>
        </w:rPr>
        <w:t>the</w:t>
      </w:r>
      <w:proofErr w:type="spellEnd"/>
      <w:r w:rsidR="00D351AC" w:rsidRPr="000C080F">
        <w:rPr>
          <w:rFonts w:ascii="Arial" w:hAnsi="Arial" w:cs="Arial"/>
          <w:lang w:val="es-CL"/>
        </w:rPr>
        <w:t xml:space="preserve"> </w:t>
      </w:r>
      <w:proofErr w:type="spellStart"/>
      <w:r w:rsidR="00D351AC" w:rsidRPr="000C080F">
        <w:rPr>
          <w:rFonts w:ascii="Arial" w:hAnsi="Arial" w:cs="Arial"/>
          <w:lang w:val="es-CL"/>
        </w:rPr>
        <w:t>Rhetorical</w:t>
      </w:r>
      <w:proofErr w:type="spellEnd"/>
      <w:r w:rsidR="00D351AC" w:rsidRPr="000C080F">
        <w:rPr>
          <w:rFonts w:ascii="Arial" w:hAnsi="Arial" w:cs="Arial"/>
          <w:lang w:val="es-CL"/>
        </w:rPr>
        <w:t xml:space="preserve"> </w:t>
      </w:r>
      <w:proofErr w:type="spellStart"/>
      <w:r w:rsidR="00D351AC" w:rsidRPr="000C080F">
        <w:rPr>
          <w:rFonts w:ascii="Arial" w:hAnsi="Arial" w:cs="Arial"/>
          <w:lang w:val="es-CL"/>
        </w:rPr>
        <w:t>Body</w:t>
      </w:r>
      <w:proofErr w:type="spellEnd"/>
      <w:r w:rsidR="00D351AC" w:rsidRPr="000C080F">
        <w:rPr>
          <w:rFonts w:ascii="Arial" w:hAnsi="Arial" w:cs="Arial"/>
          <w:lang w:val="es-CL"/>
        </w:rPr>
        <w:t xml:space="preserve">”, de Christa </w:t>
      </w:r>
      <w:proofErr w:type="spellStart"/>
      <w:r w:rsidR="00D351AC" w:rsidRPr="000C080F">
        <w:rPr>
          <w:rFonts w:ascii="Arial" w:hAnsi="Arial" w:cs="Arial"/>
          <w:lang w:val="es-CL"/>
        </w:rPr>
        <w:t>Olsen</w:t>
      </w:r>
      <w:proofErr w:type="spellEnd"/>
      <w:r w:rsidR="00D351AC" w:rsidRPr="000C080F">
        <w:rPr>
          <w:rFonts w:ascii="Arial" w:hAnsi="Arial" w:cs="Arial"/>
          <w:lang w:val="es-CL"/>
        </w:rPr>
        <w:t xml:space="preserve"> (2009). Sin embargo, la asociación se </w:t>
      </w:r>
      <w:r w:rsidR="00A77649" w:rsidRPr="000C080F">
        <w:rPr>
          <w:rFonts w:ascii="Arial" w:hAnsi="Arial" w:cs="Arial"/>
          <w:lang w:val="es-CL"/>
        </w:rPr>
        <w:t xml:space="preserve">hace aprovechando la reformulación </w:t>
      </w:r>
      <w:r w:rsidR="00ED5CCF" w:rsidRPr="000C080F">
        <w:rPr>
          <w:rFonts w:ascii="Arial" w:hAnsi="Arial" w:cs="Arial"/>
          <w:lang w:val="es-CL"/>
        </w:rPr>
        <w:t xml:space="preserve"> y reordenamiento etnográfico y socio político</w:t>
      </w:r>
      <w:r w:rsidR="00A77649" w:rsidRPr="000C080F">
        <w:rPr>
          <w:rFonts w:ascii="Arial" w:hAnsi="Arial" w:cs="Arial"/>
          <w:lang w:val="es-CL"/>
        </w:rPr>
        <w:t xml:space="preserve"> de los tópicos</w:t>
      </w:r>
      <w:r w:rsidR="00ED5CCF" w:rsidRPr="000C080F">
        <w:rPr>
          <w:rFonts w:ascii="Arial" w:hAnsi="Arial" w:cs="Arial"/>
          <w:lang w:val="es-CL"/>
        </w:rPr>
        <w:t xml:space="preserve"> clásicos</w:t>
      </w:r>
      <w:r w:rsidR="00A77649" w:rsidRPr="000C080F">
        <w:rPr>
          <w:rFonts w:ascii="Arial" w:hAnsi="Arial" w:cs="Arial"/>
          <w:lang w:val="es-CL"/>
        </w:rPr>
        <w:t xml:space="preserve"> elaborada por </w:t>
      </w:r>
      <w:proofErr w:type="spellStart"/>
      <w:r w:rsidR="00A77649" w:rsidRPr="000C080F">
        <w:rPr>
          <w:rFonts w:ascii="Arial" w:hAnsi="Arial" w:cs="Arial"/>
          <w:lang w:val="es-CL"/>
        </w:rPr>
        <w:t>Cintron</w:t>
      </w:r>
      <w:proofErr w:type="spellEnd"/>
      <w:r w:rsidR="00A77649" w:rsidRPr="000C080F">
        <w:rPr>
          <w:rFonts w:ascii="Arial" w:hAnsi="Arial" w:cs="Arial"/>
          <w:lang w:val="es-CL"/>
        </w:rPr>
        <w:t xml:space="preserve"> </w:t>
      </w:r>
      <w:r w:rsidR="00F911DE" w:rsidRPr="000C080F">
        <w:rPr>
          <w:rFonts w:ascii="Arial" w:hAnsi="Arial" w:cs="Arial"/>
          <w:lang w:val="es-CL"/>
        </w:rPr>
        <w:t>para leer la contemporaneidad</w:t>
      </w:r>
      <w:r w:rsidR="00562E41" w:rsidRPr="000C080F">
        <w:rPr>
          <w:rFonts w:ascii="Arial" w:hAnsi="Arial" w:cs="Arial"/>
          <w:lang w:val="es-CL"/>
        </w:rPr>
        <w:t xml:space="preserve"> (2010)</w:t>
      </w:r>
      <w:r w:rsidR="00562E41" w:rsidRPr="000C080F">
        <w:rPr>
          <w:rStyle w:val="Refdenotaalpie"/>
          <w:rFonts w:ascii="Arial" w:hAnsi="Arial" w:cs="Arial"/>
          <w:lang w:val="es-CL"/>
        </w:rPr>
        <w:footnoteReference w:id="6"/>
      </w:r>
      <w:r w:rsidR="00A77649" w:rsidRPr="000C080F">
        <w:rPr>
          <w:rFonts w:ascii="Arial" w:hAnsi="Arial" w:cs="Arial"/>
          <w:lang w:val="es-CL"/>
        </w:rPr>
        <w:t xml:space="preserve">, </w:t>
      </w:r>
      <w:r w:rsidR="00B707C1" w:rsidRPr="000C080F">
        <w:rPr>
          <w:rFonts w:ascii="Arial" w:hAnsi="Arial" w:cs="Arial"/>
          <w:lang w:val="es-CL"/>
        </w:rPr>
        <w:t xml:space="preserve">que </w:t>
      </w:r>
      <w:proofErr w:type="spellStart"/>
      <w:r w:rsidR="00B707C1" w:rsidRPr="000C080F">
        <w:rPr>
          <w:rFonts w:ascii="Arial" w:hAnsi="Arial" w:cs="Arial"/>
          <w:lang w:val="es-CL"/>
        </w:rPr>
        <w:t>Olsen</w:t>
      </w:r>
      <w:proofErr w:type="spellEnd"/>
      <w:r w:rsidR="00B707C1" w:rsidRPr="000C080F">
        <w:rPr>
          <w:rFonts w:ascii="Arial" w:hAnsi="Arial" w:cs="Arial"/>
          <w:lang w:val="es-CL"/>
        </w:rPr>
        <w:t xml:space="preserve"> trata </w:t>
      </w:r>
      <w:r w:rsidR="00A77649" w:rsidRPr="000C080F">
        <w:rPr>
          <w:rFonts w:ascii="Arial" w:hAnsi="Arial" w:cs="Arial"/>
          <w:lang w:val="es-CL"/>
        </w:rPr>
        <w:t>con el objeto de afirmar e</w:t>
      </w:r>
      <w:r w:rsidR="00866BDD" w:rsidRPr="000C080F">
        <w:rPr>
          <w:rFonts w:ascii="Arial" w:hAnsi="Arial" w:cs="Arial"/>
          <w:lang w:val="es-CL"/>
        </w:rPr>
        <w:t>l carácter resistente y de auto-</w:t>
      </w:r>
      <w:r w:rsidR="00A77649" w:rsidRPr="000C080F">
        <w:rPr>
          <w:rFonts w:ascii="Arial" w:hAnsi="Arial" w:cs="Arial"/>
          <w:lang w:val="es-CL"/>
        </w:rPr>
        <w:t xml:space="preserve">reconocimiento racial con el que estamos habituados a entender la pintura de castas, razón por la cual, pierde de vista la estructura </w:t>
      </w:r>
      <w:r w:rsidR="001E0719" w:rsidRPr="000C080F">
        <w:rPr>
          <w:rFonts w:ascii="Arial" w:hAnsi="Arial" w:cs="Arial"/>
          <w:lang w:val="es-CL"/>
        </w:rPr>
        <w:t xml:space="preserve">compositiva en sentido espacial </w:t>
      </w:r>
      <w:r w:rsidR="00A77649" w:rsidRPr="000C080F">
        <w:rPr>
          <w:rFonts w:ascii="Arial" w:hAnsi="Arial" w:cs="Arial"/>
          <w:lang w:val="es-CL"/>
        </w:rPr>
        <w:t>de las series. Todos los comentarios más recientes sobre la pint</w:t>
      </w:r>
      <w:r w:rsidR="006D602F" w:rsidRPr="000C080F">
        <w:rPr>
          <w:rFonts w:ascii="Arial" w:hAnsi="Arial" w:cs="Arial"/>
          <w:lang w:val="es-CL"/>
        </w:rPr>
        <w:t>ura de castas (</w:t>
      </w:r>
      <w:r w:rsidR="00B91CF0" w:rsidRPr="000C080F">
        <w:rPr>
          <w:rFonts w:ascii="Arial" w:hAnsi="Arial" w:cs="Arial"/>
          <w:lang w:val="es-CL"/>
        </w:rPr>
        <w:t xml:space="preserve">Araya, 2014; </w:t>
      </w:r>
      <w:r w:rsidR="00D57D28">
        <w:rPr>
          <w:rFonts w:ascii="Arial" w:hAnsi="Arial" w:cs="Arial"/>
          <w:lang w:val="es-CL"/>
        </w:rPr>
        <w:t>Mora &amp; Martínez, 2014; Campos, 2016; Cardona,</w:t>
      </w:r>
      <w:r w:rsidR="00A77649" w:rsidRPr="000C080F">
        <w:rPr>
          <w:rFonts w:ascii="Arial" w:hAnsi="Arial" w:cs="Arial"/>
          <w:lang w:val="es-CL"/>
        </w:rPr>
        <w:t xml:space="preserve"> 2017) coinciden en examinar l</w:t>
      </w:r>
      <w:r w:rsidR="00FE1425" w:rsidRPr="000C080F">
        <w:rPr>
          <w:rFonts w:ascii="Arial" w:hAnsi="Arial" w:cs="Arial"/>
          <w:lang w:val="es-CL"/>
        </w:rPr>
        <w:t>a cuestión racial y estamental</w:t>
      </w:r>
      <w:r w:rsidR="00A77649" w:rsidRPr="000C080F">
        <w:rPr>
          <w:rFonts w:ascii="Arial" w:hAnsi="Arial" w:cs="Arial"/>
          <w:lang w:val="es-CL"/>
        </w:rPr>
        <w:t xml:space="preserve"> de l</w:t>
      </w:r>
      <w:r w:rsidR="00260D96" w:rsidRPr="000C080F">
        <w:rPr>
          <w:rFonts w:ascii="Arial" w:hAnsi="Arial" w:cs="Arial"/>
          <w:lang w:val="es-CL"/>
        </w:rPr>
        <w:t xml:space="preserve">a pintura de </w:t>
      </w:r>
      <w:r w:rsidR="00A77649" w:rsidRPr="000C080F">
        <w:rPr>
          <w:rFonts w:ascii="Arial" w:hAnsi="Arial" w:cs="Arial"/>
          <w:lang w:val="es-CL"/>
        </w:rPr>
        <w:t xml:space="preserve">castas desde el </w:t>
      </w:r>
      <w:r w:rsidR="00B37CA4">
        <w:rPr>
          <w:rFonts w:ascii="Arial" w:hAnsi="Arial" w:cs="Arial"/>
          <w:lang w:val="es-CL"/>
        </w:rPr>
        <w:t xml:space="preserve">progresivo </w:t>
      </w:r>
      <w:r w:rsidR="00A77649" w:rsidRPr="000C080F">
        <w:rPr>
          <w:rFonts w:ascii="Arial" w:hAnsi="Arial" w:cs="Arial"/>
          <w:lang w:val="es-CL"/>
        </w:rPr>
        <w:lastRenderedPageBreak/>
        <w:t xml:space="preserve">cientificismo del espíritu ilustrado </w:t>
      </w:r>
      <w:r w:rsidR="00361B7C">
        <w:rPr>
          <w:rFonts w:ascii="Arial" w:hAnsi="Arial" w:cs="Arial"/>
          <w:lang w:val="es-CL"/>
        </w:rPr>
        <w:t xml:space="preserve">y </w:t>
      </w:r>
      <w:r w:rsidR="00A77649" w:rsidRPr="000C080F">
        <w:rPr>
          <w:rFonts w:ascii="Arial" w:hAnsi="Arial" w:cs="Arial"/>
          <w:lang w:val="es-CL"/>
        </w:rPr>
        <w:t>testimonio del creciente conflicto racial</w:t>
      </w:r>
      <w:r w:rsidR="00D57D28">
        <w:rPr>
          <w:rFonts w:ascii="Arial" w:hAnsi="Arial" w:cs="Arial"/>
          <w:lang w:val="es-CL"/>
        </w:rPr>
        <w:t>, para lo cual, ilustran su postura discutiendo las series de castas pintadas por José Joaquín Magón</w:t>
      </w:r>
      <w:r w:rsidR="00A77649" w:rsidRPr="000C080F">
        <w:rPr>
          <w:rFonts w:ascii="Arial" w:hAnsi="Arial" w:cs="Arial"/>
          <w:lang w:val="es-CL"/>
        </w:rPr>
        <w:t>.</w:t>
      </w:r>
      <w:r w:rsidR="00B26324" w:rsidRPr="000C080F">
        <w:rPr>
          <w:rFonts w:ascii="Arial" w:hAnsi="Arial" w:cs="Arial"/>
          <w:lang w:val="es-CL"/>
        </w:rPr>
        <w:t xml:space="preserve"> </w:t>
      </w:r>
      <w:r w:rsidR="002413B5" w:rsidRPr="000C080F">
        <w:rPr>
          <w:rFonts w:ascii="Arial" w:hAnsi="Arial" w:cs="Arial"/>
          <w:lang w:val="es-CL"/>
        </w:rPr>
        <w:t>En este sentido, la pintura de castas, a los ojos de los investigadores, se moviliza entre dos frentes principales:</w:t>
      </w:r>
      <w:r w:rsidR="00B37CA4">
        <w:rPr>
          <w:rFonts w:ascii="Arial" w:hAnsi="Arial" w:cs="Arial"/>
          <w:lang w:val="es-CL"/>
        </w:rPr>
        <w:t xml:space="preserve"> P</w:t>
      </w:r>
      <w:r w:rsidR="00C05AA5" w:rsidRPr="000C080F">
        <w:rPr>
          <w:rFonts w:ascii="Arial" w:hAnsi="Arial" w:cs="Arial"/>
          <w:lang w:val="es-CL"/>
        </w:rPr>
        <w:t>or una parte,</w:t>
      </w:r>
      <w:r w:rsidR="002413B5" w:rsidRPr="000C080F">
        <w:rPr>
          <w:rFonts w:ascii="Arial" w:hAnsi="Arial" w:cs="Arial"/>
          <w:lang w:val="es-CL"/>
        </w:rPr>
        <w:t xml:space="preserve"> la asunción del orden estamental y </w:t>
      </w:r>
      <w:r w:rsidR="00B37CA4">
        <w:rPr>
          <w:rFonts w:ascii="Arial" w:hAnsi="Arial" w:cs="Arial"/>
          <w:lang w:val="es-CL"/>
        </w:rPr>
        <w:t xml:space="preserve">de </w:t>
      </w:r>
      <w:r w:rsidR="002413B5" w:rsidRPr="000C080F">
        <w:rPr>
          <w:rFonts w:ascii="Arial" w:hAnsi="Arial" w:cs="Arial"/>
          <w:lang w:val="es-CL"/>
        </w:rPr>
        <w:t>un naturalismo conveniente a sus fines y, por otra parte, un orden resistente al orden estamental imperante. Baste, para poner en entredicho ambas posiciones, el espléndido</w:t>
      </w:r>
      <w:r w:rsidR="00EC54F9" w:rsidRPr="000C080F">
        <w:rPr>
          <w:rFonts w:ascii="Arial" w:hAnsi="Arial" w:cs="Arial"/>
          <w:lang w:val="es-CL"/>
        </w:rPr>
        <w:t xml:space="preserve"> </w:t>
      </w:r>
      <w:r w:rsidR="002413B5" w:rsidRPr="000C080F">
        <w:rPr>
          <w:rFonts w:ascii="Arial" w:hAnsi="Arial" w:cs="Arial"/>
          <w:lang w:val="es-CL"/>
        </w:rPr>
        <w:t xml:space="preserve">trabajo que en 2013 presentaron </w:t>
      </w:r>
      <w:proofErr w:type="spellStart"/>
      <w:r w:rsidR="008C5AC5" w:rsidRPr="000C080F">
        <w:rPr>
          <w:rFonts w:ascii="Arial" w:hAnsi="Arial" w:cs="Arial"/>
          <w:lang w:val="es-CL"/>
        </w:rPr>
        <w:t>Gonzalbo</w:t>
      </w:r>
      <w:proofErr w:type="spellEnd"/>
      <w:r w:rsidR="008C5AC5" w:rsidRPr="000C080F">
        <w:rPr>
          <w:rFonts w:ascii="Arial" w:hAnsi="Arial" w:cs="Arial"/>
          <w:lang w:val="es-CL"/>
        </w:rPr>
        <w:t xml:space="preserve"> y Alberro</w:t>
      </w:r>
      <w:r w:rsidR="00323F23" w:rsidRPr="000C080F">
        <w:rPr>
          <w:rFonts w:ascii="Arial" w:hAnsi="Arial" w:cs="Arial"/>
          <w:lang w:val="es-CL"/>
        </w:rPr>
        <w:t xml:space="preserve"> en el que se nos alerta en contra de la excesiva esquematización</w:t>
      </w:r>
      <w:r w:rsidR="00AF3D84" w:rsidRPr="000C080F">
        <w:rPr>
          <w:rFonts w:ascii="Arial" w:hAnsi="Arial" w:cs="Arial"/>
          <w:lang w:val="es-CL"/>
        </w:rPr>
        <w:t xml:space="preserve"> y rigidez</w:t>
      </w:r>
      <w:r w:rsidR="00323F23" w:rsidRPr="000C080F">
        <w:rPr>
          <w:rFonts w:ascii="Arial" w:hAnsi="Arial" w:cs="Arial"/>
          <w:lang w:val="es-CL"/>
        </w:rPr>
        <w:t xml:space="preserve"> con que hemos tratado la cuestión de la movilidad estamental</w:t>
      </w:r>
      <w:r w:rsidR="002413B5" w:rsidRPr="000C080F">
        <w:rPr>
          <w:rFonts w:ascii="Arial" w:hAnsi="Arial" w:cs="Arial"/>
          <w:lang w:val="es-CL"/>
        </w:rPr>
        <w:t xml:space="preserve">. </w:t>
      </w:r>
      <w:r w:rsidR="00B26324" w:rsidRPr="000C080F">
        <w:rPr>
          <w:rFonts w:ascii="Arial" w:hAnsi="Arial" w:cs="Arial"/>
          <w:lang w:val="es-CL"/>
        </w:rPr>
        <w:t xml:space="preserve">En mi opinión, el fenómeno de la pintura de castas debe entenderse también desde la perspectiva del desarrollo de la escena de género que ya venía practicándose en las artes útiles </w:t>
      </w:r>
      <w:r w:rsidR="00516C53" w:rsidRPr="000C080F">
        <w:rPr>
          <w:rFonts w:ascii="Arial" w:hAnsi="Arial" w:cs="Arial"/>
          <w:lang w:val="es-CL"/>
        </w:rPr>
        <w:t xml:space="preserve">de México </w:t>
      </w:r>
      <w:r w:rsidR="00B26324" w:rsidRPr="000C080F">
        <w:rPr>
          <w:rFonts w:ascii="Arial" w:hAnsi="Arial" w:cs="Arial"/>
          <w:lang w:val="es-CL"/>
        </w:rPr>
        <w:t xml:space="preserve">desde el siglo XVII y que llegará al paroxismo en el siglo XVIII, </w:t>
      </w:r>
      <w:r w:rsidR="00B37CA4">
        <w:rPr>
          <w:rFonts w:ascii="Arial" w:hAnsi="Arial" w:cs="Arial"/>
          <w:lang w:val="es-CL"/>
        </w:rPr>
        <w:t xml:space="preserve">en </w:t>
      </w:r>
      <w:r w:rsidR="002D7171" w:rsidRPr="000C080F">
        <w:rPr>
          <w:rFonts w:ascii="Arial" w:hAnsi="Arial" w:cs="Arial"/>
          <w:lang w:val="es-CL"/>
        </w:rPr>
        <w:t>biombos o</w:t>
      </w:r>
      <w:r w:rsidR="00B26324" w:rsidRPr="000C080F">
        <w:rPr>
          <w:rFonts w:ascii="Arial" w:hAnsi="Arial" w:cs="Arial"/>
          <w:lang w:val="es-CL"/>
        </w:rPr>
        <w:t xml:space="preserve"> </w:t>
      </w:r>
      <w:r w:rsidR="0047062F" w:rsidRPr="000C080F">
        <w:rPr>
          <w:rFonts w:ascii="Arial" w:hAnsi="Arial" w:cs="Arial"/>
          <w:lang w:val="es-CL"/>
        </w:rPr>
        <w:t>loza</w:t>
      </w:r>
      <w:r w:rsidR="002D7171" w:rsidRPr="000C080F">
        <w:rPr>
          <w:rFonts w:ascii="Arial" w:hAnsi="Arial" w:cs="Arial"/>
          <w:lang w:val="es-CL"/>
        </w:rPr>
        <w:t>, especialmente la</w:t>
      </w:r>
      <w:r w:rsidR="0047062F" w:rsidRPr="000C080F">
        <w:rPr>
          <w:rFonts w:ascii="Arial" w:hAnsi="Arial" w:cs="Arial"/>
          <w:lang w:val="es-CL"/>
        </w:rPr>
        <w:t xml:space="preserve"> de </w:t>
      </w:r>
      <w:r w:rsidR="00986819" w:rsidRPr="000C080F">
        <w:rPr>
          <w:rFonts w:ascii="Arial" w:hAnsi="Arial" w:cs="Arial"/>
          <w:lang w:val="es-CL"/>
        </w:rPr>
        <w:t>Pátzcuaro</w:t>
      </w:r>
      <w:r w:rsidR="00B26324" w:rsidRPr="000C080F">
        <w:rPr>
          <w:rFonts w:ascii="Arial" w:hAnsi="Arial" w:cs="Arial"/>
          <w:lang w:val="es-CL"/>
        </w:rPr>
        <w:t>.</w:t>
      </w:r>
      <w:r w:rsidR="00B34A41" w:rsidRPr="000C080F">
        <w:rPr>
          <w:rFonts w:ascii="Arial" w:hAnsi="Arial" w:cs="Arial"/>
          <w:lang w:val="es-CL"/>
        </w:rPr>
        <w:t xml:space="preserve"> A este respecto, </w:t>
      </w:r>
      <w:r w:rsidR="000D0662" w:rsidRPr="000C080F">
        <w:rPr>
          <w:rFonts w:ascii="Arial" w:hAnsi="Arial" w:cs="Arial"/>
          <w:lang w:val="es-CL"/>
        </w:rPr>
        <w:t xml:space="preserve">se han dado dos clases de argumentos para justificar el desarrollo de la “industria” de biombos </w:t>
      </w:r>
      <w:r w:rsidR="002048B0" w:rsidRPr="000C080F">
        <w:rPr>
          <w:rFonts w:ascii="Arial" w:hAnsi="Arial" w:cs="Arial"/>
          <w:lang w:val="es-CL"/>
        </w:rPr>
        <w:t>que los vincula a</w:t>
      </w:r>
      <w:r w:rsidR="000D0662" w:rsidRPr="000C080F">
        <w:rPr>
          <w:rFonts w:ascii="Arial" w:hAnsi="Arial" w:cs="Arial"/>
          <w:lang w:val="es-CL"/>
        </w:rPr>
        <w:t xml:space="preserve"> </w:t>
      </w:r>
      <w:r w:rsidR="002048B0" w:rsidRPr="000C080F">
        <w:rPr>
          <w:rFonts w:ascii="Arial" w:hAnsi="Arial" w:cs="Arial"/>
          <w:lang w:val="es-CL"/>
        </w:rPr>
        <w:t xml:space="preserve">la </w:t>
      </w:r>
      <w:r w:rsidR="000D0662" w:rsidRPr="000C080F">
        <w:rPr>
          <w:rFonts w:ascii="Arial" w:hAnsi="Arial" w:cs="Arial"/>
          <w:lang w:val="es-CL"/>
        </w:rPr>
        <w:t xml:space="preserve">pintura de castas: De una parte, se ha </w:t>
      </w:r>
      <w:r w:rsidR="00DD659C" w:rsidRPr="000C080F">
        <w:rPr>
          <w:rFonts w:ascii="Arial" w:hAnsi="Arial" w:cs="Arial"/>
          <w:lang w:val="es-CL"/>
        </w:rPr>
        <w:t xml:space="preserve">establecido el nexo que esta industria tuvo con el comercio de artículos </w:t>
      </w:r>
      <w:proofErr w:type="spellStart"/>
      <w:r w:rsidR="00DD659C" w:rsidRPr="000C080F">
        <w:rPr>
          <w:rFonts w:ascii="Arial" w:hAnsi="Arial" w:cs="Arial"/>
          <w:lang w:val="es-CL"/>
        </w:rPr>
        <w:t>Namban</w:t>
      </w:r>
      <w:proofErr w:type="spellEnd"/>
      <w:r w:rsidR="00755BA8">
        <w:rPr>
          <w:rStyle w:val="Refdenotaalpie"/>
          <w:rFonts w:ascii="Arial" w:hAnsi="Arial" w:cs="Arial"/>
          <w:lang w:val="es-CL"/>
        </w:rPr>
        <w:footnoteReference w:id="7"/>
      </w:r>
      <w:r w:rsidR="00DD659C" w:rsidRPr="000C080F">
        <w:rPr>
          <w:rFonts w:ascii="Arial" w:hAnsi="Arial" w:cs="Arial"/>
          <w:lang w:val="es-CL"/>
        </w:rPr>
        <w:t xml:space="preserve"> vía el Galeón de Manila y el éxito en el gusto que condujo a la producción de enconchados (</w:t>
      </w:r>
      <w:r w:rsidR="001E54C8" w:rsidRPr="000C080F">
        <w:rPr>
          <w:rFonts w:ascii="Arial" w:hAnsi="Arial" w:cs="Arial"/>
          <w:lang w:val="es-CL"/>
        </w:rPr>
        <w:t xml:space="preserve">Baena, 2012; </w:t>
      </w:r>
      <w:proofErr w:type="spellStart"/>
      <w:r w:rsidR="00F91DC0" w:rsidRPr="000C080F">
        <w:rPr>
          <w:rFonts w:ascii="Arial" w:hAnsi="Arial" w:cs="Arial"/>
          <w:lang w:val="es-CL"/>
        </w:rPr>
        <w:t>Sanabrais</w:t>
      </w:r>
      <w:proofErr w:type="spellEnd"/>
      <w:r w:rsidR="00F91DC0" w:rsidRPr="000C080F">
        <w:rPr>
          <w:rFonts w:ascii="Arial" w:hAnsi="Arial" w:cs="Arial"/>
          <w:lang w:val="es-CL"/>
        </w:rPr>
        <w:t xml:space="preserve">, 2015; </w:t>
      </w:r>
      <w:r w:rsidR="00964F1F" w:rsidRPr="000C080F">
        <w:rPr>
          <w:rFonts w:ascii="Arial" w:hAnsi="Arial" w:cs="Arial"/>
          <w:lang w:val="es-CL"/>
        </w:rPr>
        <w:t>Ocaña, 2018)</w:t>
      </w:r>
      <w:r w:rsidR="00CE79EB" w:rsidRPr="000C080F">
        <w:rPr>
          <w:rFonts w:ascii="Arial" w:hAnsi="Arial" w:cs="Arial"/>
          <w:lang w:val="es-CL"/>
        </w:rPr>
        <w:t>; de la otra,</w:t>
      </w:r>
      <w:r w:rsidR="00964F1F" w:rsidRPr="000C080F">
        <w:rPr>
          <w:rFonts w:ascii="Arial" w:hAnsi="Arial" w:cs="Arial"/>
          <w:lang w:val="es-CL"/>
        </w:rPr>
        <w:t xml:space="preserve"> </w:t>
      </w:r>
      <w:r w:rsidR="00484864" w:rsidRPr="000C080F">
        <w:rPr>
          <w:rFonts w:ascii="Arial" w:hAnsi="Arial" w:cs="Arial"/>
          <w:lang w:val="es-CL"/>
        </w:rPr>
        <w:t>se ha apelado</w:t>
      </w:r>
      <w:r w:rsidR="00F16A5D" w:rsidRPr="000C080F">
        <w:rPr>
          <w:rFonts w:ascii="Arial" w:hAnsi="Arial" w:cs="Arial"/>
          <w:lang w:val="es-CL"/>
        </w:rPr>
        <w:t xml:space="preserve"> a la tradición emblemática</w:t>
      </w:r>
      <w:r w:rsidR="003534B9" w:rsidRPr="000C080F">
        <w:rPr>
          <w:rFonts w:ascii="Arial" w:hAnsi="Arial" w:cs="Arial"/>
          <w:lang w:val="es-CL"/>
        </w:rPr>
        <w:t>, ya citada</w:t>
      </w:r>
      <w:r w:rsidR="009E5907" w:rsidRPr="000C080F">
        <w:rPr>
          <w:rFonts w:ascii="Arial" w:hAnsi="Arial" w:cs="Arial"/>
          <w:lang w:val="es-CL"/>
        </w:rPr>
        <w:t>, es decir, a la imagen como artefacto</w:t>
      </w:r>
      <w:r w:rsidR="003534B9" w:rsidRPr="000C080F">
        <w:rPr>
          <w:rFonts w:ascii="Arial" w:hAnsi="Arial" w:cs="Arial"/>
          <w:lang w:val="es-CL"/>
        </w:rPr>
        <w:t>.</w:t>
      </w:r>
    </w:p>
    <w:p w14:paraId="084648A8" w14:textId="77777777" w:rsidR="00AC1F88" w:rsidRPr="000C080F" w:rsidRDefault="00AC1F88" w:rsidP="00D57D28">
      <w:pPr>
        <w:spacing w:after="0" w:line="276" w:lineRule="auto"/>
        <w:jc w:val="both"/>
        <w:rPr>
          <w:rFonts w:ascii="Arial" w:hAnsi="Arial" w:cs="Arial"/>
          <w:lang w:val="es-CL"/>
        </w:rPr>
      </w:pPr>
    </w:p>
    <w:p w14:paraId="0B5E1699" w14:textId="77777777" w:rsidR="00BC6802" w:rsidRPr="000C080F" w:rsidRDefault="00BC6802" w:rsidP="00C21280">
      <w:pPr>
        <w:spacing w:after="0" w:line="276" w:lineRule="auto"/>
        <w:jc w:val="both"/>
        <w:rPr>
          <w:rFonts w:ascii="Arial" w:hAnsi="Arial" w:cs="Arial"/>
          <w:lang w:val="es-CL"/>
        </w:rPr>
      </w:pPr>
    </w:p>
    <w:p w14:paraId="33959C96" w14:textId="77777777" w:rsidR="00D53BC3" w:rsidRPr="000C080F" w:rsidRDefault="00BD4431" w:rsidP="00C21280">
      <w:pPr>
        <w:spacing w:after="0" w:line="276" w:lineRule="auto"/>
        <w:jc w:val="both"/>
        <w:rPr>
          <w:rFonts w:ascii="Arial" w:hAnsi="Arial" w:cs="Arial"/>
          <w:lang w:val="es-CL"/>
        </w:rPr>
      </w:pPr>
      <w:r w:rsidRPr="000C080F">
        <w:rPr>
          <w:rFonts w:ascii="Arial" w:hAnsi="Arial" w:cs="Arial"/>
          <w:b/>
          <w:lang w:val="es-CL"/>
        </w:rPr>
        <w:t xml:space="preserve">Escena de </w:t>
      </w:r>
      <w:r w:rsidR="007E54F9" w:rsidRPr="000C080F">
        <w:rPr>
          <w:rFonts w:ascii="Arial" w:hAnsi="Arial" w:cs="Arial"/>
          <w:b/>
          <w:lang w:val="es-CL"/>
        </w:rPr>
        <w:t>género</w:t>
      </w:r>
      <w:r w:rsidR="00FC4D4B" w:rsidRPr="000C080F">
        <w:rPr>
          <w:rFonts w:ascii="Arial" w:hAnsi="Arial" w:cs="Arial"/>
          <w:b/>
          <w:lang w:val="es-CL"/>
        </w:rPr>
        <w:t>, pintura de castas</w:t>
      </w:r>
      <w:r w:rsidR="007E54F9" w:rsidRPr="000C080F">
        <w:rPr>
          <w:rFonts w:ascii="Arial" w:hAnsi="Arial" w:cs="Arial"/>
          <w:b/>
          <w:lang w:val="es-CL"/>
        </w:rPr>
        <w:t xml:space="preserve"> </w:t>
      </w:r>
      <w:r w:rsidRPr="000C080F">
        <w:rPr>
          <w:rFonts w:ascii="Arial" w:hAnsi="Arial" w:cs="Arial"/>
          <w:b/>
          <w:lang w:val="es-CL"/>
        </w:rPr>
        <w:t>y</w:t>
      </w:r>
      <w:r w:rsidR="00D53BC3" w:rsidRPr="000C080F">
        <w:rPr>
          <w:rFonts w:ascii="Arial" w:hAnsi="Arial" w:cs="Arial"/>
          <w:b/>
          <w:lang w:val="es-CL"/>
        </w:rPr>
        <w:t xml:space="preserve"> </w:t>
      </w:r>
      <w:proofErr w:type="spellStart"/>
      <w:r w:rsidR="00D53BC3" w:rsidRPr="000C080F">
        <w:rPr>
          <w:rFonts w:ascii="Arial" w:hAnsi="Arial" w:cs="Arial"/>
          <w:b/>
          <w:lang w:val="es-CL"/>
        </w:rPr>
        <w:t>topoi</w:t>
      </w:r>
      <w:proofErr w:type="spellEnd"/>
      <w:r w:rsidR="004F2A21" w:rsidRPr="000C080F">
        <w:rPr>
          <w:rFonts w:ascii="Arial" w:hAnsi="Arial" w:cs="Arial"/>
          <w:b/>
          <w:lang w:val="es-CL"/>
        </w:rPr>
        <w:t xml:space="preserve"> clásicos</w:t>
      </w:r>
      <w:r w:rsidR="00E21D72" w:rsidRPr="000C080F">
        <w:rPr>
          <w:rFonts w:ascii="Arial" w:hAnsi="Arial" w:cs="Arial"/>
          <w:b/>
          <w:lang w:val="es-CL"/>
        </w:rPr>
        <w:t xml:space="preserve"> </w:t>
      </w:r>
    </w:p>
    <w:p w14:paraId="0DA4F864" w14:textId="77777777" w:rsidR="00FC4D4B" w:rsidRPr="000C080F" w:rsidRDefault="00FC4D4B" w:rsidP="00C21280">
      <w:pPr>
        <w:spacing w:after="0" w:line="276" w:lineRule="auto"/>
        <w:jc w:val="both"/>
        <w:rPr>
          <w:rFonts w:ascii="Arial" w:hAnsi="Arial" w:cs="Arial"/>
          <w:lang w:val="es-CL"/>
        </w:rPr>
      </w:pPr>
    </w:p>
    <w:p w14:paraId="0CD9DC43" w14:textId="77777777" w:rsidR="005E4099" w:rsidRPr="000C080F" w:rsidRDefault="00F557D2" w:rsidP="00C21280">
      <w:pPr>
        <w:spacing w:after="0" w:line="276" w:lineRule="auto"/>
        <w:jc w:val="both"/>
        <w:rPr>
          <w:rFonts w:ascii="Arial" w:hAnsi="Arial" w:cs="Arial"/>
          <w:lang w:val="es-CL"/>
        </w:rPr>
      </w:pPr>
      <w:r w:rsidRPr="000C080F">
        <w:rPr>
          <w:rFonts w:ascii="Arial" w:hAnsi="Arial" w:cs="Arial"/>
          <w:lang w:val="es-CL"/>
        </w:rPr>
        <w:t xml:space="preserve">Tratándose de “cosas bajas”, los tópicos prescritos por los </w:t>
      </w:r>
      <w:proofErr w:type="spellStart"/>
      <w:r w:rsidRPr="000C080F">
        <w:rPr>
          <w:rFonts w:ascii="Arial" w:hAnsi="Arial" w:cs="Arial"/>
          <w:lang w:val="es-CL"/>
        </w:rPr>
        <w:t>rétores</w:t>
      </w:r>
      <w:proofErr w:type="spellEnd"/>
      <w:r w:rsidRPr="000C080F">
        <w:rPr>
          <w:rFonts w:ascii="Arial" w:hAnsi="Arial" w:cs="Arial"/>
          <w:lang w:val="es-CL"/>
        </w:rPr>
        <w:t xml:space="preserve"> de la Primera Modernidad que refieren al género cómico, parecen ser los más adecuados para describir las escenas de género, sin desmedro de que no siempre –y en realidad, la mayoría de las veces-, las escenas de género no pueden clasificarse </w:t>
      </w:r>
      <w:r w:rsidR="00FA27D5" w:rsidRPr="000C080F">
        <w:rPr>
          <w:rFonts w:ascii="Arial" w:hAnsi="Arial" w:cs="Arial"/>
          <w:lang w:val="es-CL"/>
        </w:rPr>
        <w:t xml:space="preserve">sencillamente </w:t>
      </w:r>
      <w:r w:rsidRPr="000C080F">
        <w:rPr>
          <w:rFonts w:ascii="Arial" w:hAnsi="Arial" w:cs="Arial"/>
          <w:lang w:val="es-CL"/>
        </w:rPr>
        <w:t>como p</w:t>
      </w:r>
      <w:r w:rsidR="00FC4D4B" w:rsidRPr="000C080F">
        <w:rPr>
          <w:rFonts w:ascii="Arial" w:hAnsi="Arial" w:cs="Arial"/>
          <w:lang w:val="es-CL"/>
        </w:rPr>
        <w:t>ertenecientes al género cómico</w:t>
      </w:r>
      <w:r w:rsidR="00746867" w:rsidRPr="000C080F">
        <w:rPr>
          <w:rFonts w:ascii="Arial" w:hAnsi="Arial" w:cs="Arial"/>
          <w:lang w:val="es-CL"/>
        </w:rPr>
        <w:t>, puesto que presentan variaciones no sólo periódicas, sino argumentales</w:t>
      </w:r>
      <w:r w:rsidR="00FC4D4B" w:rsidRPr="000C080F">
        <w:rPr>
          <w:rFonts w:ascii="Arial" w:hAnsi="Arial" w:cs="Arial"/>
          <w:lang w:val="es-CL"/>
        </w:rPr>
        <w:t>.</w:t>
      </w:r>
      <w:r w:rsidR="00CA4A22" w:rsidRPr="000C080F">
        <w:rPr>
          <w:rFonts w:ascii="Arial" w:hAnsi="Arial" w:cs="Arial"/>
          <w:lang w:val="es-CL"/>
        </w:rPr>
        <w:t xml:space="preserve"> </w:t>
      </w:r>
      <w:r w:rsidR="00BB258D" w:rsidRPr="000C080F">
        <w:rPr>
          <w:rFonts w:ascii="Arial" w:hAnsi="Arial" w:cs="Arial"/>
          <w:lang w:val="es-CL"/>
        </w:rPr>
        <w:t xml:space="preserve">Entre </w:t>
      </w:r>
      <w:r w:rsidR="00D9505D" w:rsidRPr="000C080F">
        <w:rPr>
          <w:rFonts w:ascii="Arial" w:hAnsi="Arial" w:cs="Arial"/>
          <w:lang w:val="es-CL"/>
        </w:rPr>
        <w:t xml:space="preserve">los </w:t>
      </w:r>
      <w:proofErr w:type="spellStart"/>
      <w:r w:rsidR="00D9505D" w:rsidRPr="000C080F">
        <w:rPr>
          <w:rFonts w:ascii="Arial" w:hAnsi="Arial" w:cs="Arial"/>
          <w:i/>
          <w:lang w:val="es-CL"/>
        </w:rPr>
        <w:t>topoi</w:t>
      </w:r>
      <w:proofErr w:type="spellEnd"/>
      <w:r w:rsidR="00D9505D" w:rsidRPr="000C080F">
        <w:rPr>
          <w:rFonts w:ascii="Arial" w:hAnsi="Arial" w:cs="Arial"/>
          <w:lang w:val="es-CL"/>
        </w:rPr>
        <w:t xml:space="preserve"> </w:t>
      </w:r>
      <w:r w:rsidR="00AD59BD" w:rsidRPr="000C080F">
        <w:rPr>
          <w:rFonts w:ascii="Arial" w:hAnsi="Arial" w:cs="Arial"/>
          <w:lang w:val="es-CL"/>
        </w:rPr>
        <w:t>identificados por Tes</w:t>
      </w:r>
      <w:r w:rsidR="00F34CB2" w:rsidRPr="000C080F">
        <w:rPr>
          <w:rFonts w:ascii="Arial" w:hAnsi="Arial" w:cs="Arial"/>
          <w:lang w:val="es-CL"/>
        </w:rPr>
        <w:t xml:space="preserve">auro </w:t>
      </w:r>
      <w:r w:rsidR="009F6E3C" w:rsidRPr="000C080F">
        <w:rPr>
          <w:rFonts w:ascii="Arial" w:hAnsi="Arial" w:cs="Arial"/>
          <w:lang w:val="es-CL"/>
        </w:rPr>
        <w:t xml:space="preserve">para la sátira y la comedia, </w:t>
      </w:r>
      <w:r w:rsidR="00D9505D" w:rsidRPr="000C080F">
        <w:rPr>
          <w:rFonts w:ascii="Arial" w:hAnsi="Arial" w:cs="Arial"/>
          <w:lang w:val="es-CL"/>
        </w:rPr>
        <w:t>que más parecen ajustarse a la escena de género</w:t>
      </w:r>
      <w:r w:rsidR="00BB258D" w:rsidRPr="000C080F">
        <w:rPr>
          <w:rFonts w:ascii="Arial" w:hAnsi="Arial" w:cs="Arial"/>
          <w:lang w:val="es-CL"/>
        </w:rPr>
        <w:t>,</w:t>
      </w:r>
      <w:r w:rsidR="00C85B09" w:rsidRPr="000C080F">
        <w:rPr>
          <w:rFonts w:ascii="Arial" w:hAnsi="Arial" w:cs="Arial"/>
          <w:lang w:val="es-CL"/>
        </w:rPr>
        <w:t xml:space="preserve"> </w:t>
      </w:r>
      <w:r w:rsidR="00D9505D" w:rsidRPr="000C080F">
        <w:rPr>
          <w:rFonts w:ascii="Arial" w:hAnsi="Arial" w:cs="Arial"/>
          <w:lang w:val="es-CL"/>
        </w:rPr>
        <w:t xml:space="preserve">se encuentran </w:t>
      </w:r>
      <w:r w:rsidR="00C85B09" w:rsidRPr="000C080F">
        <w:rPr>
          <w:rFonts w:ascii="Arial" w:hAnsi="Arial" w:cs="Arial"/>
          <w:lang w:val="es-CL"/>
        </w:rPr>
        <w:t>los de</w:t>
      </w:r>
      <w:r w:rsidR="00BB258D" w:rsidRPr="000C080F">
        <w:rPr>
          <w:rFonts w:ascii="Arial" w:hAnsi="Arial" w:cs="Arial"/>
          <w:lang w:val="es-CL"/>
        </w:rPr>
        <w:t xml:space="preserve"> </w:t>
      </w:r>
      <w:r w:rsidR="00C63498" w:rsidRPr="000C080F">
        <w:rPr>
          <w:rFonts w:ascii="Arial" w:hAnsi="Arial" w:cs="Arial"/>
          <w:i/>
          <w:lang w:val="es-CL"/>
        </w:rPr>
        <w:t>origen</w:t>
      </w:r>
      <w:r w:rsidR="00BB258D" w:rsidRPr="000C080F">
        <w:rPr>
          <w:rFonts w:ascii="Arial" w:hAnsi="Arial" w:cs="Arial"/>
          <w:i/>
          <w:lang w:val="es-CL"/>
        </w:rPr>
        <w:t xml:space="preserve">, </w:t>
      </w:r>
      <w:r w:rsidR="00C63498" w:rsidRPr="000C080F">
        <w:rPr>
          <w:rFonts w:ascii="Arial" w:hAnsi="Arial" w:cs="Arial"/>
          <w:i/>
          <w:lang w:val="es-CL"/>
        </w:rPr>
        <w:t xml:space="preserve">nación y patria, sexo, edad, educación y disciplina, fortuna, condición </w:t>
      </w:r>
      <w:r w:rsidR="00C63498" w:rsidRPr="000C080F">
        <w:rPr>
          <w:rFonts w:ascii="Arial" w:hAnsi="Arial" w:cs="Arial"/>
          <w:lang w:val="es-CL"/>
        </w:rPr>
        <w:t>y, finalmente,</w:t>
      </w:r>
      <w:r w:rsidR="00C63498" w:rsidRPr="000C080F">
        <w:rPr>
          <w:rFonts w:ascii="Arial" w:hAnsi="Arial" w:cs="Arial"/>
          <w:i/>
          <w:lang w:val="es-CL"/>
        </w:rPr>
        <w:t xml:space="preserve"> constitución física</w:t>
      </w:r>
      <w:r w:rsidR="00C63498" w:rsidRPr="000C080F">
        <w:rPr>
          <w:rFonts w:ascii="Arial" w:hAnsi="Arial" w:cs="Arial"/>
          <w:lang w:val="es-CL"/>
        </w:rPr>
        <w:t>.</w:t>
      </w:r>
      <w:r w:rsidR="00210A7F" w:rsidRPr="000C080F">
        <w:rPr>
          <w:rFonts w:ascii="Arial" w:hAnsi="Arial" w:cs="Arial"/>
          <w:lang w:val="es-CL"/>
        </w:rPr>
        <w:t xml:space="preserve"> </w:t>
      </w:r>
      <w:r w:rsidR="00111794" w:rsidRPr="000C080F">
        <w:rPr>
          <w:rFonts w:ascii="Arial" w:hAnsi="Arial" w:cs="Arial"/>
          <w:lang w:val="es-CL"/>
        </w:rPr>
        <w:t xml:space="preserve">Como es evidente, estos </w:t>
      </w:r>
      <w:proofErr w:type="spellStart"/>
      <w:r w:rsidR="00111794" w:rsidRPr="000C080F">
        <w:rPr>
          <w:rFonts w:ascii="Arial" w:hAnsi="Arial" w:cs="Arial"/>
          <w:i/>
          <w:lang w:val="es-CL"/>
        </w:rPr>
        <w:t>topoi</w:t>
      </w:r>
      <w:proofErr w:type="spellEnd"/>
      <w:r w:rsidR="00111794" w:rsidRPr="000C080F">
        <w:rPr>
          <w:rFonts w:ascii="Arial" w:hAnsi="Arial" w:cs="Arial"/>
          <w:i/>
          <w:lang w:val="es-CL"/>
        </w:rPr>
        <w:t xml:space="preserve"> </w:t>
      </w:r>
      <w:r w:rsidR="00111794" w:rsidRPr="000C080F">
        <w:rPr>
          <w:rFonts w:ascii="Arial" w:hAnsi="Arial" w:cs="Arial"/>
          <w:lang w:val="es-CL"/>
        </w:rPr>
        <w:t>son compartidos por otros géneros, pero se distinguen en que fundamentalmente tratan de los estamentos sociales</w:t>
      </w:r>
      <w:r w:rsidR="00D63414" w:rsidRPr="000C080F">
        <w:rPr>
          <w:rFonts w:ascii="Arial" w:hAnsi="Arial" w:cs="Arial"/>
          <w:lang w:val="es-CL"/>
        </w:rPr>
        <w:t xml:space="preserve"> más bajos</w:t>
      </w:r>
      <w:r w:rsidR="00111794" w:rsidRPr="000C080F">
        <w:rPr>
          <w:rFonts w:ascii="Arial" w:hAnsi="Arial" w:cs="Arial"/>
          <w:lang w:val="es-CL"/>
        </w:rPr>
        <w:t>.</w:t>
      </w:r>
      <w:r w:rsidR="009E3436" w:rsidRPr="000C080F">
        <w:rPr>
          <w:rFonts w:ascii="Arial" w:hAnsi="Arial" w:cs="Arial"/>
          <w:lang w:val="es-CL"/>
        </w:rPr>
        <w:t xml:space="preserve"> Los rangos que estos </w:t>
      </w:r>
      <w:proofErr w:type="spellStart"/>
      <w:r w:rsidR="009E3436" w:rsidRPr="000C080F">
        <w:rPr>
          <w:rFonts w:ascii="Arial" w:hAnsi="Arial" w:cs="Arial"/>
          <w:i/>
          <w:lang w:val="es-CL"/>
        </w:rPr>
        <w:t>topoi</w:t>
      </w:r>
      <w:proofErr w:type="spellEnd"/>
      <w:r w:rsidR="009E3436" w:rsidRPr="000C080F">
        <w:rPr>
          <w:rFonts w:ascii="Arial" w:hAnsi="Arial" w:cs="Arial"/>
          <w:i/>
          <w:lang w:val="es-CL"/>
        </w:rPr>
        <w:t xml:space="preserve"> </w:t>
      </w:r>
      <w:r w:rsidR="009E3436" w:rsidRPr="000C080F">
        <w:rPr>
          <w:rFonts w:ascii="Arial" w:hAnsi="Arial" w:cs="Arial"/>
          <w:lang w:val="es-CL"/>
        </w:rPr>
        <w:t xml:space="preserve">abarcan oscilan entre </w:t>
      </w:r>
      <w:r w:rsidR="000410BD" w:rsidRPr="000C080F">
        <w:rPr>
          <w:rFonts w:ascii="Arial" w:hAnsi="Arial" w:cs="Arial"/>
          <w:lang w:val="es-CL"/>
        </w:rPr>
        <w:t xml:space="preserve">la prosopografía y el retrato, y </w:t>
      </w:r>
      <w:r w:rsidR="00666A0E" w:rsidRPr="000C080F">
        <w:rPr>
          <w:rFonts w:ascii="Arial" w:hAnsi="Arial" w:cs="Arial"/>
          <w:lang w:val="es-CL"/>
        </w:rPr>
        <w:t>la representación icástico-</w:t>
      </w:r>
      <w:r w:rsidR="00F254FC" w:rsidRPr="000C080F">
        <w:rPr>
          <w:rFonts w:ascii="Arial" w:hAnsi="Arial" w:cs="Arial"/>
          <w:lang w:val="es-CL"/>
        </w:rPr>
        <w:t>fantástica y alegórica.</w:t>
      </w:r>
    </w:p>
    <w:p w14:paraId="1CE3B834" w14:textId="77777777" w:rsidR="005E4099" w:rsidRPr="000C080F" w:rsidRDefault="005E4099" w:rsidP="00C21280">
      <w:pPr>
        <w:spacing w:after="0" w:line="276" w:lineRule="auto"/>
        <w:jc w:val="both"/>
        <w:rPr>
          <w:rFonts w:ascii="Arial" w:hAnsi="Arial" w:cs="Arial"/>
          <w:lang w:val="es-CL"/>
        </w:rPr>
      </w:pPr>
    </w:p>
    <w:p w14:paraId="671E6FC4" w14:textId="77777777" w:rsidR="00CE1D9E" w:rsidRPr="000C080F" w:rsidRDefault="002A1093" w:rsidP="007C793A">
      <w:pPr>
        <w:autoSpaceDE w:val="0"/>
        <w:autoSpaceDN w:val="0"/>
        <w:adjustRightInd w:val="0"/>
        <w:spacing w:after="0" w:line="276" w:lineRule="auto"/>
        <w:jc w:val="both"/>
        <w:rPr>
          <w:rFonts w:ascii="Arial" w:hAnsi="Arial" w:cs="Arial"/>
          <w:lang w:val="es-CL"/>
        </w:rPr>
      </w:pPr>
      <w:r w:rsidRPr="000C080F">
        <w:rPr>
          <w:rFonts w:ascii="Arial" w:hAnsi="Arial" w:cs="Arial"/>
          <w:lang w:val="es-CL"/>
        </w:rPr>
        <w:t xml:space="preserve">El texto de Tesauro, como se sabe, contempla un </w:t>
      </w:r>
      <w:proofErr w:type="spellStart"/>
      <w:r w:rsidRPr="000C080F">
        <w:rPr>
          <w:rFonts w:ascii="Arial" w:hAnsi="Arial" w:cs="Arial"/>
          <w:i/>
          <w:lang w:val="es-CL"/>
        </w:rPr>
        <w:t>Trattato</w:t>
      </w:r>
      <w:proofErr w:type="spellEnd"/>
      <w:r w:rsidRPr="000C080F">
        <w:rPr>
          <w:rFonts w:ascii="Arial" w:hAnsi="Arial" w:cs="Arial"/>
          <w:i/>
          <w:lang w:val="es-CL"/>
        </w:rPr>
        <w:t xml:space="preserve"> de </w:t>
      </w:r>
      <w:proofErr w:type="spellStart"/>
      <w:r w:rsidRPr="000C080F">
        <w:rPr>
          <w:rFonts w:ascii="Arial" w:hAnsi="Arial" w:cs="Arial"/>
          <w:i/>
          <w:lang w:val="es-CL"/>
        </w:rPr>
        <w:t>ridicoli</w:t>
      </w:r>
      <w:proofErr w:type="spellEnd"/>
      <w:r w:rsidRPr="000C080F">
        <w:rPr>
          <w:rFonts w:ascii="Arial" w:hAnsi="Arial" w:cs="Arial"/>
          <w:lang w:val="es-CL"/>
        </w:rPr>
        <w:t>. Los capítulos IV “</w:t>
      </w:r>
      <w:proofErr w:type="spellStart"/>
      <w:r w:rsidRPr="000C080F">
        <w:rPr>
          <w:rFonts w:ascii="Arial" w:hAnsi="Arial" w:cs="Arial"/>
          <w:lang w:val="es-CL"/>
        </w:rPr>
        <w:t>Cagion</w:t>
      </w:r>
      <w:proofErr w:type="spellEnd"/>
      <w:r w:rsidRPr="000C080F">
        <w:rPr>
          <w:rFonts w:ascii="Arial" w:hAnsi="Arial" w:cs="Arial"/>
          <w:lang w:val="es-CL"/>
        </w:rPr>
        <w:t xml:space="preserve"> </w:t>
      </w:r>
      <w:proofErr w:type="spellStart"/>
      <w:r w:rsidRPr="000C080F">
        <w:rPr>
          <w:rFonts w:ascii="Arial" w:hAnsi="Arial" w:cs="Arial"/>
          <w:lang w:val="es-CL"/>
        </w:rPr>
        <w:t>formale</w:t>
      </w:r>
      <w:proofErr w:type="spellEnd"/>
      <w:r w:rsidRPr="000C080F">
        <w:rPr>
          <w:rFonts w:ascii="Arial" w:hAnsi="Arial" w:cs="Arial"/>
          <w:lang w:val="es-CL"/>
        </w:rPr>
        <w:t>” (Causas formales), VII “</w:t>
      </w:r>
      <w:proofErr w:type="spellStart"/>
      <w:r w:rsidRPr="000C080F">
        <w:rPr>
          <w:rFonts w:ascii="Arial" w:hAnsi="Arial" w:cs="Arial"/>
          <w:lang w:val="es-CL"/>
        </w:rPr>
        <w:t>Tratatto</w:t>
      </w:r>
      <w:proofErr w:type="spellEnd"/>
      <w:r w:rsidRPr="000C080F">
        <w:rPr>
          <w:rFonts w:ascii="Arial" w:hAnsi="Arial" w:cs="Arial"/>
          <w:lang w:val="es-CL"/>
        </w:rPr>
        <w:t xml:space="preserve"> </w:t>
      </w:r>
      <w:proofErr w:type="spellStart"/>
      <w:r w:rsidRPr="000C080F">
        <w:rPr>
          <w:rFonts w:ascii="Arial" w:hAnsi="Arial" w:cs="Arial"/>
          <w:lang w:val="es-CL"/>
        </w:rPr>
        <w:t>della</w:t>
      </w:r>
      <w:proofErr w:type="spellEnd"/>
      <w:r w:rsidRPr="000C080F">
        <w:rPr>
          <w:rFonts w:ascii="Arial" w:hAnsi="Arial" w:cs="Arial"/>
          <w:lang w:val="es-CL"/>
        </w:rPr>
        <w:t xml:space="preserve"> metáfora” y IX “</w:t>
      </w:r>
      <w:proofErr w:type="spellStart"/>
      <w:r w:rsidRPr="000C080F">
        <w:rPr>
          <w:rFonts w:ascii="Arial" w:hAnsi="Arial" w:cs="Arial"/>
          <w:lang w:val="es-CL"/>
        </w:rPr>
        <w:t>Degli</w:t>
      </w:r>
      <w:proofErr w:type="spellEnd"/>
      <w:r w:rsidRPr="000C080F">
        <w:rPr>
          <w:rFonts w:ascii="Arial" w:hAnsi="Arial" w:cs="Arial"/>
          <w:lang w:val="es-CL"/>
        </w:rPr>
        <w:t xml:space="preserve"> </w:t>
      </w:r>
      <w:proofErr w:type="spellStart"/>
      <w:r w:rsidRPr="000C080F">
        <w:rPr>
          <w:rFonts w:ascii="Arial" w:hAnsi="Arial" w:cs="Arial"/>
          <w:lang w:val="es-CL"/>
        </w:rPr>
        <w:t>argomenti</w:t>
      </w:r>
      <w:proofErr w:type="spellEnd"/>
      <w:r w:rsidRPr="000C080F">
        <w:rPr>
          <w:rFonts w:ascii="Arial" w:hAnsi="Arial" w:cs="Arial"/>
          <w:lang w:val="es-CL"/>
        </w:rPr>
        <w:t xml:space="preserve"> metaforice </w:t>
      </w:r>
      <w:proofErr w:type="spellStart"/>
      <w:r w:rsidRPr="000C080F">
        <w:rPr>
          <w:rFonts w:ascii="Arial" w:hAnsi="Arial" w:cs="Arial"/>
          <w:lang w:val="es-CL"/>
        </w:rPr>
        <w:t>de’veri</w:t>
      </w:r>
      <w:proofErr w:type="spellEnd"/>
      <w:r w:rsidRPr="000C080F">
        <w:rPr>
          <w:rFonts w:ascii="Arial" w:hAnsi="Arial" w:cs="Arial"/>
          <w:lang w:val="es-CL"/>
        </w:rPr>
        <w:t xml:space="preserve"> </w:t>
      </w:r>
      <w:proofErr w:type="spellStart"/>
      <w:r w:rsidRPr="000C080F">
        <w:rPr>
          <w:rFonts w:ascii="Arial" w:hAnsi="Arial" w:cs="Arial"/>
          <w:lang w:val="es-CL"/>
        </w:rPr>
        <w:t>concetti</w:t>
      </w:r>
      <w:proofErr w:type="spellEnd"/>
      <w:r w:rsidRPr="000C080F">
        <w:rPr>
          <w:rFonts w:ascii="Arial" w:hAnsi="Arial" w:cs="Arial"/>
          <w:lang w:val="es-CL"/>
        </w:rPr>
        <w:t xml:space="preserve"> </w:t>
      </w:r>
      <w:proofErr w:type="spellStart"/>
      <w:r w:rsidRPr="000C080F">
        <w:rPr>
          <w:rFonts w:ascii="Arial" w:hAnsi="Arial" w:cs="Arial"/>
          <w:lang w:val="es-CL"/>
        </w:rPr>
        <w:t>ingeniosi</w:t>
      </w:r>
      <w:proofErr w:type="spellEnd"/>
      <w:r w:rsidRPr="000C080F">
        <w:rPr>
          <w:rFonts w:ascii="Arial" w:hAnsi="Arial" w:cs="Arial"/>
          <w:lang w:val="es-CL"/>
        </w:rPr>
        <w:t xml:space="preserve">”, contemplan varios acápites dedicados a los mecanismos que explican por qué ciertas imágenes son ridículas, y que anteceden al capítulo XII en que se vierte el </w:t>
      </w:r>
      <w:proofErr w:type="spellStart"/>
      <w:r w:rsidRPr="000C080F">
        <w:rPr>
          <w:rFonts w:ascii="Arial" w:hAnsi="Arial" w:cs="Arial"/>
          <w:i/>
          <w:lang w:val="es-CL"/>
        </w:rPr>
        <w:t>Tratatto</w:t>
      </w:r>
      <w:proofErr w:type="spellEnd"/>
      <w:r w:rsidRPr="000C080F">
        <w:rPr>
          <w:rFonts w:ascii="Arial" w:hAnsi="Arial" w:cs="Arial"/>
          <w:i/>
          <w:lang w:val="es-CL"/>
        </w:rPr>
        <w:t xml:space="preserve"> de </w:t>
      </w:r>
      <w:proofErr w:type="spellStart"/>
      <w:r w:rsidRPr="000C080F">
        <w:rPr>
          <w:rFonts w:ascii="Arial" w:hAnsi="Arial" w:cs="Arial"/>
          <w:i/>
          <w:lang w:val="es-CL"/>
        </w:rPr>
        <w:t>ridicoli</w:t>
      </w:r>
      <w:proofErr w:type="spellEnd"/>
      <w:r w:rsidRPr="000C080F">
        <w:rPr>
          <w:rFonts w:ascii="Arial" w:hAnsi="Arial" w:cs="Arial"/>
          <w:lang w:val="es-CL"/>
        </w:rPr>
        <w:t>.</w:t>
      </w:r>
      <w:r w:rsidR="005B6B8B" w:rsidRPr="000C080F">
        <w:rPr>
          <w:rFonts w:ascii="Arial" w:hAnsi="Arial" w:cs="Arial"/>
          <w:lang w:val="es-CL"/>
        </w:rPr>
        <w:t xml:space="preserve"> </w:t>
      </w:r>
      <w:r w:rsidRPr="000C080F">
        <w:rPr>
          <w:rFonts w:ascii="Arial" w:hAnsi="Arial" w:cs="Arial"/>
          <w:lang w:val="es-CL"/>
        </w:rPr>
        <w:t xml:space="preserve">Antes que Tesauro, Lope compuso en 1609 un </w:t>
      </w:r>
      <w:r w:rsidRPr="000C080F">
        <w:rPr>
          <w:rFonts w:ascii="Arial" w:hAnsi="Arial" w:cs="Arial"/>
          <w:i/>
          <w:lang w:val="es-CL"/>
        </w:rPr>
        <w:t xml:space="preserve">Arte nuevo de hacer comedias </w:t>
      </w:r>
      <w:r w:rsidRPr="000C080F">
        <w:rPr>
          <w:rFonts w:ascii="Arial" w:hAnsi="Arial" w:cs="Arial"/>
          <w:lang w:val="es-CL"/>
        </w:rPr>
        <w:t>–leído ante la Academia de Madrid en defensa del género cómico</w:t>
      </w:r>
      <w:r w:rsidR="00903A44" w:rsidRPr="000C080F">
        <w:rPr>
          <w:rFonts w:ascii="Arial" w:hAnsi="Arial" w:cs="Arial"/>
          <w:lang w:val="es-CL"/>
        </w:rPr>
        <w:t>, y ampliamente difundido en América</w:t>
      </w:r>
      <w:r w:rsidRPr="000C080F">
        <w:rPr>
          <w:rFonts w:ascii="Arial" w:hAnsi="Arial" w:cs="Arial"/>
          <w:lang w:val="es-CL"/>
        </w:rPr>
        <w:t xml:space="preserve">-, en el que </w:t>
      </w:r>
      <w:r w:rsidR="008D6510" w:rsidRPr="000C080F">
        <w:rPr>
          <w:rFonts w:ascii="Arial" w:hAnsi="Arial" w:cs="Arial"/>
          <w:lang w:val="es-CL"/>
        </w:rPr>
        <w:t>tras</w:t>
      </w:r>
      <w:r w:rsidRPr="000C080F">
        <w:rPr>
          <w:rFonts w:ascii="Arial" w:hAnsi="Arial" w:cs="Arial"/>
          <w:lang w:val="es-CL"/>
        </w:rPr>
        <w:t xml:space="preserve"> declarar que</w:t>
      </w:r>
    </w:p>
    <w:p w14:paraId="15B299FB" w14:textId="77777777" w:rsidR="00047C6A" w:rsidRPr="000C080F" w:rsidRDefault="00047C6A" w:rsidP="007C793A">
      <w:pPr>
        <w:autoSpaceDE w:val="0"/>
        <w:autoSpaceDN w:val="0"/>
        <w:adjustRightInd w:val="0"/>
        <w:spacing w:after="0" w:line="276" w:lineRule="auto"/>
        <w:jc w:val="both"/>
        <w:rPr>
          <w:rFonts w:ascii="Arial" w:hAnsi="Arial" w:cs="Arial"/>
          <w:lang w:val="es-CL"/>
        </w:rPr>
      </w:pPr>
    </w:p>
    <w:p w14:paraId="7FC9FB9C" w14:textId="77777777" w:rsidR="00CE1D9E" w:rsidRPr="000C080F" w:rsidRDefault="002A1093" w:rsidP="00CE1D9E">
      <w:pPr>
        <w:autoSpaceDE w:val="0"/>
        <w:autoSpaceDN w:val="0"/>
        <w:adjustRightInd w:val="0"/>
        <w:spacing w:after="0" w:line="276" w:lineRule="auto"/>
        <w:ind w:firstLine="720"/>
        <w:jc w:val="both"/>
        <w:rPr>
          <w:rFonts w:ascii="Arial" w:eastAsia="Times New Roman" w:hAnsi="Arial" w:cs="Arial"/>
          <w:lang w:val="es-CL"/>
        </w:rPr>
      </w:pPr>
      <w:r w:rsidRPr="000C080F">
        <w:rPr>
          <w:rFonts w:ascii="Arial" w:hAnsi="Arial" w:cs="Arial"/>
          <w:lang w:val="es-CL"/>
        </w:rPr>
        <w:t xml:space="preserve"> “</w:t>
      </w:r>
      <w:r w:rsidRPr="000C080F">
        <w:rPr>
          <w:rFonts w:ascii="Arial" w:eastAsia="Times New Roman" w:hAnsi="Arial" w:cs="Arial"/>
          <w:lang w:val="es-CL"/>
        </w:rPr>
        <w:t xml:space="preserve">Ya tiene la comedia verdadera </w:t>
      </w:r>
    </w:p>
    <w:p w14:paraId="02C6902E" w14:textId="77777777" w:rsidR="00CE1D9E" w:rsidRPr="000C080F" w:rsidRDefault="002A1093" w:rsidP="00CE1D9E">
      <w:pPr>
        <w:autoSpaceDE w:val="0"/>
        <w:autoSpaceDN w:val="0"/>
        <w:adjustRightInd w:val="0"/>
        <w:spacing w:after="0" w:line="276" w:lineRule="auto"/>
        <w:ind w:firstLine="720"/>
        <w:jc w:val="both"/>
        <w:rPr>
          <w:rFonts w:ascii="Arial" w:hAnsi="Arial" w:cs="Arial"/>
          <w:lang w:val="es-CL"/>
        </w:rPr>
      </w:pPr>
      <w:r w:rsidRPr="000C080F">
        <w:rPr>
          <w:rFonts w:ascii="Arial" w:hAnsi="Arial" w:cs="Arial"/>
          <w:lang w:val="es-CL"/>
        </w:rPr>
        <w:lastRenderedPageBreak/>
        <w:t>su fin propuesto, como todo género</w:t>
      </w:r>
    </w:p>
    <w:p w14:paraId="1695D59B" w14:textId="77777777" w:rsidR="00CE1D9E" w:rsidRPr="000C080F" w:rsidRDefault="002A1093" w:rsidP="00CE1D9E">
      <w:pPr>
        <w:autoSpaceDE w:val="0"/>
        <w:autoSpaceDN w:val="0"/>
        <w:adjustRightInd w:val="0"/>
        <w:spacing w:after="0" w:line="276" w:lineRule="auto"/>
        <w:ind w:firstLine="720"/>
        <w:jc w:val="both"/>
        <w:rPr>
          <w:rFonts w:ascii="Arial" w:hAnsi="Arial" w:cs="Arial"/>
          <w:lang w:val="es-CL"/>
        </w:rPr>
      </w:pPr>
      <w:r w:rsidRPr="000C080F">
        <w:rPr>
          <w:rFonts w:ascii="Arial" w:hAnsi="Arial" w:cs="Arial"/>
          <w:lang w:val="es-CL"/>
        </w:rPr>
        <w:t xml:space="preserve">de poema o </w:t>
      </w:r>
      <w:proofErr w:type="spellStart"/>
      <w:r w:rsidRPr="000C080F">
        <w:rPr>
          <w:rStyle w:val="nfasis"/>
          <w:rFonts w:ascii="Arial" w:hAnsi="Arial" w:cs="Arial"/>
          <w:lang w:val="es-CL"/>
        </w:rPr>
        <w:t>poesis</w:t>
      </w:r>
      <w:proofErr w:type="spellEnd"/>
      <w:r w:rsidR="00CE1D9E" w:rsidRPr="000C080F">
        <w:rPr>
          <w:rFonts w:ascii="Arial" w:hAnsi="Arial" w:cs="Arial"/>
          <w:lang w:val="es-CL"/>
        </w:rPr>
        <w:t>, y éste ha sido</w:t>
      </w:r>
    </w:p>
    <w:p w14:paraId="0D306B30" w14:textId="77777777" w:rsidR="00CE1D9E" w:rsidRPr="000C080F" w:rsidRDefault="002A1093" w:rsidP="00CE1D9E">
      <w:pPr>
        <w:autoSpaceDE w:val="0"/>
        <w:autoSpaceDN w:val="0"/>
        <w:adjustRightInd w:val="0"/>
        <w:spacing w:after="0" w:line="276" w:lineRule="auto"/>
        <w:ind w:firstLine="720"/>
        <w:jc w:val="both"/>
        <w:rPr>
          <w:rFonts w:ascii="Arial" w:hAnsi="Arial" w:cs="Arial"/>
          <w:lang w:val="es-CL"/>
        </w:rPr>
      </w:pPr>
      <w:r w:rsidRPr="000C080F">
        <w:rPr>
          <w:rFonts w:ascii="Arial" w:hAnsi="Arial" w:cs="Arial"/>
          <w:lang w:val="es-CL"/>
        </w:rPr>
        <w:t xml:space="preserve">imitar las acciones de los hombres </w:t>
      </w:r>
    </w:p>
    <w:p w14:paraId="158CCCAF" w14:textId="77777777" w:rsidR="00CE1D9E" w:rsidRPr="000C080F" w:rsidRDefault="002A1093" w:rsidP="00CE1D9E">
      <w:pPr>
        <w:autoSpaceDE w:val="0"/>
        <w:autoSpaceDN w:val="0"/>
        <w:adjustRightInd w:val="0"/>
        <w:spacing w:after="0" w:line="276" w:lineRule="auto"/>
        <w:ind w:firstLine="720"/>
        <w:jc w:val="both"/>
        <w:rPr>
          <w:rFonts w:ascii="Arial" w:hAnsi="Arial" w:cs="Arial"/>
          <w:lang w:val="es-CL"/>
        </w:rPr>
      </w:pPr>
      <w:r w:rsidRPr="000C080F">
        <w:rPr>
          <w:rFonts w:ascii="Arial" w:hAnsi="Arial" w:cs="Arial"/>
          <w:lang w:val="es-CL"/>
        </w:rPr>
        <w:t xml:space="preserve">y pintar </w:t>
      </w:r>
      <w:r w:rsidR="00CE1D9E" w:rsidRPr="000C080F">
        <w:rPr>
          <w:rFonts w:ascii="Arial" w:hAnsi="Arial" w:cs="Arial"/>
          <w:lang w:val="es-CL"/>
        </w:rPr>
        <w:t>de aquel siglo las costumbres”</w:t>
      </w:r>
      <w:r w:rsidR="00E900BF" w:rsidRPr="000C080F">
        <w:rPr>
          <w:rFonts w:ascii="Arial" w:hAnsi="Arial" w:cs="Arial"/>
          <w:lang w:val="es-CL"/>
        </w:rPr>
        <w:t xml:space="preserve"> (…)</w:t>
      </w:r>
    </w:p>
    <w:p w14:paraId="55950A8C" w14:textId="77777777" w:rsidR="00CE1D9E" w:rsidRPr="000C080F" w:rsidRDefault="00CE1D9E" w:rsidP="00CE1D9E">
      <w:pPr>
        <w:autoSpaceDE w:val="0"/>
        <w:autoSpaceDN w:val="0"/>
        <w:adjustRightInd w:val="0"/>
        <w:spacing w:after="0" w:line="276" w:lineRule="auto"/>
        <w:jc w:val="both"/>
        <w:rPr>
          <w:rFonts w:ascii="Arial" w:hAnsi="Arial" w:cs="Arial"/>
          <w:lang w:val="es-CL"/>
        </w:rPr>
      </w:pPr>
    </w:p>
    <w:p w14:paraId="51C286CF" w14:textId="25886E25" w:rsidR="007C793A" w:rsidRPr="000C080F" w:rsidRDefault="00E900BF" w:rsidP="00CE1D9E">
      <w:pPr>
        <w:autoSpaceDE w:val="0"/>
        <w:autoSpaceDN w:val="0"/>
        <w:adjustRightInd w:val="0"/>
        <w:spacing w:after="0" w:line="276" w:lineRule="auto"/>
        <w:jc w:val="both"/>
        <w:rPr>
          <w:rFonts w:ascii="Arial" w:hAnsi="Arial" w:cs="Arial"/>
        </w:rPr>
      </w:pPr>
      <w:r w:rsidRPr="000C080F">
        <w:rPr>
          <w:rFonts w:ascii="Arial" w:hAnsi="Arial" w:cs="Arial"/>
          <w:lang w:val="es-CL"/>
        </w:rPr>
        <w:t>E</w:t>
      </w:r>
      <w:r w:rsidR="002A1093" w:rsidRPr="000C080F">
        <w:rPr>
          <w:rFonts w:ascii="Arial" w:hAnsi="Arial" w:cs="Arial"/>
          <w:lang w:val="es-CL"/>
        </w:rPr>
        <w:t>xplica que</w:t>
      </w:r>
      <w:r w:rsidR="0039127F" w:rsidRPr="000C080F">
        <w:rPr>
          <w:rFonts w:ascii="Arial" w:hAnsi="Arial" w:cs="Arial"/>
          <w:lang w:val="es-CL"/>
        </w:rPr>
        <w:t xml:space="preserve"> la comedia se asemeja a la tragedia, </w:t>
      </w:r>
      <w:r w:rsidR="002A1093" w:rsidRPr="000C080F">
        <w:rPr>
          <w:rFonts w:ascii="Arial" w:hAnsi="Arial" w:cs="Arial"/>
          <w:lang w:val="es-CL"/>
        </w:rPr>
        <w:t>“sólo diferenciándola en que trata / las acciones humildes y plebeyas, / y la tragedia, las reales y altas”.</w:t>
      </w:r>
      <w:r w:rsidR="006E212F" w:rsidRPr="000C080F">
        <w:rPr>
          <w:rFonts w:ascii="Arial" w:hAnsi="Arial" w:cs="Arial"/>
          <w:lang w:val="es-CL"/>
        </w:rPr>
        <w:t xml:space="preserve"> Más adelante, Lope </w:t>
      </w:r>
      <w:r w:rsidR="00F20DCB" w:rsidRPr="000C080F">
        <w:rPr>
          <w:rFonts w:ascii="Arial" w:hAnsi="Arial" w:cs="Arial"/>
          <w:lang w:val="es-CL"/>
        </w:rPr>
        <w:t>enumera</w:t>
      </w:r>
      <w:r w:rsidR="005B52FF" w:rsidRPr="000C080F">
        <w:rPr>
          <w:rFonts w:ascii="Arial" w:hAnsi="Arial" w:cs="Arial"/>
          <w:lang w:val="es-CL"/>
        </w:rPr>
        <w:t xml:space="preserve"> algunos de </w:t>
      </w:r>
      <w:r w:rsidR="006E212F" w:rsidRPr="000C080F">
        <w:rPr>
          <w:rFonts w:ascii="Arial" w:hAnsi="Arial" w:cs="Arial"/>
          <w:lang w:val="es-CL"/>
        </w:rPr>
        <w:t xml:space="preserve">los tropos y </w:t>
      </w:r>
      <w:r w:rsidR="005B52FF" w:rsidRPr="000C080F">
        <w:rPr>
          <w:rFonts w:ascii="Arial" w:hAnsi="Arial" w:cs="Arial"/>
          <w:lang w:val="es-CL"/>
        </w:rPr>
        <w:t xml:space="preserve">las </w:t>
      </w:r>
      <w:r w:rsidR="006E212F" w:rsidRPr="000C080F">
        <w:rPr>
          <w:rFonts w:ascii="Arial" w:hAnsi="Arial" w:cs="Arial"/>
          <w:lang w:val="es-CL"/>
        </w:rPr>
        <w:t xml:space="preserve">funciones que cumplen en la comedia y destaca </w:t>
      </w:r>
      <w:r w:rsidR="005B52FF" w:rsidRPr="000C080F">
        <w:rPr>
          <w:rFonts w:ascii="Arial" w:hAnsi="Arial" w:cs="Arial"/>
          <w:lang w:val="es-CL"/>
        </w:rPr>
        <w:t>que</w:t>
      </w:r>
      <w:r w:rsidR="009F3779" w:rsidRPr="000C080F">
        <w:rPr>
          <w:rFonts w:ascii="Arial" w:hAnsi="Arial" w:cs="Arial"/>
          <w:lang w:val="es-CL"/>
        </w:rPr>
        <w:t>,</w:t>
      </w:r>
      <w:r w:rsidR="0068344E" w:rsidRPr="000C080F">
        <w:rPr>
          <w:rFonts w:ascii="Arial" w:hAnsi="Arial" w:cs="Arial"/>
          <w:lang w:val="es-CL"/>
        </w:rPr>
        <w:t xml:space="preserve"> entre los temas más relevantes</w:t>
      </w:r>
      <w:r w:rsidR="009F3779" w:rsidRPr="000C080F">
        <w:rPr>
          <w:rFonts w:ascii="Arial" w:hAnsi="Arial" w:cs="Arial"/>
          <w:lang w:val="es-CL"/>
        </w:rPr>
        <w:t>,</w:t>
      </w:r>
      <w:r w:rsidR="00F347A6" w:rsidRPr="000C080F">
        <w:rPr>
          <w:rFonts w:ascii="Arial" w:hAnsi="Arial" w:cs="Arial"/>
          <w:lang w:val="es-CL"/>
        </w:rPr>
        <w:t xml:space="preserve"> se encuentran de un lado </w:t>
      </w:r>
      <w:r w:rsidR="00F347A6" w:rsidRPr="000C080F">
        <w:rPr>
          <w:rFonts w:ascii="Arial" w:hAnsi="Arial" w:cs="Arial"/>
          <w:i/>
          <w:lang w:val="es-CL"/>
        </w:rPr>
        <w:t>El engañar con la verdad</w:t>
      </w:r>
      <w:r w:rsidR="0068344E" w:rsidRPr="000C080F">
        <w:rPr>
          <w:rFonts w:ascii="Arial" w:hAnsi="Arial" w:cs="Arial"/>
          <w:lang w:val="es-CL"/>
        </w:rPr>
        <w:t xml:space="preserve"> y</w:t>
      </w:r>
      <w:r w:rsidR="00F347A6" w:rsidRPr="000C080F">
        <w:rPr>
          <w:rFonts w:ascii="Arial" w:hAnsi="Arial" w:cs="Arial"/>
          <w:lang w:val="es-CL"/>
        </w:rPr>
        <w:t>,</w:t>
      </w:r>
      <w:r w:rsidR="0068344E" w:rsidRPr="000C080F">
        <w:rPr>
          <w:rFonts w:ascii="Arial" w:hAnsi="Arial" w:cs="Arial"/>
          <w:lang w:val="es-CL"/>
        </w:rPr>
        <w:t xml:space="preserve"> </w:t>
      </w:r>
      <w:r w:rsidR="000D6D98" w:rsidRPr="000C080F">
        <w:rPr>
          <w:rFonts w:ascii="Arial" w:hAnsi="Arial" w:cs="Arial"/>
          <w:i/>
          <w:lang w:val="es-CL"/>
        </w:rPr>
        <w:t>Los casos de honra</w:t>
      </w:r>
      <w:r w:rsidR="00866F74" w:rsidRPr="000C080F">
        <w:rPr>
          <w:rFonts w:ascii="Arial" w:hAnsi="Arial" w:cs="Arial"/>
          <w:lang w:val="es-CL"/>
        </w:rPr>
        <w:t>. Estos últimos,</w:t>
      </w:r>
      <w:r w:rsidR="00F20DCB" w:rsidRPr="000C080F">
        <w:rPr>
          <w:rFonts w:ascii="Arial" w:hAnsi="Arial" w:cs="Arial"/>
          <w:lang w:val="es-CL"/>
        </w:rPr>
        <w:t xml:space="preserve"> según él, suelen ser los más sabrosos</w:t>
      </w:r>
      <w:r w:rsidR="009105EE" w:rsidRPr="000C080F">
        <w:rPr>
          <w:rFonts w:ascii="Arial" w:hAnsi="Arial" w:cs="Arial"/>
          <w:lang w:val="es-CL"/>
        </w:rPr>
        <w:t>.</w:t>
      </w:r>
      <w:r w:rsidR="005E3656" w:rsidRPr="000C080F">
        <w:rPr>
          <w:rFonts w:ascii="Arial" w:hAnsi="Arial" w:cs="Arial"/>
          <w:lang w:val="es-CL"/>
        </w:rPr>
        <w:t xml:space="preserve"> El naturalismo es </w:t>
      </w:r>
      <w:r w:rsidR="005E3656" w:rsidRPr="000C080F">
        <w:rPr>
          <w:rFonts w:ascii="Arial" w:hAnsi="Arial" w:cs="Arial"/>
          <w:i/>
          <w:lang w:val="es-CL"/>
        </w:rPr>
        <w:t>condición</w:t>
      </w:r>
      <w:r w:rsidR="005E3656" w:rsidRPr="000C080F">
        <w:rPr>
          <w:rFonts w:ascii="Arial" w:hAnsi="Arial" w:cs="Arial"/>
          <w:lang w:val="es-CL"/>
        </w:rPr>
        <w:t xml:space="preserve"> de la </w:t>
      </w:r>
      <w:r w:rsidR="004C0820" w:rsidRPr="000C080F">
        <w:rPr>
          <w:rFonts w:ascii="Arial" w:hAnsi="Arial" w:cs="Arial"/>
          <w:lang w:val="es-CL"/>
        </w:rPr>
        <w:t>imitación</w:t>
      </w:r>
      <w:r w:rsidR="00A05BBB" w:rsidRPr="000C080F">
        <w:rPr>
          <w:rFonts w:ascii="Arial" w:hAnsi="Arial" w:cs="Arial"/>
          <w:lang w:val="es-CL"/>
        </w:rPr>
        <w:t xml:space="preserve">, </w:t>
      </w:r>
      <w:r w:rsidR="00FD0945" w:rsidRPr="000C080F">
        <w:rPr>
          <w:rFonts w:ascii="Arial" w:hAnsi="Arial" w:cs="Arial"/>
          <w:lang w:val="es-CL"/>
        </w:rPr>
        <w:t xml:space="preserve">en cambio, es </w:t>
      </w:r>
      <w:r w:rsidR="00A05BBB" w:rsidRPr="000C080F">
        <w:rPr>
          <w:rFonts w:ascii="Arial" w:hAnsi="Arial" w:cs="Arial"/>
          <w:i/>
          <w:lang w:val="es-CL"/>
        </w:rPr>
        <w:t>función</w:t>
      </w:r>
      <w:r w:rsidR="00FD0945" w:rsidRPr="000C080F">
        <w:rPr>
          <w:rFonts w:ascii="Arial" w:hAnsi="Arial" w:cs="Arial"/>
          <w:lang w:val="es-CL"/>
        </w:rPr>
        <w:t xml:space="preserve"> de la comedia decir la verdad </w:t>
      </w:r>
      <w:r w:rsidR="00FD0945" w:rsidRPr="000C080F">
        <w:rPr>
          <w:rFonts w:ascii="Arial" w:hAnsi="Arial" w:cs="Arial"/>
          <w:i/>
          <w:lang w:val="es-CL"/>
        </w:rPr>
        <w:t>sin decirla,</w:t>
      </w:r>
      <w:r w:rsidR="00FD0945" w:rsidRPr="000C080F">
        <w:rPr>
          <w:rFonts w:ascii="Arial" w:hAnsi="Arial" w:cs="Arial"/>
          <w:lang w:val="es-CL"/>
        </w:rPr>
        <w:t xml:space="preserve"> </w:t>
      </w:r>
      <w:r w:rsidR="00D2260B" w:rsidRPr="000C080F">
        <w:rPr>
          <w:rFonts w:ascii="Arial" w:hAnsi="Arial" w:cs="Arial"/>
          <w:lang w:val="es-CL"/>
        </w:rPr>
        <w:t xml:space="preserve">puesto que el lector/espectador la deberá extraer </w:t>
      </w:r>
      <w:r w:rsidR="00FD0945" w:rsidRPr="000C080F">
        <w:rPr>
          <w:rFonts w:ascii="Arial" w:hAnsi="Arial" w:cs="Arial"/>
          <w:lang w:val="es-CL"/>
        </w:rPr>
        <w:t xml:space="preserve">como resultado de la yuxtaposición de </w:t>
      </w:r>
      <w:r w:rsidR="00E268F7" w:rsidRPr="000C080F">
        <w:rPr>
          <w:rFonts w:ascii="Arial" w:hAnsi="Arial" w:cs="Arial"/>
          <w:lang w:val="es-CL"/>
        </w:rPr>
        <w:t>dos lecturas simultáneas: L</w:t>
      </w:r>
      <w:r w:rsidR="00490530" w:rsidRPr="000C080F">
        <w:rPr>
          <w:rFonts w:ascii="Arial" w:hAnsi="Arial" w:cs="Arial"/>
          <w:lang w:val="es-CL"/>
        </w:rPr>
        <w:t>a del deber y la honra, y aquella de la coyuntura en que se encuentran envueltos los personajes.</w:t>
      </w:r>
      <w:r w:rsidR="00F846F8" w:rsidRPr="000C080F">
        <w:rPr>
          <w:rFonts w:ascii="Arial" w:hAnsi="Arial" w:cs="Arial"/>
          <w:lang w:val="es-CL"/>
        </w:rPr>
        <w:t xml:space="preserve"> </w:t>
      </w:r>
      <w:r w:rsidR="007179AD" w:rsidRPr="000C080F">
        <w:rPr>
          <w:rFonts w:ascii="Arial" w:hAnsi="Arial" w:cs="Arial"/>
          <w:lang w:val="es-CL"/>
        </w:rPr>
        <w:t>En este sentido, como afirman Lope y Tesauro, la principal función de la comedia y de la sáti</w:t>
      </w:r>
      <w:r w:rsidR="00B95A90" w:rsidRPr="000C080F">
        <w:rPr>
          <w:rFonts w:ascii="Arial" w:hAnsi="Arial" w:cs="Arial"/>
          <w:lang w:val="es-CL"/>
        </w:rPr>
        <w:t>ra</w:t>
      </w:r>
      <w:r w:rsidR="006D4CC1">
        <w:rPr>
          <w:rFonts w:ascii="Arial" w:hAnsi="Arial" w:cs="Arial"/>
          <w:lang w:val="es-CL"/>
        </w:rPr>
        <w:t>, es la crítica de los vicios: E</w:t>
      </w:r>
      <w:r w:rsidR="00B95A90" w:rsidRPr="000C080F">
        <w:rPr>
          <w:rFonts w:ascii="Arial" w:hAnsi="Arial" w:cs="Arial"/>
          <w:lang w:val="es-CL"/>
        </w:rPr>
        <w:t xml:space="preserve">l género de lo cómico tiene como objeto la reflexión sobre los vicios, la estupidez, la maldad moral y del alma, así como </w:t>
      </w:r>
      <w:r w:rsidR="000D4936" w:rsidRPr="000C080F">
        <w:rPr>
          <w:rFonts w:ascii="Arial" w:hAnsi="Arial" w:cs="Arial"/>
          <w:lang w:val="es-CL"/>
        </w:rPr>
        <w:t>sobre</w:t>
      </w:r>
      <w:r w:rsidR="00DA080A" w:rsidRPr="000C080F">
        <w:rPr>
          <w:rFonts w:ascii="Arial" w:hAnsi="Arial" w:cs="Arial"/>
          <w:lang w:val="es-CL"/>
        </w:rPr>
        <w:t xml:space="preserve"> los tipos de la fealdad;</w:t>
      </w:r>
      <w:r w:rsidR="00B95A90" w:rsidRPr="000C080F">
        <w:rPr>
          <w:rFonts w:ascii="Arial" w:hAnsi="Arial" w:cs="Arial"/>
          <w:lang w:val="es-CL"/>
        </w:rPr>
        <w:t xml:space="preserve"> </w:t>
      </w:r>
      <w:r w:rsidR="00DA080A" w:rsidRPr="000C080F">
        <w:rPr>
          <w:rFonts w:ascii="Arial" w:hAnsi="Arial" w:cs="Arial"/>
          <w:lang w:val="es-CL"/>
        </w:rPr>
        <w:t xml:space="preserve">todas ellas </w:t>
      </w:r>
      <w:r w:rsidR="00B95A90" w:rsidRPr="000C080F">
        <w:rPr>
          <w:rFonts w:ascii="Arial" w:hAnsi="Arial" w:cs="Arial"/>
          <w:lang w:val="es-CL"/>
        </w:rPr>
        <w:t>cosas que existen</w:t>
      </w:r>
      <w:r w:rsidR="00EC6186" w:rsidRPr="000C080F">
        <w:rPr>
          <w:rFonts w:ascii="Arial" w:hAnsi="Arial" w:cs="Arial"/>
          <w:lang w:val="es-CL"/>
        </w:rPr>
        <w:t>,</w:t>
      </w:r>
      <w:r w:rsidR="00B95A90" w:rsidRPr="000C080F">
        <w:rPr>
          <w:rFonts w:ascii="Arial" w:hAnsi="Arial" w:cs="Arial"/>
          <w:lang w:val="es-CL"/>
        </w:rPr>
        <w:t xml:space="preserve"> pero no necesariamente en todo lo que existe.</w:t>
      </w:r>
      <w:r w:rsidR="007C793A" w:rsidRPr="000C080F">
        <w:rPr>
          <w:rFonts w:ascii="Arial" w:hAnsi="Arial" w:cs="Arial"/>
          <w:lang w:val="es-CL"/>
        </w:rPr>
        <w:t xml:space="preserve"> </w:t>
      </w:r>
      <w:proofErr w:type="spellStart"/>
      <w:r w:rsidR="007C793A" w:rsidRPr="000C080F">
        <w:rPr>
          <w:rFonts w:ascii="Arial" w:hAnsi="Arial" w:cs="Arial"/>
        </w:rPr>
        <w:t>En</w:t>
      </w:r>
      <w:proofErr w:type="spellEnd"/>
      <w:r w:rsidR="007C793A" w:rsidRPr="000C080F">
        <w:rPr>
          <w:rFonts w:ascii="Arial" w:hAnsi="Arial" w:cs="Arial"/>
        </w:rPr>
        <w:t xml:space="preserve"> </w:t>
      </w:r>
      <w:proofErr w:type="spellStart"/>
      <w:r w:rsidR="007C793A" w:rsidRPr="000C080F">
        <w:rPr>
          <w:rFonts w:ascii="Arial" w:hAnsi="Arial" w:cs="Arial"/>
        </w:rPr>
        <w:t>Tesauro</w:t>
      </w:r>
      <w:proofErr w:type="spellEnd"/>
      <w:r w:rsidR="007C793A" w:rsidRPr="000C080F">
        <w:rPr>
          <w:rFonts w:ascii="Arial" w:hAnsi="Arial" w:cs="Arial"/>
        </w:rPr>
        <w:t xml:space="preserve">, </w:t>
      </w:r>
      <w:r w:rsidR="00601C5D" w:rsidRPr="000C080F">
        <w:rPr>
          <w:rFonts w:ascii="Arial" w:hAnsi="Arial" w:cs="Arial"/>
        </w:rPr>
        <w:t>“The ‘urbane’</w:t>
      </w:r>
      <w:r w:rsidR="007C793A" w:rsidRPr="000C080F">
        <w:rPr>
          <w:rFonts w:ascii="Arial" w:hAnsi="Arial" w:cs="Arial"/>
        </w:rPr>
        <w:t xml:space="preserve"> fictions produced by metaphors</w:t>
      </w:r>
      <w:r w:rsidR="00F06840" w:rsidRPr="000C080F">
        <w:rPr>
          <w:rFonts w:ascii="Arial" w:hAnsi="Arial" w:cs="Arial"/>
        </w:rPr>
        <w:t xml:space="preserve"> of wit are concerned with the ‘civil</w:t>
      </w:r>
      <w:r w:rsidR="007C793A" w:rsidRPr="000C080F">
        <w:rPr>
          <w:rFonts w:ascii="Arial" w:hAnsi="Arial" w:cs="Arial"/>
        </w:rPr>
        <w:t xml:space="preserve"> sphere</w:t>
      </w:r>
      <w:r w:rsidR="006030DA">
        <w:rPr>
          <w:rFonts w:ascii="Arial" w:hAnsi="Arial" w:cs="Arial"/>
        </w:rPr>
        <w:t>’</w:t>
      </w:r>
      <w:r w:rsidR="007C793A" w:rsidRPr="000C080F">
        <w:rPr>
          <w:rFonts w:ascii="Arial" w:hAnsi="Arial" w:cs="Arial"/>
        </w:rPr>
        <w:t xml:space="preserve"> of persuasion and represen</w:t>
      </w:r>
      <w:r w:rsidR="00F06840" w:rsidRPr="000C080F">
        <w:rPr>
          <w:rFonts w:ascii="Arial" w:hAnsi="Arial" w:cs="Arial"/>
        </w:rPr>
        <w:t>tation, and are destined for a ‘popular’</w:t>
      </w:r>
      <w:r w:rsidR="007C793A" w:rsidRPr="000C080F">
        <w:rPr>
          <w:rFonts w:ascii="Arial" w:hAnsi="Arial" w:cs="Arial"/>
        </w:rPr>
        <w:t xml:space="preserve"> rather than erudite audience interested in probable rather than demonstrable scientific truths” (Snyder, 2015</w:t>
      </w:r>
      <w:r w:rsidR="00FC4A38" w:rsidRPr="000C080F">
        <w:rPr>
          <w:rFonts w:ascii="Arial" w:hAnsi="Arial" w:cs="Arial"/>
        </w:rPr>
        <w:t>, p. 84</w:t>
      </w:r>
      <w:r w:rsidR="007C793A" w:rsidRPr="000C080F">
        <w:rPr>
          <w:rFonts w:ascii="Arial" w:hAnsi="Arial" w:cs="Arial"/>
        </w:rPr>
        <w:t>).</w:t>
      </w:r>
    </w:p>
    <w:p w14:paraId="2EBA86E5" w14:textId="77777777" w:rsidR="000410BD" w:rsidRPr="000C080F" w:rsidRDefault="000410BD" w:rsidP="002A1093">
      <w:pPr>
        <w:spacing w:after="0" w:line="276" w:lineRule="auto"/>
        <w:jc w:val="both"/>
        <w:rPr>
          <w:rFonts w:ascii="Arial" w:hAnsi="Arial" w:cs="Arial"/>
        </w:rPr>
      </w:pPr>
    </w:p>
    <w:p w14:paraId="44D5D4E9" w14:textId="77777777" w:rsidR="002123AA" w:rsidRPr="000C080F" w:rsidRDefault="00B34F5B" w:rsidP="002A1093">
      <w:pPr>
        <w:spacing w:after="0" w:line="276" w:lineRule="auto"/>
        <w:jc w:val="both"/>
        <w:rPr>
          <w:rFonts w:ascii="Arial" w:hAnsi="Arial" w:cs="Arial"/>
          <w:lang w:val="es-CL"/>
        </w:rPr>
      </w:pPr>
      <w:r w:rsidRPr="000C080F">
        <w:rPr>
          <w:rFonts w:ascii="Arial" w:hAnsi="Arial" w:cs="Arial"/>
          <w:lang w:val="es-CL"/>
        </w:rPr>
        <w:t xml:space="preserve">Los procedimientos del ingenio agudo recomendados por Tesauro apuntaban al logro de la verosimilitud y el decoro, con la salvedad de que </w:t>
      </w:r>
      <w:r w:rsidR="00EB2725" w:rsidRPr="000C080F">
        <w:rPr>
          <w:rFonts w:ascii="Arial" w:hAnsi="Arial" w:cs="Arial"/>
          <w:lang w:val="es-CL"/>
        </w:rPr>
        <w:t>las prescripciones aristotélicas referidas a la homogeneidad de los recursos estilísticos</w:t>
      </w:r>
      <w:r w:rsidR="003F7160" w:rsidRPr="000C080F">
        <w:rPr>
          <w:rFonts w:ascii="Arial" w:hAnsi="Arial" w:cs="Arial"/>
          <w:lang w:val="es-CL"/>
        </w:rPr>
        <w:t>,</w:t>
      </w:r>
      <w:r w:rsidR="00EB2725" w:rsidRPr="000C080F">
        <w:rPr>
          <w:rFonts w:ascii="Arial" w:hAnsi="Arial" w:cs="Arial"/>
          <w:lang w:val="es-CL"/>
        </w:rPr>
        <w:t xml:space="preserve"> se</w:t>
      </w:r>
      <w:r w:rsidR="002E4FF1" w:rsidRPr="000C080F">
        <w:rPr>
          <w:rFonts w:ascii="Arial" w:hAnsi="Arial" w:cs="Arial"/>
          <w:lang w:val="es-CL"/>
        </w:rPr>
        <w:t xml:space="preserve"> ve</w:t>
      </w:r>
      <w:r w:rsidR="00EB2725" w:rsidRPr="000C080F">
        <w:rPr>
          <w:rFonts w:ascii="Arial" w:hAnsi="Arial" w:cs="Arial"/>
          <w:lang w:val="es-CL"/>
        </w:rPr>
        <w:t xml:space="preserve"> </w:t>
      </w:r>
      <w:r w:rsidR="00BD5315" w:rsidRPr="000C080F">
        <w:rPr>
          <w:rFonts w:ascii="Arial" w:hAnsi="Arial" w:cs="Arial"/>
          <w:lang w:val="es-CL"/>
        </w:rPr>
        <w:t>alterada</w:t>
      </w:r>
      <w:r w:rsidR="00EB2725" w:rsidRPr="000C080F">
        <w:rPr>
          <w:rFonts w:ascii="Arial" w:hAnsi="Arial" w:cs="Arial"/>
          <w:lang w:val="es-CL"/>
        </w:rPr>
        <w:t xml:space="preserve"> porque se requiere</w:t>
      </w:r>
      <w:r w:rsidR="00406A21" w:rsidRPr="000C080F">
        <w:rPr>
          <w:rFonts w:ascii="Arial" w:hAnsi="Arial" w:cs="Arial"/>
          <w:lang w:val="es-CL"/>
        </w:rPr>
        <w:t xml:space="preserve"> volver verosímil lo inverosímil</w:t>
      </w:r>
      <w:r w:rsidR="003663BB" w:rsidRPr="000C080F">
        <w:rPr>
          <w:rFonts w:ascii="Arial" w:hAnsi="Arial" w:cs="Arial"/>
          <w:lang w:val="es-CL"/>
        </w:rPr>
        <w:t>, es decir, es necesario recurrir a efectos desproporcionados</w:t>
      </w:r>
      <w:r w:rsidR="0042524B" w:rsidRPr="000C080F">
        <w:rPr>
          <w:rFonts w:ascii="Arial" w:hAnsi="Arial" w:cs="Arial"/>
          <w:lang w:val="es-CL"/>
        </w:rPr>
        <w:t xml:space="preserve"> e incluso fantásticos</w:t>
      </w:r>
      <w:r w:rsidR="00B11924" w:rsidRPr="000C080F">
        <w:rPr>
          <w:rFonts w:ascii="Arial" w:hAnsi="Arial" w:cs="Arial"/>
          <w:lang w:val="es-CL"/>
        </w:rPr>
        <w:t xml:space="preserve">, </w:t>
      </w:r>
      <w:r w:rsidR="003663BB" w:rsidRPr="000C080F">
        <w:rPr>
          <w:rFonts w:ascii="Arial" w:hAnsi="Arial" w:cs="Arial"/>
          <w:lang w:val="es-CL"/>
        </w:rPr>
        <w:t>tal y como ocurre con la serie atribuida a José Joaquín Magón que alberga el Museo de Historia Mexicana de Monterrey, o con la serie de Andrés de Islas del Museo de América</w:t>
      </w:r>
      <w:r w:rsidR="009C174C" w:rsidRPr="000C080F">
        <w:rPr>
          <w:rFonts w:ascii="Arial" w:hAnsi="Arial" w:cs="Arial"/>
          <w:lang w:val="es-CL"/>
        </w:rPr>
        <w:t xml:space="preserve"> que, sin embargo, solo presenta escenas de violencia en el número octavo de la serie</w:t>
      </w:r>
      <w:r w:rsidR="003663BB" w:rsidRPr="000C080F">
        <w:rPr>
          <w:rFonts w:ascii="Arial" w:hAnsi="Arial" w:cs="Arial"/>
          <w:lang w:val="es-CL"/>
        </w:rPr>
        <w:t xml:space="preserve">. </w:t>
      </w:r>
      <w:r w:rsidR="009C174C" w:rsidRPr="000C080F">
        <w:rPr>
          <w:rFonts w:ascii="Arial" w:hAnsi="Arial" w:cs="Arial"/>
          <w:lang w:val="es-CL"/>
        </w:rPr>
        <w:t>Hemos recurrido a la</w:t>
      </w:r>
      <w:r w:rsidR="00AD4872" w:rsidRPr="000C080F">
        <w:rPr>
          <w:rFonts w:ascii="Arial" w:hAnsi="Arial" w:cs="Arial"/>
          <w:lang w:val="es-CL"/>
        </w:rPr>
        <w:t xml:space="preserve"> serie </w:t>
      </w:r>
      <w:r w:rsidR="009C174C" w:rsidRPr="000C080F">
        <w:rPr>
          <w:rFonts w:ascii="Arial" w:hAnsi="Arial" w:cs="Arial"/>
          <w:lang w:val="es-CL"/>
        </w:rPr>
        <w:t xml:space="preserve">de Magón en el Museo Histórico de Monterrey, </w:t>
      </w:r>
      <w:r w:rsidR="00AD4872" w:rsidRPr="000C080F">
        <w:rPr>
          <w:rFonts w:ascii="Arial" w:hAnsi="Arial" w:cs="Arial"/>
          <w:lang w:val="es-CL"/>
        </w:rPr>
        <w:t>por ser la que más atención ha despertado en tiempos recientes (Araya, 2014;</w:t>
      </w:r>
      <w:r w:rsidR="00956EB3" w:rsidRPr="000C080F">
        <w:rPr>
          <w:rFonts w:ascii="Arial" w:hAnsi="Arial" w:cs="Arial"/>
          <w:lang w:val="es-CL"/>
        </w:rPr>
        <w:t xml:space="preserve"> </w:t>
      </w:r>
      <w:r w:rsidR="00E268F7" w:rsidRPr="000C080F">
        <w:rPr>
          <w:rFonts w:ascii="Arial" w:hAnsi="Arial" w:cs="Arial"/>
          <w:lang w:val="es-CL"/>
        </w:rPr>
        <w:t xml:space="preserve">Mora &amp; Martínez, 2014; Campos, </w:t>
      </w:r>
      <w:r w:rsidR="00956EB3" w:rsidRPr="000C080F">
        <w:rPr>
          <w:rFonts w:ascii="Arial" w:hAnsi="Arial" w:cs="Arial"/>
          <w:lang w:val="es-CL"/>
        </w:rPr>
        <w:t>2016).</w:t>
      </w:r>
      <w:r w:rsidR="00AD4872" w:rsidRPr="000C080F">
        <w:rPr>
          <w:rFonts w:ascii="Arial" w:hAnsi="Arial" w:cs="Arial"/>
          <w:lang w:val="es-CL"/>
        </w:rPr>
        <w:t xml:space="preserve"> </w:t>
      </w:r>
      <w:r w:rsidR="009C174C" w:rsidRPr="000C080F">
        <w:rPr>
          <w:rFonts w:ascii="Arial" w:hAnsi="Arial" w:cs="Arial"/>
          <w:lang w:val="es-CL"/>
        </w:rPr>
        <w:t>En ésta</w:t>
      </w:r>
      <w:r w:rsidR="003663BB" w:rsidRPr="000C080F">
        <w:rPr>
          <w:rFonts w:ascii="Arial" w:hAnsi="Arial" w:cs="Arial"/>
          <w:lang w:val="es-CL"/>
        </w:rPr>
        <w:t>, no sólo nos encontramos con cartelas alusivas a la naturaleza del temperamento de las castas</w:t>
      </w:r>
      <w:r w:rsidR="00987979" w:rsidRPr="000C080F">
        <w:rPr>
          <w:rFonts w:ascii="Arial" w:hAnsi="Arial" w:cs="Arial"/>
          <w:lang w:val="es-CL"/>
        </w:rPr>
        <w:t xml:space="preserve">, que se expresa </w:t>
      </w:r>
      <w:r w:rsidR="00CC731D" w:rsidRPr="000C080F">
        <w:rPr>
          <w:rFonts w:ascii="Arial" w:hAnsi="Arial" w:cs="Arial"/>
          <w:lang w:val="es-CL"/>
        </w:rPr>
        <w:t xml:space="preserve">bajo la forma de </w:t>
      </w:r>
      <w:r w:rsidR="00987979" w:rsidRPr="000C080F">
        <w:rPr>
          <w:rFonts w:ascii="Arial" w:hAnsi="Arial" w:cs="Arial"/>
          <w:lang w:val="es-CL"/>
        </w:rPr>
        <w:t xml:space="preserve">la maledicencia que llama a </w:t>
      </w:r>
      <w:r w:rsidR="00C07B7C" w:rsidRPr="000C080F">
        <w:rPr>
          <w:rFonts w:ascii="Arial" w:hAnsi="Arial" w:cs="Arial"/>
          <w:lang w:val="es-CL"/>
        </w:rPr>
        <w:t>la risa</w:t>
      </w:r>
      <w:r w:rsidR="003663BB" w:rsidRPr="000C080F">
        <w:rPr>
          <w:rFonts w:ascii="Arial" w:hAnsi="Arial" w:cs="Arial"/>
          <w:lang w:val="es-CL"/>
        </w:rPr>
        <w:t xml:space="preserve">, sino que se caracterizan </w:t>
      </w:r>
      <w:r w:rsidR="004A1F14" w:rsidRPr="000C080F">
        <w:rPr>
          <w:rFonts w:ascii="Arial" w:hAnsi="Arial" w:cs="Arial"/>
          <w:lang w:val="es-CL"/>
        </w:rPr>
        <w:t>dos</w:t>
      </w:r>
      <w:r w:rsidR="003663BB" w:rsidRPr="000C080F">
        <w:rPr>
          <w:rFonts w:ascii="Arial" w:hAnsi="Arial" w:cs="Arial"/>
          <w:lang w:val="es-CL"/>
        </w:rPr>
        <w:t xml:space="preserve"> escenas en las que los “cónyuges” personific</w:t>
      </w:r>
      <w:r w:rsidR="001F3F90" w:rsidRPr="000C080F">
        <w:rPr>
          <w:rFonts w:ascii="Arial" w:hAnsi="Arial" w:cs="Arial"/>
          <w:lang w:val="es-CL"/>
        </w:rPr>
        <w:t>an escenas de violencia</w:t>
      </w:r>
      <w:r w:rsidR="00A432B5" w:rsidRPr="000C080F">
        <w:rPr>
          <w:rFonts w:ascii="Arial" w:hAnsi="Arial" w:cs="Arial"/>
          <w:lang w:val="es-CL"/>
        </w:rPr>
        <w:t xml:space="preserve"> (Figura</w:t>
      </w:r>
      <w:r w:rsidR="00F57739" w:rsidRPr="000C080F">
        <w:rPr>
          <w:rFonts w:ascii="Arial" w:hAnsi="Arial" w:cs="Arial"/>
          <w:lang w:val="es-CL"/>
        </w:rPr>
        <w:t>s</w:t>
      </w:r>
      <w:r w:rsidR="0001507E" w:rsidRPr="000C080F">
        <w:rPr>
          <w:rFonts w:ascii="Arial" w:hAnsi="Arial" w:cs="Arial"/>
          <w:lang w:val="es-CL"/>
        </w:rPr>
        <w:t xml:space="preserve"> 3-6</w:t>
      </w:r>
      <w:r w:rsidR="003663BB" w:rsidRPr="000C080F">
        <w:rPr>
          <w:rFonts w:ascii="Arial" w:hAnsi="Arial" w:cs="Arial"/>
          <w:lang w:val="es-CL"/>
        </w:rPr>
        <w:t>)</w:t>
      </w:r>
      <w:r w:rsidR="002123AA" w:rsidRPr="000C080F">
        <w:rPr>
          <w:rFonts w:ascii="Arial" w:hAnsi="Arial" w:cs="Arial"/>
          <w:lang w:val="es-CL"/>
        </w:rPr>
        <w:t>.</w:t>
      </w:r>
      <w:r w:rsidR="008D6510" w:rsidRPr="000C080F">
        <w:rPr>
          <w:rFonts w:ascii="Arial" w:hAnsi="Arial" w:cs="Arial"/>
          <w:lang w:val="es-CL"/>
        </w:rPr>
        <w:t xml:space="preserve"> </w:t>
      </w:r>
    </w:p>
    <w:p w14:paraId="5A55C0B1" w14:textId="77777777" w:rsidR="00CC30E1" w:rsidRPr="000C080F" w:rsidRDefault="00CC30E1" w:rsidP="002A1093">
      <w:pPr>
        <w:spacing w:after="0" w:line="276" w:lineRule="auto"/>
        <w:jc w:val="both"/>
        <w:rPr>
          <w:rFonts w:ascii="Arial" w:hAnsi="Arial" w:cs="Arial"/>
          <w:lang w:val="es-CL"/>
        </w:rPr>
      </w:pPr>
    </w:p>
    <w:p w14:paraId="26CE1C2C" w14:textId="77777777" w:rsidR="00CC30E1" w:rsidRPr="000C080F" w:rsidRDefault="00CC30E1" w:rsidP="002A1093">
      <w:pPr>
        <w:spacing w:after="0" w:line="276" w:lineRule="auto"/>
        <w:jc w:val="both"/>
        <w:rPr>
          <w:rFonts w:ascii="Arial" w:hAnsi="Arial" w:cs="Arial"/>
          <w:lang w:val="es-CL"/>
        </w:rPr>
      </w:pPr>
    </w:p>
    <w:p w14:paraId="4C1B7D9B" w14:textId="77777777" w:rsidR="003F7160" w:rsidRPr="000C080F" w:rsidRDefault="003F7160" w:rsidP="002A1093">
      <w:pPr>
        <w:spacing w:after="0" w:line="276" w:lineRule="auto"/>
        <w:jc w:val="both"/>
        <w:rPr>
          <w:rFonts w:ascii="Arial" w:hAnsi="Arial" w:cs="Arial"/>
          <w:lang w:val="es-CL"/>
        </w:rPr>
      </w:pPr>
    </w:p>
    <w:p w14:paraId="55AE70EF" w14:textId="77777777" w:rsidR="002123AA" w:rsidRPr="000C080F" w:rsidRDefault="002123AA" w:rsidP="002A1093">
      <w:pPr>
        <w:spacing w:after="0" w:line="276" w:lineRule="auto"/>
        <w:jc w:val="both"/>
        <w:rPr>
          <w:rFonts w:ascii="Arial" w:hAnsi="Arial" w:cs="Arial"/>
          <w:lang w:val="es-CL"/>
        </w:rPr>
      </w:pPr>
    </w:p>
    <w:p w14:paraId="202F618F" w14:textId="77777777" w:rsidR="002123AA" w:rsidRPr="000C080F" w:rsidRDefault="00FF7903" w:rsidP="002A1093">
      <w:pPr>
        <w:spacing w:after="0" w:line="276" w:lineRule="auto"/>
        <w:jc w:val="both"/>
        <w:rPr>
          <w:rFonts w:ascii="Arial" w:hAnsi="Arial" w:cs="Arial"/>
          <w:lang w:val="es-CL"/>
        </w:rPr>
      </w:pPr>
      <w:r w:rsidRPr="000C080F">
        <w:rPr>
          <w:noProof/>
        </w:rPr>
        <w:lastRenderedPageBreak/>
        <w:drawing>
          <wp:inline distT="0" distB="0" distL="0" distR="0" wp14:anchorId="524D0A8F" wp14:editId="709AFCF8">
            <wp:extent cx="2602825" cy="2097133"/>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4042" cy="2106170"/>
                    </a:xfrm>
                    <a:prstGeom prst="rect">
                      <a:avLst/>
                    </a:prstGeom>
                    <a:noFill/>
                    <a:ln>
                      <a:noFill/>
                    </a:ln>
                  </pic:spPr>
                </pic:pic>
              </a:graphicData>
            </a:graphic>
          </wp:inline>
        </w:drawing>
      </w:r>
      <w:r w:rsidR="00AE51F4" w:rsidRPr="000C080F">
        <w:tab/>
      </w:r>
      <w:r w:rsidR="00AE51F4" w:rsidRPr="000C080F">
        <w:tab/>
      </w:r>
      <w:r w:rsidR="00365645" w:rsidRPr="000C080F">
        <w:tab/>
      </w:r>
      <w:r w:rsidR="00F34FE3" w:rsidRPr="000C080F">
        <w:object w:dxaOrig="1685" w:dyaOrig="1692" w14:anchorId="04E79A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84.75pt" o:ole="">
            <v:imagedata r:id="rId11" o:title=""/>
          </v:shape>
          <o:OLEObject Type="Embed" ProgID="Unknown" ShapeID="_x0000_i1025" DrawAspect="Content" ObjectID="_1631286951" r:id="rId12"/>
        </w:object>
      </w:r>
    </w:p>
    <w:p w14:paraId="54BE7188" w14:textId="77777777" w:rsidR="00A43770" w:rsidRPr="000C080F" w:rsidRDefault="007B5308" w:rsidP="002123AA">
      <w:pPr>
        <w:spacing w:after="0" w:line="276" w:lineRule="auto"/>
        <w:jc w:val="both"/>
        <w:rPr>
          <w:rFonts w:ascii="Arial" w:hAnsi="Arial" w:cs="Arial"/>
          <w:sz w:val="16"/>
          <w:szCs w:val="16"/>
          <w:lang w:val="es-CL"/>
        </w:rPr>
      </w:pPr>
      <w:r w:rsidRPr="000C080F">
        <w:rPr>
          <w:rFonts w:ascii="Arial" w:hAnsi="Arial" w:cs="Arial"/>
          <w:b/>
          <w:sz w:val="16"/>
          <w:szCs w:val="16"/>
          <w:lang w:val="es-CL"/>
        </w:rPr>
        <w:t>Figura 3</w:t>
      </w:r>
      <w:r w:rsidR="002123AA" w:rsidRPr="000C080F">
        <w:rPr>
          <w:rFonts w:ascii="Arial" w:hAnsi="Arial" w:cs="Arial"/>
          <w:b/>
          <w:sz w:val="16"/>
          <w:szCs w:val="16"/>
          <w:lang w:val="es-CL"/>
        </w:rPr>
        <w:t xml:space="preserve">: </w:t>
      </w:r>
      <w:r w:rsidR="00A43770" w:rsidRPr="000C080F">
        <w:rPr>
          <w:rFonts w:ascii="Arial" w:hAnsi="Arial" w:cs="Arial"/>
          <w:sz w:val="16"/>
          <w:szCs w:val="16"/>
          <w:lang w:val="es-CL"/>
        </w:rPr>
        <w:t>José Joaquín Magón (</w:t>
      </w:r>
      <w:proofErr w:type="spellStart"/>
      <w:r w:rsidR="00A43770" w:rsidRPr="000C080F">
        <w:rPr>
          <w:rFonts w:ascii="Arial" w:hAnsi="Arial" w:cs="Arial"/>
          <w:sz w:val="16"/>
          <w:szCs w:val="16"/>
          <w:lang w:val="es-CL"/>
        </w:rPr>
        <w:t>Atr</w:t>
      </w:r>
      <w:proofErr w:type="spellEnd"/>
      <w:r w:rsidR="00A43770" w:rsidRPr="000C080F">
        <w:rPr>
          <w:rFonts w:ascii="Arial" w:hAnsi="Arial" w:cs="Arial"/>
          <w:sz w:val="16"/>
          <w:szCs w:val="16"/>
          <w:lang w:val="es-CL"/>
        </w:rPr>
        <w:t>.)</w:t>
      </w:r>
      <w:r w:rsidR="007A4C6E" w:rsidRPr="000C080F">
        <w:rPr>
          <w:rFonts w:ascii="Arial" w:hAnsi="Arial" w:cs="Arial"/>
          <w:sz w:val="16"/>
          <w:szCs w:val="16"/>
          <w:lang w:val="es-CL"/>
        </w:rPr>
        <w:t xml:space="preserve">: </w:t>
      </w:r>
      <w:r w:rsidR="007A4C6E" w:rsidRPr="000C080F">
        <w:rPr>
          <w:rFonts w:ascii="Arial" w:hAnsi="Arial" w:cs="Arial"/>
          <w:i/>
          <w:sz w:val="16"/>
          <w:szCs w:val="16"/>
          <w:lang w:val="es-CL"/>
        </w:rPr>
        <w:t xml:space="preserve">XI. </w:t>
      </w:r>
      <w:proofErr w:type="spellStart"/>
      <w:r w:rsidR="00AE51F4" w:rsidRPr="000C080F">
        <w:rPr>
          <w:rFonts w:ascii="Arial" w:hAnsi="Arial" w:cs="Arial"/>
          <w:i/>
          <w:sz w:val="16"/>
          <w:szCs w:val="16"/>
          <w:lang w:val="es-CL"/>
        </w:rPr>
        <w:t>Lov</w:t>
      </w:r>
      <w:r w:rsidR="002123AA" w:rsidRPr="000C080F">
        <w:rPr>
          <w:rFonts w:ascii="Arial" w:hAnsi="Arial" w:cs="Arial"/>
          <w:i/>
          <w:sz w:val="16"/>
          <w:szCs w:val="16"/>
          <w:lang w:val="es-CL"/>
        </w:rPr>
        <w:t>o</w:t>
      </w:r>
      <w:proofErr w:type="spellEnd"/>
      <w:r w:rsidR="002123AA" w:rsidRPr="000C080F">
        <w:rPr>
          <w:rFonts w:ascii="Arial" w:hAnsi="Arial" w:cs="Arial"/>
          <w:i/>
          <w:sz w:val="16"/>
          <w:szCs w:val="16"/>
          <w:lang w:val="es-CL"/>
        </w:rPr>
        <w:t xml:space="preserve"> e </w:t>
      </w:r>
      <w:proofErr w:type="spellStart"/>
      <w:r w:rsidR="002123AA" w:rsidRPr="000C080F">
        <w:rPr>
          <w:rFonts w:ascii="Arial" w:hAnsi="Arial" w:cs="Arial"/>
          <w:i/>
          <w:sz w:val="16"/>
          <w:szCs w:val="16"/>
          <w:lang w:val="es-CL"/>
        </w:rPr>
        <w:t>Yndia</w:t>
      </w:r>
      <w:proofErr w:type="spellEnd"/>
      <w:r w:rsidR="002123AA" w:rsidRPr="000C080F">
        <w:rPr>
          <w:rFonts w:ascii="Arial" w:hAnsi="Arial" w:cs="Arial"/>
          <w:i/>
          <w:sz w:val="16"/>
          <w:szCs w:val="16"/>
          <w:lang w:val="es-CL"/>
        </w:rPr>
        <w:t xml:space="preserve">, Cambujo, es de </w:t>
      </w:r>
      <w:r w:rsidR="00B72134" w:rsidRPr="000C080F">
        <w:rPr>
          <w:rFonts w:ascii="Arial" w:hAnsi="Arial" w:cs="Arial"/>
          <w:i/>
          <w:sz w:val="16"/>
          <w:szCs w:val="16"/>
          <w:lang w:val="es-CL"/>
        </w:rPr>
        <w:tab/>
      </w:r>
      <w:r w:rsidRPr="000C080F">
        <w:rPr>
          <w:rFonts w:ascii="Arial" w:hAnsi="Arial" w:cs="Arial"/>
          <w:b/>
          <w:sz w:val="16"/>
          <w:szCs w:val="16"/>
          <w:lang w:val="es-CL"/>
        </w:rPr>
        <w:t>Figura 4</w:t>
      </w:r>
      <w:r w:rsidR="00AE51F4" w:rsidRPr="000C080F">
        <w:rPr>
          <w:rFonts w:ascii="Arial" w:hAnsi="Arial" w:cs="Arial"/>
          <w:b/>
          <w:sz w:val="16"/>
          <w:szCs w:val="16"/>
          <w:lang w:val="es-CL"/>
        </w:rPr>
        <w:t xml:space="preserve">: </w:t>
      </w:r>
      <w:r w:rsidR="00AE51F4" w:rsidRPr="000C080F">
        <w:rPr>
          <w:rFonts w:ascii="Arial" w:hAnsi="Arial" w:cs="Arial"/>
          <w:sz w:val="16"/>
          <w:szCs w:val="16"/>
          <w:lang w:val="es-CL"/>
        </w:rPr>
        <w:t>Detalle de la cartela</w:t>
      </w:r>
    </w:p>
    <w:p w14:paraId="29164C4B" w14:textId="77777777" w:rsidR="002123AA" w:rsidRPr="000C080F" w:rsidRDefault="002123AA" w:rsidP="002123AA">
      <w:pPr>
        <w:spacing w:after="0" w:line="276" w:lineRule="auto"/>
        <w:jc w:val="both"/>
        <w:rPr>
          <w:rFonts w:ascii="Arial" w:hAnsi="Arial" w:cs="Arial"/>
          <w:sz w:val="16"/>
          <w:szCs w:val="16"/>
          <w:lang w:val="es-CL"/>
        </w:rPr>
      </w:pPr>
      <w:r w:rsidRPr="000C080F">
        <w:rPr>
          <w:rFonts w:ascii="Arial" w:hAnsi="Arial" w:cs="Arial"/>
          <w:i/>
          <w:sz w:val="16"/>
          <w:szCs w:val="16"/>
          <w:lang w:val="es-CL"/>
        </w:rPr>
        <w:t xml:space="preserve">ordinario </w:t>
      </w:r>
      <w:r w:rsidR="00A43770" w:rsidRPr="000C080F">
        <w:rPr>
          <w:rFonts w:ascii="Arial" w:hAnsi="Arial" w:cs="Arial"/>
          <w:i/>
          <w:sz w:val="16"/>
          <w:szCs w:val="16"/>
          <w:lang w:val="es-CL"/>
        </w:rPr>
        <w:t>p</w:t>
      </w:r>
      <w:r w:rsidRPr="000C080F">
        <w:rPr>
          <w:rFonts w:ascii="Arial" w:hAnsi="Arial" w:cs="Arial"/>
          <w:i/>
          <w:sz w:val="16"/>
          <w:szCs w:val="16"/>
          <w:lang w:val="es-CL"/>
        </w:rPr>
        <w:t>esado y perezoso de ingenio tardo</w:t>
      </w:r>
      <w:r w:rsidR="00A43770" w:rsidRPr="000C080F">
        <w:rPr>
          <w:rFonts w:ascii="Arial" w:hAnsi="Arial" w:cs="Arial"/>
          <w:i/>
          <w:sz w:val="16"/>
          <w:szCs w:val="16"/>
          <w:lang w:val="es-CL"/>
        </w:rPr>
        <w:t xml:space="preserve">. </w:t>
      </w:r>
      <w:r w:rsidR="00A43770" w:rsidRPr="000C080F">
        <w:rPr>
          <w:rFonts w:ascii="Arial" w:hAnsi="Arial" w:cs="Arial"/>
          <w:sz w:val="16"/>
          <w:szCs w:val="16"/>
          <w:lang w:val="es-CL"/>
        </w:rPr>
        <w:t xml:space="preserve">ca.1770, </w:t>
      </w:r>
      <w:r w:rsidR="00FF7903" w:rsidRPr="000C080F">
        <w:rPr>
          <w:rFonts w:ascii="Arial" w:hAnsi="Arial" w:cs="Arial"/>
          <w:sz w:val="16"/>
          <w:szCs w:val="16"/>
          <w:lang w:val="es-CL"/>
        </w:rPr>
        <w:t>o/t.</w:t>
      </w:r>
      <w:r w:rsidR="00A256E5" w:rsidRPr="000C080F">
        <w:rPr>
          <w:rFonts w:ascii="Arial" w:hAnsi="Arial" w:cs="Arial"/>
          <w:sz w:val="16"/>
          <w:szCs w:val="16"/>
          <w:lang w:val="es-CL"/>
        </w:rPr>
        <w:t xml:space="preserve"> </w:t>
      </w:r>
      <w:r w:rsidR="00FF7903" w:rsidRPr="000C080F">
        <w:rPr>
          <w:rStyle w:val="e24kjd"/>
          <w:rFonts w:ascii="Arial" w:hAnsi="Arial" w:cs="Arial"/>
          <w:sz w:val="16"/>
          <w:szCs w:val="16"/>
          <w:lang w:val="es-CL"/>
        </w:rPr>
        <w:t>©</w:t>
      </w:r>
      <w:r w:rsidR="00A43770" w:rsidRPr="000C080F">
        <w:rPr>
          <w:rFonts w:ascii="Arial" w:hAnsi="Arial" w:cs="Arial"/>
          <w:sz w:val="16"/>
          <w:szCs w:val="16"/>
          <w:lang w:val="es-CL"/>
        </w:rPr>
        <w:t>colección</w:t>
      </w:r>
    </w:p>
    <w:p w14:paraId="5779A393" w14:textId="77777777" w:rsidR="00A43770" w:rsidRPr="000C080F" w:rsidRDefault="00A43770" w:rsidP="00FF7903">
      <w:pPr>
        <w:spacing w:after="0" w:line="276" w:lineRule="auto"/>
        <w:jc w:val="both"/>
        <w:rPr>
          <w:rFonts w:ascii="Arial" w:hAnsi="Arial" w:cs="Arial"/>
          <w:sz w:val="16"/>
          <w:szCs w:val="16"/>
          <w:lang w:val="es-CL"/>
        </w:rPr>
      </w:pPr>
      <w:r w:rsidRPr="000C080F">
        <w:rPr>
          <w:rFonts w:ascii="Arial" w:hAnsi="Arial" w:cs="Arial"/>
          <w:sz w:val="16"/>
          <w:szCs w:val="16"/>
          <w:lang w:val="es-CL"/>
        </w:rPr>
        <w:t>del Museo de Hist</w:t>
      </w:r>
      <w:r w:rsidR="00A256E5" w:rsidRPr="000C080F">
        <w:rPr>
          <w:rFonts w:ascii="Arial" w:hAnsi="Arial" w:cs="Arial"/>
          <w:sz w:val="16"/>
          <w:szCs w:val="16"/>
          <w:lang w:val="es-CL"/>
        </w:rPr>
        <w:t>oria Mexicana, Monterrey.</w:t>
      </w:r>
    </w:p>
    <w:p w14:paraId="70851F6F" w14:textId="77777777" w:rsidR="00CC30E1" w:rsidRPr="000C080F" w:rsidRDefault="00CC30E1" w:rsidP="00FF7903">
      <w:pPr>
        <w:spacing w:after="0" w:line="276" w:lineRule="auto"/>
        <w:jc w:val="both"/>
        <w:rPr>
          <w:rFonts w:ascii="Arial" w:hAnsi="Arial" w:cs="Arial"/>
          <w:sz w:val="16"/>
          <w:szCs w:val="16"/>
          <w:lang w:val="es-CL"/>
        </w:rPr>
      </w:pPr>
    </w:p>
    <w:p w14:paraId="3E13C7C8" w14:textId="77777777" w:rsidR="00CC30E1" w:rsidRPr="000C080F" w:rsidRDefault="00CC30E1" w:rsidP="00FF7903">
      <w:pPr>
        <w:spacing w:after="0" w:line="276" w:lineRule="auto"/>
        <w:jc w:val="both"/>
        <w:rPr>
          <w:rFonts w:ascii="Arial" w:hAnsi="Arial" w:cs="Arial"/>
          <w:sz w:val="16"/>
          <w:szCs w:val="16"/>
          <w:lang w:val="es-CL"/>
        </w:rPr>
      </w:pPr>
    </w:p>
    <w:p w14:paraId="17E41136" w14:textId="77777777" w:rsidR="00CC30E1" w:rsidRPr="000C080F" w:rsidRDefault="00CC30E1" w:rsidP="00FF7903">
      <w:pPr>
        <w:spacing w:after="0" w:line="276" w:lineRule="auto"/>
        <w:jc w:val="both"/>
        <w:rPr>
          <w:rFonts w:ascii="Arial" w:hAnsi="Arial" w:cs="Arial"/>
          <w:sz w:val="16"/>
          <w:szCs w:val="16"/>
          <w:lang w:val="es-CL"/>
        </w:rPr>
      </w:pPr>
    </w:p>
    <w:p w14:paraId="2374F805" w14:textId="77777777" w:rsidR="00CC30E1" w:rsidRPr="000C080F" w:rsidRDefault="00CC30E1" w:rsidP="00FF7903">
      <w:pPr>
        <w:spacing w:after="0" w:line="276" w:lineRule="auto"/>
        <w:jc w:val="both"/>
        <w:rPr>
          <w:rFonts w:ascii="Arial" w:hAnsi="Arial" w:cs="Arial"/>
          <w:sz w:val="16"/>
          <w:szCs w:val="16"/>
          <w:lang w:val="es-CL"/>
        </w:rPr>
      </w:pPr>
    </w:p>
    <w:p w14:paraId="595BA285" w14:textId="77777777" w:rsidR="00CC30E1" w:rsidRPr="000C080F" w:rsidRDefault="00CC30E1" w:rsidP="00FF7903">
      <w:pPr>
        <w:spacing w:after="0" w:line="276" w:lineRule="auto"/>
        <w:jc w:val="both"/>
        <w:rPr>
          <w:rFonts w:ascii="Arial" w:hAnsi="Arial" w:cs="Arial"/>
          <w:sz w:val="16"/>
          <w:szCs w:val="16"/>
          <w:lang w:val="es-CL"/>
        </w:rPr>
      </w:pPr>
    </w:p>
    <w:p w14:paraId="2B76A5D4" w14:textId="77777777" w:rsidR="00CC30E1" w:rsidRPr="000C080F" w:rsidRDefault="00CC30E1" w:rsidP="00FF7903">
      <w:pPr>
        <w:spacing w:after="0" w:line="276" w:lineRule="auto"/>
        <w:jc w:val="both"/>
        <w:rPr>
          <w:rFonts w:ascii="Arial" w:hAnsi="Arial" w:cs="Arial"/>
          <w:sz w:val="16"/>
          <w:szCs w:val="16"/>
          <w:lang w:val="es-CL"/>
        </w:rPr>
      </w:pPr>
    </w:p>
    <w:p w14:paraId="01C483DF" w14:textId="77777777" w:rsidR="00A43770" w:rsidRPr="000C080F" w:rsidRDefault="00A43770" w:rsidP="002123AA">
      <w:pPr>
        <w:spacing w:after="0" w:line="276" w:lineRule="auto"/>
        <w:jc w:val="both"/>
        <w:rPr>
          <w:rFonts w:ascii="Arial" w:hAnsi="Arial" w:cs="Arial"/>
          <w:i/>
          <w:sz w:val="16"/>
          <w:szCs w:val="16"/>
          <w:lang w:val="es-CL"/>
        </w:rPr>
      </w:pPr>
    </w:p>
    <w:p w14:paraId="6B03AAEC" w14:textId="77777777" w:rsidR="002123AA" w:rsidRPr="000C080F" w:rsidRDefault="002123AA" w:rsidP="002A1093">
      <w:pPr>
        <w:spacing w:after="0" w:line="276" w:lineRule="auto"/>
        <w:jc w:val="both"/>
        <w:rPr>
          <w:rFonts w:ascii="Arial" w:hAnsi="Arial" w:cs="Arial"/>
          <w:lang w:val="es-CL"/>
        </w:rPr>
      </w:pPr>
    </w:p>
    <w:p w14:paraId="06C10053" w14:textId="77777777" w:rsidR="002123AA" w:rsidRPr="000C080F" w:rsidRDefault="00FF7903" w:rsidP="002A1093">
      <w:pPr>
        <w:spacing w:after="0" w:line="276" w:lineRule="auto"/>
        <w:jc w:val="both"/>
        <w:rPr>
          <w:rFonts w:ascii="Arial" w:hAnsi="Arial" w:cs="Arial"/>
          <w:lang w:val="es-CL"/>
        </w:rPr>
      </w:pPr>
      <w:r w:rsidRPr="000C080F">
        <w:rPr>
          <w:noProof/>
        </w:rPr>
        <w:drawing>
          <wp:inline distT="0" distB="0" distL="0" distR="0" wp14:anchorId="443022A3" wp14:editId="05AD9033">
            <wp:extent cx="2681605" cy="2148348"/>
            <wp:effectExtent l="0" t="0" r="4445"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237" cy="2163275"/>
                    </a:xfrm>
                    <a:prstGeom prst="rect">
                      <a:avLst/>
                    </a:prstGeom>
                    <a:noFill/>
                    <a:ln>
                      <a:noFill/>
                    </a:ln>
                  </pic:spPr>
                </pic:pic>
              </a:graphicData>
            </a:graphic>
          </wp:inline>
        </w:drawing>
      </w:r>
      <w:r w:rsidR="00B72134" w:rsidRPr="000C080F">
        <w:tab/>
      </w:r>
      <w:r w:rsidR="00B72134" w:rsidRPr="000C080F">
        <w:tab/>
      </w:r>
      <w:r w:rsidR="00365645" w:rsidRPr="000C080F">
        <w:tab/>
      </w:r>
      <w:r w:rsidR="00F34FE3" w:rsidRPr="000C080F">
        <w:object w:dxaOrig="1684" w:dyaOrig="1691" w14:anchorId="6E81A4DB">
          <v:shape id="_x0000_i1026" type="#_x0000_t75" style="width:126pt;height:84.75pt" o:ole="">
            <v:imagedata r:id="rId14" o:title=""/>
          </v:shape>
          <o:OLEObject Type="Embed" ProgID="Unknown" ShapeID="_x0000_i1026" DrawAspect="Content" ObjectID="_1631286952" r:id="rId15"/>
        </w:object>
      </w:r>
    </w:p>
    <w:p w14:paraId="35361970" w14:textId="77777777" w:rsidR="00421F6B" w:rsidRPr="000C080F" w:rsidRDefault="00C122C4" w:rsidP="00421F6B">
      <w:pPr>
        <w:spacing w:after="0" w:line="276" w:lineRule="auto"/>
        <w:jc w:val="both"/>
        <w:rPr>
          <w:rFonts w:ascii="Arial" w:hAnsi="Arial" w:cs="Arial"/>
          <w:sz w:val="16"/>
          <w:szCs w:val="16"/>
          <w:lang w:val="es-CL"/>
        </w:rPr>
      </w:pPr>
      <w:r w:rsidRPr="000C080F">
        <w:rPr>
          <w:rFonts w:ascii="Arial" w:hAnsi="Arial" w:cs="Arial"/>
          <w:b/>
          <w:sz w:val="16"/>
          <w:szCs w:val="16"/>
          <w:lang w:val="es-CL"/>
        </w:rPr>
        <w:t>Figura 5</w:t>
      </w:r>
      <w:r w:rsidR="00421F6B" w:rsidRPr="000C080F">
        <w:rPr>
          <w:rFonts w:ascii="Arial" w:hAnsi="Arial" w:cs="Arial"/>
          <w:b/>
          <w:sz w:val="16"/>
          <w:szCs w:val="16"/>
          <w:lang w:val="es-CL"/>
        </w:rPr>
        <w:t xml:space="preserve">: </w:t>
      </w:r>
      <w:r w:rsidR="00421F6B" w:rsidRPr="000C080F">
        <w:rPr>
          <w:rFonts w:ascii="Arial" w:hAnsi="Arial" w:cs="Arial"/>
          <w:sz w:val="16"/>
          <w:szCs w:val="16"/>
          <w:lang w:val="es-CL"/>
        </w:rPr>
        <w:t>José Joaquín Magón (</w:t>
      </w:r>
      <w:proofErr w:type="spellStart"/>
      <w:r w:rsidR="00421F6B" w:rsidRPr="000C080F">
        <w:rPr>
          <w:rFonts w:ascii="Arial" w:hAnsi="Arial" w:cs="Arial"/>
          <w:sz w:val="16"/>
          <w:szCs w:val="16"/>
          <w:lang w:val="es-CL"/>
        </w:rPr>
        <w:t>Atr</w:t>
      </w:r>
      <w:proofErr w:type="spellEnd"/>
      <w:r w:rsidR="00421F6B" w:rsidRPr="000C080F">
        <w:rPr>
          <w:rFonts w:ascii="Arial" w:hAnsi="Arial" w:cs="Arial"/>
          <w:sz w:val="16"/>
          <w:szCs w:val="16"/>
          <w:lang w:val="es-CL"/>
        </w:rPr>
        <w:t>.)</w:t>
      </w:r>
      <w:r w:rsidR="009D03FC" w:rsidRPr="000C080F">
        <w:rPr>
          <w:rFonts w:ascii="Arial" w:hAnsi="Arial" w:cs="Arial"/>
          <w:sz w:val="16"/>
          <w:szCs w:val="16"/>
          <w:lang w:val="es-CL"/>
        </w:rPr>
        <w:t xml:space="preserve">: </w:t>
      </w:r>
      <w:r w:rsidR="009D03FC" w:rsidRPr="000C080F">
        <w:rPr>
          <w:rFonts w:ascii="Arial" w:hAnsi="Arial" w:cs="Arial"/>
          <w:i/>
          <w:sz w:val="16"/>
          <w:szCs w:val="16"/>
          <w:lang w:val="es-CL"/>
        </w:rPr>
        <w:t>XIV. Cuarterón</w:t>
      </w:r>
      <w:r w:rsidR="00421F6B" w:rsidRPr="000C080F">
        <w:rPr>
          <w:lang w:val="es-CL"/>
        </w:rPr>
        <w:t xml:space="preserve"> </w:t>
      </w:r>
      <w:r w:rsidR="009D03FC" w:rsidRPr="000C080F">
        <w:rPr>
          <w:rFonts w:ascii="Arial" w:hAnsi="Arial" w:cs="Arial"/>
          <w:i/>
          <w:sz w:val="16"/>
          <w:szCs w:val="16"/>
          <w:lang w:val="es-CL"/>
        </w:rPr>
        <w:t>y Mestiza</w:t>
      </w:r>
      <w:r w:rsidR="00421F6B" w:rsidRPr="000C080F">
        <w:rPr>
          <w:rFonts w:ascii="Arial" w:hAnsi="Arial" w:cs="Arial"/>
          <w:i/>
          <w:sz w:val="16"/>
          <w:szCs w:val="16"/>
          <w:lang w:val="es-CL"/>
        </w:rPr>
        <w:t xml:space="preserve">, </w:t>
      </w:r>
      <w:r w:rsidR="009D03FC" w:rsidRPr="000C080F">
        <w:rPr>
          <w:rFonts w:ascii="Arial" w:hAnsi="Arial" w:cs="Arial"/>
          <w:i/>
          <w:sz w:val="16"/>
          <w:szCs w:val="16"/>
          <w:lang w:val="es-CL"/>
        </w:rPr>
        <w:t xml:space="preserve">siempre </w:t>
      </w:r>
      <w:r w:rsidR="009D03FC" w:rsidRPr="000C080F">
        <w:rPr>
          <w:rFonts w:ascii="Arial" w:hAnsi="Arial" w:cs="Arial"/>
          <w:i/>
          <w:sz w:val="16"/>
          <w:szCs w:val="16"/>
          <w:lang w:val="es-CL"/>
        </w:rPr>
        <w:tab/>
      </w:r>
      <w:r w:rsidR="00421F6B" w:rsidRPr="000C080F">
        <w:rPr>
          <w:rFonts w:ascii="Arial" w:hAnsi="Arial" w:cs="Arial"/>
          <w:i/>
          <w:sz w:val="16"/>
          <w:szCs w:val="16"/>
          <w:lang w:val="es-CL"/>
        </w:rPr>
        <w:t xml:space="preserve"> </w:t>
      </w:r>
      <w:r w:rsidR="008C67A4" w:rsidRPr="000C080F">
        <w:rPr>
          <w:rFonts w:ascii="Arial" w:hAnsi="Arial" w:cs="Arial"/>
          <w:b/>
          <w:sz w:val="16"/>
          <w:szCs w:val="16"/>
          <w:lang w:val="es-CL"/>
        </w:rPr>
        <w:t>Figura 6</w:t>
      </w:r>
      <w:r w:rsidR="00421F6B" w:rsidRPr="000C080F">
        <w:rPr>
          <w:rFonts w:ascii="Arial" w:hAnsi="Arial" w:cs="Arial"/>
          <w:b/>
          <w:sz w:val="16"/>
          <w:szCs w:val="16"/>
          <w:lang w:val="es-CL"/>
        </w:rPr>
        <w:t xml:space="preserve">: </w:t>
      </w:r>
      <w:r w:rsidR="00421F6B" w:rsidRPr="000C080F">
        <w:rPr>
          <w:rFonts w:ascii="Arial" w:hAnsi="Arial" w:cs="Arial"/>
          <w:sz w:val="16"/>
          <w:szCs w:val="16"/>
          <w:lang w:val="es-CL"/>
        </w:rPr>
        <w:t>Detalle de la cartela</w:t>
      </w:r>
    </w:p>
    <w:p w14:paraId="777ABABF" w14:textId="77777777" w:rsidR="00FF7903" w:rsidRPr="000C080F" w:rsidRDefault="009D03FC" w:rsidP="00FF7903">
      <w:pPr>
        <w:spacing w:after="0" w:line="276" w:lineRule="auto"/>
        <w:jc w:val="both"/>
        <w:rPr>
          <w:rFonts w:ascii="Arial" w:hAnsi="Arial" w:cs="Arial"/>
          <w:sz w:val="16"/>
          <w:szCs w:val="16"/>
          <w:lang w:val="es-CL"/>
        </w:rPr>
      </w:pPr>
      <w:proofErr w:type="spellStart"/>
      <w:proofErr w:type="gramStart"/>
      <w:r w:rsidRPr="000C080F">
        <w:rPr>
          <w:rFonts w:ascii="Arial" w:hAnsi="Arial" w:cs="Arial"/>
          <w:i/>
          <w:sz w:val="16"/>
          <w:szCs w:val="16"/>
          <w:lang w:val="es-CL"/>
        </w:rPr>
        <w:t>Peleando,engendran</w:t>
      </w:r>
      <w:proofErr w:type="spellEnd"/>
      <w:proofErr w:type="gramEnd"/>
      <w:r w:rsidRPr="000C080F">
        <w:rPr>
          <w:rFonts w:ascii="Arial" w:hAnsi="Arial" w:cs="Arial"/>
          <w:i/>
          <w:sz w:val="16"/>
          <w:szCs w:val="16"/>
          <w:lang w:val="es-CL"/>
        </w:rPr>
        <w:t xml:space="preserve"> al </w:t>
      </w:r>
      <w:proofErr w:type="spellStart"/>
      <w:r w:rsidRPr="000C080F">
        <w:rPr>
          <w:rFonts w:ascii="Arial" w:hAnsi="Arial" w:cs="Arial"/>
          <w:i/>
          <w:sz w:val="16"/>
          <w:szCs w:val="16"/>
          <w:lang w:val="es-CL"/>
        </w:rPr>
        <w:t>Collote</w:t>
      </w:r>
      <w:proofErr w:type="spellEnd"/>
      <w:r w:rsidRPr="000C080F">
        <w:rPr>
          <w:rFonts w:ascii="Arial" w:hAnsi="Arial" w:cs="Arial"/>
          <w:i/>
          <w:sz w:val="16"/>
          <w:szCs w:val="16"/>
          <w:lang w:val="es-CL"/>
        </w:rPr>
        <w:t xml:space="preserve"> fuerte y osado</w:t>
      </w:r>
      <w:r w:rsidR="00421F6B" w:rsidRPr="000C080F">
        <w:rPr>
          <w:rFonts w:ascii="Arial" w:hAnsi="Arial" w:cs="Arial"/>
          <w:i/>
          <w:sz w:val="16"/>
          <w:szCs w:val="16"/>
          <w:lang w:val="es-CL"/>
        </w:rPr>
        <w:t xml:space="preserve">. </w:t>
      </w:r>
      <w:r w:rsidR="00421F6B" w:rsidRPr="000C080F">
        <w:rPr>
          <w:rFonts w:ascii="Arial" w:hAnsi="Arial" w:cs="Arial"/>
          <w:sz w:val="16"/>
          <w:szCs w:val="16"/>
          <w:lang w:val="es-CL"/>
        </w:rPr>
        <w:t xml:space="preserve">ca.1770, </w:t>
      </w:r>
      <w:r w:rsidR="00FF7903" w:rsidRPr="000C080F">
        <w:rPr>
          <w:rFonts w:ascii="Arial" w:hAnsi="Arial" w:cs="Arial"/>
          <w:sz w:val="16"/>
          <w:szCs w:val="16"/>
          <w:lang w:val="es-CL"/>
        </w:rPr>
        <w:t xml:space="preserve">o/t. </w:t>
      </w:r>
      <w:r w:rsidR="00FF7903" w:rsidRPr="000C080F">
        <w:rPr>
          <w:rStyle w:val="e24kjd"/>
          <w:rFonts w:ascii="Arial" w:hAnsi="Arial" w:cs="Arial"/>
          <w:sz w:val="16"/>
          <w:szCs w:val="16"/>
          <w:lang w:val="es-CL"/>
        </w:rPr>
        <w:t>©</w:t>
      </w:r>
      <w:r w:rsidR="00FF7903" w:rsidRPr="000C080F">
        <w:rPr>
          <w:rFonts w:ascii="Arial" w:hAnsi="Arial" w:cs="Arial"/>
          <w:sz w:val="16"/>
          <w:szCs w:val="16"/>
          <w:lang w:val="es-CL"/>
        </w:rPr>
        <w:t>colección</w:t>
      </w:r>
    </w:p>
    <w:p w14:paraId="3A5B2228" w14:textId="77777777" w:rsidR="00FF7903" w:rsidRPr="000C080F" w:rsidRDefault="00FF7903" w:rsidP="00FF7903">
      <w:pPr>
        <w:spacing w:after="0" w:line="276" w:lineRule="auto"/>
        <w:jc w:val="both"/>
        <w:rPr>
          <w:rFonts w:ascii="Arial" w:hAnsi="Arial" w:cs="Arial"/>
          <w:sz w:val="16"/>
          <w:szCs w:val="16"/>
          <w:lang w:val="es-CL"/>
        </w:rPr>
      </w:pPr>
      <w:r w:rsidRPr="000C080F">
        <w:rPr>
          <w:rFonts w:ascii="Arial" w:hAnsi="Arial" w:cs="Arial"/>
          <w:sz w:val="16"/>
          <w:szCs w:val="16"/>
          <w:lang w:val="es-CL"/>
        </w:rPr>
        <w:t>del Museo de Historia Mexicana, Monterrey.</w:t>
      </w:r>
    </w:p>
    <w:p w14:paraId="553A1A3E" w14:textId="77777777" w:rsidR="002123AA" w:rsidRPr="000C080F" w:rsidRDefault="002123AA" w:rsidP="00FF7903">
      <w:pPr>
        <w:spacing w:after="0" w:line="276" w:lineRule="auto"/>
        <w:jc w:val="both"/>
        <w:rPr>
          <w:rFonts w:ascii="Arial" w:hAnsi="Arial" w:cs="Arial"/>
          <w:lang w:val="es-CL"/>
        </w:rPr>
      </w:pPr>
    </w:p>
    <w:p w14:paraId="310DA1D4" w14:textId="77777777" w:rsidR="00365645" w:rsidRPr="000C080F" w:rsidRDefault="00365645" w:rsidP="002A1093">
      <w:pPr>
        <w:spacing w:after="0" w:line="276" w:lineRule="auto"/>
        <w:jc w:val="both"/>
        <w:rPr>
          <w:rFonts w:ascii="Arial" w:hAnsi="Arial" w:cs="Arial"/>
          <w:lang w:val="es-CL"/>
        </w:rPr>
      </w:pPr>
    </w:p>
    <w:p w14:paraId="73060BAB" w14:textId="77777777" w:rsidR="00BD79CA" w:rsidRPr="000C080F" w:rsidRDefault="003663BB" w:rsidP="002A1093">
      <w:pPr>
        <w:spacing w:after="0" w:line="276" w:lineRule="auto"/>
        <w:jc w:val="both"/>
        <w:rPr>
          <w:rFonts w:ascii="Arial" w:hAnsi="Arial" w:cs="Arial"/>
          <w:lang w:val="es-CL"/>
        </w:rPr>
      </w:pPr>
      <w:r w:rsidRPr="000C080F">
        <w:rPr>
          <w:rFonts w:ascii="Arial" w:hAnsi="Arial" w:cs="Arial"/>
          <w:lang w:val="es-CL"/>
        </w:rPr>
        <w:t xml:space="preserve">En la </w:t>
      </w:r>
      <w:r w:rsidR="00CC30E1" w:rsidRPr="000C080F">
        <w:rPr>
          <w:rFonts w:ascii="Arial" w:hAnsi="Arial" w:cs="Arial"/>
          <w:lang w:val="es-CL"/>
        </w:rPr>
        <w:t xml:space="preserve">serie </w:t>
      </w:r>
      <w:r w:rsidRPr="000C080F">
        <w:rPr>
          <w:rFonts w:ascii="Arial" w:hAnsi="Arial" w:cs="Arial"/>
          <w:lang w:val="es-CL"/>
        </w:rPr>
        <w:t xml:space="preserve">de Andrés de Islas, </w:t>
      </w:r>
      <w:r w:rsidR="005171F0" w:rsidRPr="000C080F">
        <w:rPr>
          <w:rFonts w:ascii="Arial" w:hAnsi="Arial" w:cs="Arial"/>
          <w:lang w:val="es-CL"/>
        </w:rPr>
        <w:t>la violencia conyugal</w:t>
      </w:r>
      <w:r w:rsidRPr="000C080F">
        <w:rPr>
          <w:rFonts w:ascii="Arial" w:hAnsi="Arial" w:cs="Arial"/>
          <w:lang w:val="es-CL"/>
        </w:rPr>
        <w:t xml:space="preserve"> se limita al pleito entre el esposo español y </w:t>
      </w:r>
      <w:r w:rsidR="00F57739" w:rsidRPr="000C080F">
        <w:rPr>
          <w:rFonts w:ascii="Arial" w:hAnsi="Arial" w:cs="Arial"/>
          <w:lang w:val="es-CL"/>
        </w:rPr>
        <w:t>la esp</w:t>
      </w:r>
      <w:r w:rsidR="00AE51F4" w:rsidRPr="000C080F">
        <w:rPr>
          <w:rFonts w:ascii="Arial" w:hAnsi="Arial" w:cs="Arial"/>
          <w:lang w:val="es-CL"/>
        </w:rPr>
        <w:t>osa negra e iracunda (Figura</w:t>
      </w:r>
      <w:r w:rsidR="003502DC" w:rsidRPr="000C080F">
        <w:rPr>
          <w:rFonts w:ascii="Arial" w:hAnsi="Arial" w:cs="Arial"/>
          <w:lang w:val="es-CL"/>
        </w:rPr>
        <w:t>s</w:t>
      </w:r>
      <w:r w:rsidR="00AE51F4" w:rsidRPr="000C080F">
        <w:rPr>
          <w:rFonts w:ascii="Arial" w:hAnsi="Arial" w:cs="Arial"/>
          <w:lang w:val="es-CL"/>
        </w:rPr>
        <w:t xml:space="preserve"> </w:t>
      </w:r>
      <w:r w:rsidR="00C9703B" w:rsidRPr="000C080F">
        <w:rPr>
          <w:rFonts w:ascii="Arial" w:hAnsi="Arial" w:cs="Arial"/>
          <w:lang w:val="es-CL"/>
        </w:rPr>
        <w:t>7-8</w:t>
      </w:r>
      <w:r w:rsidRPr="000C080F">
        <w:rPr>
          <w:rFonts w:ascii="Arial" w:hAnsi="Arial" w:cs="Arial"/>
          <w:lang w:val="es-CL"/>
        </w:rPr>
        <w:t>)</w:t>
      </w:r>
      <w:r w:rsidR="00987979" w:rsidRPr="000C080F">
        <w:rPr>
          <w:rFonts w:ascii="Arial" w:hAnsi="Arial" w:cs="Arial"/>
          <w:lang w:val="es-CL"/>
        </w:rPr>
        <w:t>, y que será profusamente reproducida en las series populares</w:t>
      </w:r>
      <w:r w:rsidR="00BD79CA" w:rsidRPr="000C080F">
        <w:rPr>
          <w:rFonts w:ascii="Arial" w:hAnsi="Arial" w:cs="Arial"/>
          <w:lang w:val="es-CL"/>
        </w:rPr>
        <w:t xml:space="preserve">. </w:t>
      </w:r>
      <w:r w:rsidR="00BE7A2D" w:rsidRPr="000C080F">
        <w:rPr>
          <w:rFonts w:ascii="Arial" w:hAnsi="Arial" w:cs="Arial"/>
          <w:lang w:val="es-CL"/>
        </w:rPr>
        <w:t>Sin embargo, las lógicas de organización del espacio compositivo</w:t>
      </w:r>
      <w:r w:rsidR="000A0FA1" w:rsidRPr="000C080F">
        <w:rPr>
          <w:rFonts w:ascii="Arial" w:hAnsi="Arial" w:cs="Arial"/>
          <w:lang w:val="es-CL"/>
        </w:rPr>
        <w:t xml:space="preserve"> en lo que respecta a la totalidad de la serie, se remite a la tradición instaurada por </w:t>
      </w:r>
      <w:r w:rsidR="00766466" w:rsidRPr="000C080F">
        <w:rPr>
          <w:rFonts w:ascii="Arial" w:hAnsi="Arial" w:cs="Arial"/>
          <w:lang w:val="es-CL"/>
        </w:rPr>
        <w:t>José de Ibarra en la serie de castas de 1</w:t>
      </w:r>
      <w:r w:rsidR="009B33ED" w:rsidRPr="000C080F">
        <w:rPr>
          <w:rFonts w:ascii="Arial" w:hAnsi="Arial" w:cs="Arial"/>
          <w:lang w:val="es-CL"/>
        </w:rPr>
        <w:t>72</w:t>
      </w:r>
      <w:r w:rsidR="00766466" w:rsidRPr="000C080F">
        <w:rPr>
          <w:rFonts w:ascii="Arial" w:hAnsi="Arial" w:cs="Arial"/>
          <w:lang w:val="es-CL"/>
        </w:rPr>
        <w:t>5</w:t>
      </w:r>
      <w:r w:rsidR="00586048" w:rsidRPr="000C080F">
        <w:rPr>
          <w:rFonts w:ascii="Arial" w:hAnsi="Arial" w:cs="Arial"/>
          <w:lang w:val="es-CL"/>
        </w:rPr>
        <w:t>, en la colección del Museo de América.</w:t>
      </w:r>
      <w:r w:rsidR="0028735A" w:rsidRPr="000C080F">
        <w:rPr>
          <w:rFonts w:ascii="Arial" w:hAnsi="Arial" w:cs="Arial"/>
          <w:lang w:val="es-CL"/>
        </w:rPr>
        <w:t xml:space="preserve"> </w:t>
      </w:r>
    </w:p>
    <w:p w14:paraId="49FA8E2A" w14:textId="77777777" w:rsidR="00BD79CA" w:rsidRPr="000C080F" w:rsidRDefault="00BD79CA" w:rsidP="002A1093">
      <w:pPr>
        <w:spacing w:after="0" w:line="276" w:lineRule="auto"/>
        <w:jc w:val="both"/>
        <w:rPr>
          <w:rFonts w:ascii="Arial" w:hAnsi="Arial" w:cs="Arial"/>
          <w:lang w:val="es-CL"/>
        </w:rPr>
      </w:pPr>
    </w:p>
    <w:p w14:paraId="2C2CC297" w14:textId="77777777" w:rsidR="00AD2CC6" w:rsidRPr="000C080F" w:rsidRDefault="000410BD" w:rsidP="002A1093">
      <w:pPr>
        <w:spacing w:after="0" w:line="276" w:lineRule="auto"/>
        <w:jc w:val="both"/>
        <w:rPr>
          <w:rFonts w:ascii="Arial" w:hAnsi="Arial" w:cs="Arial"/>
          <w:lang w:val="es-CL"/>
        </w:rPr>
      </w:pPr>
      <w:r w:rsidRPr="000C080F">
        <w:rPr>
          <w:rFonts w:ascii="Arial" w:hAnsi="Arial" w:cs="Arial"/>
          <w:lang w:val="es-CL"/>
        </w:rPr>
        <w:t xml:space="preserve">Otro de los procedimientos alude al uso del ritmo entre la afección y desafección </w:t>
      </w:r>
      <w:r w:rsidR="00CA57DD" w:rsidRPr="000C080F">
        <w:rPr>
          <w:rFonts w:ascii="Arial" w:hAnsi="Arial" w:cs="Arial"/>
          <w:lang w:val="es-CL"/>
        </w:rPr>
        <w:t>y a</w:t>
      </w:r>
      <w:r w:rsidR="001E1D1E" w:rsidRPr="000C080F">
        <w:rPr>
          <w:rFonts w:ascii="Arial" w:hAnsi="Arial" w:cs="Arial"/>
          <w:lang w:val="es-CL"/>
        </w:rPr>
        <w:t xml:space="preserve">l uso de la repetición </w:t>
      </w:r>
      <w:r w:rsidRPr="000C080F">
        <w:rPr>
          <w:rFonts w:ascii="Arial" w:hAnsi="Arial" w:cs="Arial"/>
          <w:lang w:val="es-CL"/>
        </w:rPr>
        <w:t xml:space="preserve">en el discurrir del discurso. Es lo que ocurre con la serie de Magón del Museo de América, </w:t>
      </w:r>
      <w:r w:rsidR="002F7CC1" w:rsidRPr="000C080F">
        <w:rPr>
          <w:rFonts w:ascii="Arial" w:hAnsi="Arial" w:cs="Arial"/>
          <w:lang w:val="es-CL"/>
        </w:rPr>
        <w:t>ya citada como caso de inversión proporcional</w:t>
      </w:r>
      <w:r w:rsidR="00955938" w:rsidRPr="000C080F">
        <w:rPr>
          <w:rFonts w:ascii="Arial" w:hAnsi="Arial" w:cs="Arial"/>
          <w:lang w:val="es-CL"/>
        </w:rPr>
        <w:t xml:space="preserve">, que se presenta como </w:t>
      </w:r>
      <w:r w:rsidR="00955938" w:rsidRPr="000C080F">
        <w:rPr>
          <w:rFonts w:ascii="Arial" w:hAnsi="Arial" w:cs="Arial"/>
          <w:lang w:val="es-CL"/>
        </w:rPr>
        <w:lastRenderedPageBreak/>
        <w:t>caso de desproporción icástico-fantástica</w:t>
      </w:r>
      <w:r w:rsidR="0014038F" w:rsidRPr="000C080F">
        <w:rPr>
          <w:rFonts w:ascii="Arial" w:hAnsi="Arial" w:cs="Arial"/>
          <w:lang w:val="es-CL"/>
        </w:rPr>
        <w:t xml:space="preserve">, si </w:t>
      </w:r>
      <w:r w:rsidR="00DF1AEE" w:rsidRPr="000C080F">
        <w:rPr>
          <w:rFonts w:ascii="Arial" w:hAnsi="Arial" w:cs="Arial"/>
          <w:lang w:val="es-CL"/>
        </w:rPr>
        <w:t xml:space="preserve">además </w:t>
      </w:r>
      <w:r w:rsidR="0014038F" w:rsidRPr="000C080F">
        <w:rPr>
          <w:rFonts w:ascii="Arial" w:hAnsi="Arial" w:cs="Arial"/>
          <w:lang w:val="es-CL"/>
        </w:rPr>
        <w:t>atendemos a los argumen</w:t>
      </w:r>
      <w:r w:rsidR="00987979" w:rsidRPr="000C080F">
        <w:rPr>
          <w:rFonts w:ascii="Arial" w:hAnsi="Arial" w:cs="Arial"/>
          <w:lang w:val="es-CL"/>
        </w:rPr>
        <w:t>t</w:t>
      </w:r>
      <w:r w:rsidR="0014038F" w:rsidRPr="000C080F">
        <w:rPr>
          <w:rFonts w:ascii="Arial" w:hAnsi="Arial" w:cs="Arial"/>
          <w:lang w:val="es-CL"/>
        </w:rPr>
        <w:t xml:space="preserve">os de </w:t>
      </w:r>
      <w:proofErr w:type="spellStart"/>
      <w:r w:rsidR="0014038F" w:rsidRPr="000C080F">
        <w:rPr>
          <w:rFonts w:ascii="Arial" w:hAnsi="Arial" w:cs="Arial"/>
          <w:lang w:val="es-CL"/>
        </w:rPr>
        <w:t>Gonzalbo</w:t>
      </w:r>
      <w:proofErr w:type="spellEnd"/>
      <w:r w:rsidR="0014038F" w:rsidRPr="000C080F">
        <w:rPr>
          <w:rFonts w:ascii="Arial" w:hAnsi="Arial" w:cs="Arial"/>
          <w:lang w:val="es-CL"/>
        </w:rPr>
        <w:t xml:space="preserve"> &amp; Alberro (2013).</w:t>
      </w:r>
      <w:r w:rsidR="00B95A90" w:rsidRPr="000C080F">
        <w:rPr>
          <w:rFonts w:ascii="Arial" w:hAnsi="Arial" w:cs="Arial"/>
          <w:lang w:val="es-CL"/>
        </w:rPr>
        <w:t xml:space="preserve"> </w:t>
      </w:r>
      <w:r w:rsidR="00AF64A3" w:rsidRPr="000C080F">
        <w:rPr>
          <w:rFonts w:ascii="Arial" w:hAnsi="Arial" w:cs="Arial"/>
          <w:lang w:val="es-CL"/>
        </w:rPr>
        <w:t xml:space="preserve"> </w:t>
      </w:r>
      <w:r w:rsidR="00E34111" w:rsidRPr="000C080F">
        <w:rPr>
          <w:rFonts w:ascii="Arial" w:hAnsi="Arial" w:cs="Arial"/>
          <w:lang w:val="es-CL"/>
        </w:rPr>
        <w:t xml:space="preserve">Estos casos de violencia son también parte del género comedia y corresponden a </w:t>
      </w:r>
      <w:r w:rsidR="000F1E14" w:rsidRPr="000C080F">
        <w:rPr>
          <w:rFonts w:ascii="Arial" w:hAnsi="Arial" w:cs="Arial"/>
          <w:lang w:val="es-CL"/>
        </w:rPr>
        <w:t>la maldad del alma</w:t>
      </w:r>
      <w:r w:rsidR="001264F0" w:rsidRPr="000C080F">
        <w:rPr>
          <w:rFonts w:ascii="Arial" w:hAnsi="Arial" w:cs="Arial"/>
          <w:lang w:val="es-CL"/>
        </w:rPr>
        <w:t xml:space="preserve"> y a la maldad moral</w:t>
      </w:r>
      <w:r w:rsidR="000F1E14" w:rsidRPr="000C080F">
        <w:rPr>
          <w:rFonts w:ascii="Arial" w:hAnsi="Arial" w:cs="Arial"/>
          <w:lang w:val="es-CL"/>
        </w:rPr>
        <w:t>, en su versión “dolorosa”</w:t>
      </w:r>
      <w:r w:rsidR="004C0C37" w:rsidRPr="000C080F">
        <w:rPr>
          <w:rFonts w:ascii="Arial" w:hAnsi="Arial" w:cs="Arial"/>
          <w:lang w:val="es-CL"/>
        </w:rPr>
        <w:t xml:space="preserve"> </w:t>
      </w:r>
      <w:r w:rsidR="00FA4DED" w:rsidRPr="000C080F">
        <w:rPr>
          <w:rFonts w:ascii="Arial" w:hAnsi="Arial" w:cs="Arial"/>
          <w:lang w:val="es-CL"/>
        </w:rPr>
        <w:t xml:space="preserve">y desproporcionada </w:t>
      </w:r>
      <w:r w:rsidR="004C0C37" w:rsidRPr="000C080F">
        <w:rPr>
          <w:rFonts w:ascii="Arial" w:hAnsi="Arial" w:cs="Arial"/>
          <w:lang w:val="es-CL"/>
        </w:rPr>
        <w:t>(Tesauro, 1678, pp.</w:t>
      </w:r>
      <w:r w:rsidR="00706470" w:rsidRPr="000C080F">
        <w:rPr>
          <w:rFonts w:ascii="Arial" w:hAnsi="Arial" w:cs="Arial"/>
          <w:lang w:val="es-CL"/>
        </w:rPr>
        <w:t xml:space="preserve"> </w:t>
      </w:r>
      <w:r w:rsidR="00D703C0" w:rsidRPr="000C080F">
        <w:rPr>
          <w:rFonts w:ascii="Arial" w:hAnsi="Arial" w:cs="Arial"/>
          <w:lang w:val="es-CL"/>
        </w:rPr>
        <w:t xml:space="preserve">47, 131 y </w:t>
      </w:r>
      <w:proofErr w:type="spellStart"/>
      <w:r w:rsidR="00D703C0" w:rsidRPr="000C080F">
        <w:rPr>
          <w:rFonts w:ascii="Arial" w:hAnsi="Arial" w:cs="Arial"/>
          <w:lang w:val="es-CL"/>
        </w:rPr>
        <w:t>ss</w:t>
      </w:r>
      <w:proofErr w:type="spellEnd"/>
      <w:r w:rsidR="00D703C0" w:rsidRPr="000C080F">
        <w:rPr>
          <w:rFonts w:ascii="Arial" w:hAnsi="Arial" w:cs="Arial"/>
          <w:lang w:val="es-CL"/>
        </w:rPr>
        <w:t>)</w:t>
      </w:r>
      <w:r w:rsidR="000F1E14" w:rsidRPr="000C080F">
        <w:rPr>
          <w:rFonts w:ascii="Arial" w:hAnsi="Arial" w:cs="Arial"/>
          <w:lang w:val="es-CL"/>
        </w:rPr>
        <w:t>.</w:t>
      </w:r>
    </w:p>
    <w:p w14:paraId="4C31F2D2" w14:textId="77777777" w:rsidR="001365AF" w:rsidRPr="000C080F" w:rsidRDefault="001365AF" w:rsidP="002A1093">
      <w:pPr>
        <w:spacing w:after="0" w:line="276" w:lineRule="auto"/>
        <w:jc w:val="both"/>
        <w:rPr>
          <w:rFonts w:ascii="Arial" w:hAnsi="Arial" w:cs="Arial"/>
          <w:lang w:val="es-CL"/>
        </w:rPr>
      </w:pPr>
    </w:p>
    <w:p w14:paraId="333D4592" w14:textId="77777777" w:rsidR="001365AF" w:rsidRPr="000C080F" w:rsidRDefault="001365AF" w:rsidP="002A1093">
      <w:pPr>
        <w:spacing w:after="0" w:line="276" w:lineRule="auto"/>
        <w:jc w:val="both"/>
        <w:rPr>
          <w:rFonts w:ascii="Arial" w:hAnsi="Arial" w:cs="Arial"/>
          <w:lang w:val="es-CL"/>
        </w:rPr>
      </w:pPr>
    </w:p>
    <w:p w14:paraId="50A2BF5D" w14:textId="77777777" w:rsidR="00546F39" w:rsidRPr="000C080F" w:rsidRDefault="00546F39" w:rsidP="002A1093">
      <w:pPr>
        <w:spacing w:after="0" w:line="276" w:lineRule="auto"/>
        <w:jc w:val="both"/>
        <w:rPr>
          <w:rFonts w:ascii="Arial" w:hAnsi="Arial" w:cs="Arial"/>
          <w:lang w:val="es-CL"/>
        </w:rPr>
      </w:pPr>
    </w:p>
    <w:p w14:paraId="0E943E03" w14:textId="77777777" w:rsidR="00C95073" w:rsidRPr="000C080F" w:rsidRDefault="00C95073" w:rsidP="00C95073">
      <w:pPr>
        <w:spacing w:after="0" w:line="276" w:lineRule="auto"/>
        <w:jc w:val="both"/>
      </w:pPr>
      <w:r w:rsidRPr="000C080F">
        <w:object w:dxaOrig="15159" w:dyaOrig="21988" w14:anchorId="7E9E4577">
          <v:shape id="_x0000_i1027" type="#_x0000_t75" style="width:191.25pt;height:276.75pt" o:ole="">
            <v:imagedata r:id="rId16" o:title=""/>
          </v:shape>
          <o:OLEObject Type="Embed" ProgID="Unknown" ShapeID="_x0000_i1027" DrawAspect="Content" ObjectID="_1631286953" r:id="rId17"/>
        </w:object>
      </w:r>
      <w:r w:rsidRPr="000C080F">
        <w:tab/>
      </w:r>
      <w:r w:rsidRPr="000C080F">
        <w:tab/>
      </w:r>
      <w:r w:rsidRPr="000C080F">
        <w:object w:dxaOrig="11790" w:dyaOrig="10148" w14:anchorId="18DBD341">
          <v:shape id="_x0000_i1028" type="#_x0000_t75" style="width:186.75pt;height:159.75pt" o:ole="">
            <v:imagedata r:id="rId18" o:title=""/>
          </v:shape>
          <o:OLEObject Type="Embed" ProgID="Unknown" ShapeID="_x0000_i1028" DrawAspect="Content" ObjectID="_1631286954" r:id="rId19"/>
        </w:object>
      </w:r>
    </w:p>
    <w:p w14:paraId="681BA9CB" w14:textId="77777777" w:rsidR="00C95073" w:rsidRPr="000C080F" w:rsidRDefault="003358BC" w:rsidP="00C95073">
      <w:pPr>
        <w:spacing w:after="0" w:line="276" w:lineRule="auto"/>
        <w:jc w:val="both"/>
        <w:rPr>
          <w:rFonts w:ascii="Arial" w:hAnsi="Arial" w:cs="Arial"/>
          <w:sz w:val="16"/>
          <w:szCs w:val="16"/>
          <w:lang w:val="es-CL"/>
        </w:rPr>
      </w:pPr>
      <w:r w:rsidRPr="000C080F">
        <w:rPr>
          <w:rFonts w:ascii="Arial" w:hAnsi="Arial" w:cs="Arial"/>
          <w:b/>
          <w:sz w:val="16"/>
          <w:szCs w:val="16"/>
          <w:lang w:val="es-CL"/>
        </w:rPr>
        <w:t>Figura 7</w:t>
      </w:r>
      <w:r w:rsidR="00C95073" w:rsidRPr="000C080F">
        <w:rPr>
          <w:rFonts w:ascii="Arial" w:hAnsi="Arial" w:cs="Arial"/>
          <w:b/>
          <w:sz w:val="16"/>
          <w:szCs w:val="16"/>
          <w:lang w:val="es-CL"/>
        </w:rPr>
        <w:t xml:space="preserve">: </w:t>
      </w:r>
      <w:r w:rsidR="00C95073" w:rsidRPr="000C080F">
        <w:rPr>
          <w:rFonts w:ascii="Arial" w:hAnsi="Arial" w:cs="Arial"/>
          <w:sz w:val="16"/>
          <w:szCs w:val="16"/>
          <w:lang w:val="es-CL"/>
        </w:rPr>
        <w:t xml:space="preserve">Andrés de Islas: </w:t>
      </w:r>
      <w:r w:rsidR="00C95073" w:rsidRPr="000C080F">
        <w:rPr>
          <w:rFonts w:ascii="Arial" w:hAnsi="Arial" w:cs="Arial"/>
          <w:i/>
          <w:sz w:val="16"/>
          <w:szCs w:val="16"/>
          <w:lang w:val="es-CL"/>
        </w:rPr>
        <w:t xml:space="preserve">N° 4. De </w:t>
      </w:r>
      <w:proofErr w:type="gramStart"/>
      <w:r w:rsidR="00C95073" w:rsidRPr="000C080F">
        <w:rPr>
          <w:rFonts w:ascii="Arial" w:hAnsi="Arial" w:cs="Arial"/>
          <w:i/>
          <w:sz w:val="16"/>
          <w:szCs w:val="16"/>
          <w:lang w:val="es-CL"/>
        </w:rPr>
        <w:t>Español</w:t>
      </w:r>
      <w:proofErr w:type="gramEnd"/>
      <w:r w:rsidR="00C95073" w:rsidRPr="000C080F">
        <w:rPr>
          <w:rFonts w:ascii="Arial" w:hAnsi="Arial" w:cs="Arial"/>
          <w:i/>
          <w:sz w:val="16"/>
          <w:szCs w:val="16"/>
          <w:lang w:val="es-CL"/>
        </w:rPr>
        <w:t xml:space="preserve"> y Negra</w:t>
      </w:r>
      <w:r w:rsidR="00C95073" w:rsidRPr="000C080F">
        <w:rPr>
          <w:rFonts w:ascii="Arial" w:hAnsi="Arial" w:cs="Arial"/>
          <w:i/>
          <w:sz w:val="16"/>
          <w:szCs w:val="16"/>
          <w:lang w:val="es-CL"/>
        </w:rPr>
        <w:tab/>
      </w:r>
      <w:r w:rsidR="00C95073" w:rsidRPr="000C080F">
        <w:rPr>
          <w:rFonts w:ascii="Arial" w:hAnsi="Arial" w:cs="Arial"/>
          <w:i/>
          <w:sz w:val="16"/>
          <w:szCs w:val="16"/>
          <w:lang w:val="es-CL"/>
        </w:rPr>
        <w:tab/>
      </w:r>
      <w:r w:rsidRPr="000C080F">
        <w:rPr>
          <w:rFonts w:ascii="Arial" w:hAnsi="Arial" w:cs="Arial"/>
          <w:b/>
          <w:sz w:val="16"/>
          <w:szCs w:val="16"/>
          <w:lang w:val="es-CL"/>
        </w:rPr>
        <w:t>Figura 8</w:t>
      </w:r>
      <w:r w:rsidR="00C95073" w:rsidRPr="000C080F">
        <w:rPr>
          <w:rFonts w:ascii="Arial" w:hAnsi="Arial" w:cs="Arial"/>
          <w:b/>
          <w:sz w:val="16"/>
          <w:szCs w:val="16"/>
          <w:lang w:val="es-CL"/>
        </w:rPr>
        <w:t xml:space="preserve">: </w:t>
      </w:r>
      <w:r w:rsidR="00C95073" w:rsidRPr="000C080F">
        <w:rPr>
          <w:rFonts w:ascii="Arial" w:hAnsi="Arial" w:cs="Arial"/>
          <w:sz w:val="16"/>
          <w:szCs w:val="16"/>
          <w:lang w:val="es-CL"/>
        </w:rPr>
        <w:t>Detalle de las cartelas.</w:t>
      </w:r>
    </w:p>
    <w:p w14:paraId="084DAD23" w14:textId="77777777" w:rsidR="00C95073" w:rsidRPr="000C080F" w:rsidRDefault="00C95073" w:rsidP="00C95073">
      <w:pPr>
        <w:spacing w:after="0" w:line="276" w:lineRule="auto"/>
        <w:jc w:val="both"/>
        <w:rPr>
          <w:rFonts w:ascii="Arial" w:hAnsi="Arial" w:cs="Arial"/>
          <w:sz w:val="16"/>
          <w:szCs w:val="16"/>
          <w:lang w:val="es-CL"/>
        </w:rPr>
      </w:pPr>
      <w:r w:rsidRPr="000C080F">
        <w:rPr>
          <w:rFonts w:ascii="Arial" w:hAnsi="Arial" w:cs="Arial"/>
          <w:i/>
          <w:sz w:val="16"/>
          <w:szCs w:val="16"/>
          <w:lang w:val="es-CL"/>
        </w:rPr>
        <w:t xml:space="preserve">Nace mulata. </w:t>
      </w:r>
      <w:r w:rsidRPr="000C080F">
        <w:rPr>
          <w:rFonts w:ascii="Arial" w:hAnsi="Arial" w:cs="Arial"/>
          <w:sz w:val="16"/>
          <w:szCs w:val="16"/>
          <w:lang w:val="es-CL"/>
        </w:rPr>
        <w:t>1774, o/t, 75 x 74 cm. Cortesía del Museo</w:t>
      </w:r>
    </w:p>
    <w:p w14:paraId="26F7C9C5" w14:textId="77777777" w:rsidR="00C95073" w:rsidRPr="000C080F" w:rsidRDefault="00C95073" w:rsidP="00C95073">
      <w:pPr>
        <w:spacing w:after="0" w:line="276" w:lineRule="auto"/>
        <w:jc w:val="both"/>
        <w:rPr>
          <w:rFonts w:ascii="Arial" w:hAnsi="Arial" w:cs="Arial"/>
          <w:sz w:val="16"/>
          <w:szCs w:val="16"/>
          <w:lang w:val="es-CL"/>
        </w:rPr>
      </w:pPr>
      <w:r w:rsidRPr="000C080F">
        <w:rPr>
          <w:rFonts w:ascii="Arial" w:hAnsi="Arial" w:cs="Arial"/>
          <w:sz w:val="16"/>
          <w:szCs w:val="16"/>
          <w:lang w:val="es-CL"/>
        </w:rPr>
        <w:t>de América, Madrid.</w:t>
      </w:r>
    </w:p>
    <w:p w14:paraId="0B044AEF" w14:textId="77777777" w:rsidR="00C95073" w:rsidRPr="000C080F" w:rsidRDefault="00C95073" w:rsidP="002A1093">
      <w:pPr>
        <w:spacing w:after="0" w:line="276" w:lineRule="auto"/>
        <w:jc w:val="both"/>
        <w:rPr>
          <w:rFonts w:ascii="Arial" w:hAnsi="Arial" w:cs="Arial"/>
          <w:lang w:val="es-CL"/>
        </w:rPr>
      </w:pPr>
    </w:p>
    <w:p w14:paraId="3EBB676D" w14:textId="77777777" w:rsidR="00C95073" w:rsidRPr="000C080F" w:rsidRDefault="00C95073" w:rsidP="002A1093">
      <w:pPr>
        <w:spacing w:after="0" w:line="276" w:lineRule="auto"/>
        <w:jc w:val="both"/>
        <w:rPr>
          <w:rFonts w:ascii="Arial" w:hAnsi="Arial" w:cs="Arial"/>
          <w:lang w:val="es-CL"/>
        </w:rPr>
      </w:pPr>
    </w:p>
    <w:p w14:paraId="367B87B5" w14:textId="7F366CB8" w:rsidR="006A334A" w:rsidRPr="000C080F" w:rsidRDefault="00AD5EB4" w:rsidP="002A1093">
      <w:pPr>
        <w:spacing w:after="0" w:line="276" w:lineRule="auto"/>
        <w:jc w:val="both"/>
        <w:rPr>
          <w:rFonts w:ascii="Arial" w:hAnsi="Arial" w:cs="Arial"/>
          <w:lang w:val="es-CL"/>
        </w:rPr>
      </w:pPr>
      <w:r w:rsidRPr="000C080F">
        <w:rPr>
          <w:rFonts w:ascii="Arial" w:hAnsi="Arial" w:cs="Arial"/>
          <w:lang w:val="es-CL"/>
        </w:rPr>
        <w:t xml:space="preserve">Desde otro ángulo, podemos también interpretar la técnica de construcción de metáforas desproporcionadas, apelando a los escenarios en los que transcurre la pintura de castas y a los oficios que parecen </w:t>
      </w:r>
      <w:r w:rsidR="00023281" w:rsidRPr="000C080F">
        <w:rPr>
          <w:rFonts w:ascii="Arial" w:hAnsi="Arial" w:cs="Arial"/>
          <w:lang w:val="es-CL"/>
        </w:rPr>
        <w:t>ejercer sus personajes</w:t>
      </w:r>
      <w:r w:rsidRPr="000C080F">
        <w:rPr>
          <w:rFonts w:ascii="Arial" w:hAnsi="Arial" w:cs="Arial"/>
          <w:lang w:val="es-CL"/>
        </w:rPr>
        <w:t xml:space="preserve">. </w:t>
      </w:r>
      <w:r w:rsidR="000F4450" w:rsidRPr="000C080F">
        <w:rPr>
          <w:rFonts w:ascii="Arial" w:hAnsi="Arial" w:cs="Arial"/>
          <w:lang w:val="es-CL"/>
        </w:rPr>
        <w:t>Aunque la dispersión patente de las obras impide juicios radicales, es posible afirmar que l</w:t>
      </w:r>
      <w:r w:rsidR="00472C9A" w:rsidRPr="000C080F">
        <w:rPr>
          <w:rFonts w:ascii="Arial" w:hAnsi="Arial" w:cs="Arial"/>
          <w:lang w:val="es-CL"/>
        </w:rPr>
        <w:t>os personajes alteran su entorno desde escenarios urbanos</w:t>
      </w:r>
      <w:r w:rsidR="000F4450" w:rsidRPr="000C080F">
        <w:rPr>
          <w:rFonts w:ascii="Arial" w:hAnsi="Arial" w:cs="Arial"/>
          <w:lang w:val="es-CL"/>
        </w:rPr>
        <w:t>, para las castas primeras,</w:t>
      </w:r>
      <w:r w:rsidR="00472C9A" w:rsidRPr="000C080F">
        <w:rPr>
          <w:rFonts w:ascii="Arial" w:hAnsi="Arial" w:cs="Arial"/>
          <w:lang w:val="es-CL"/>
        </w:rPr>
        <w:t xml:space="preserve"> </w:t>
      </w:r>
      <w:r w:rsidR="00DB3B85">
        <w:rPr>
          <w:rFonts w:ascii="Arial" w:hAnsi="Arial" w:cs="Arial"/>
          <w:lang w:val="es-CL"/>
        </w:rPr>
        <w:t xml:space="preserve">hacia </w:t>
      </w:r>
      <w:r w:rsidR="00472C9A" w:rsidRPr="000C080F">
        <w:rPr>
          <w:rFonts w:ascii="Arial" w:hAnsi="Arial" w:cs="Arial"/>
          <w:lang w:val="es-CL"/>
        </w:rPr>
        <w:t>escenarios aparentemente rurales para las castas más desfavorecidas. De otra parte, también es posible reconocer que</w:t>
      </w:r>
      <w:r w:rsidR="00E11831" w:rsidRPr="000C080F">
        <w:rPr>
          <w:rFonts w:ascii="Arial" w:hAnsi="Arial" w:cs="Arial"/>
          <w:lang w:val="es-CL"/>
        </w:rPr>
        <w:t>,</w:t>
      </w:r>
      <w:r w:rsidR="00472C9A" w:rsidRPr="000C080F">
        <w:rPr>
          <w:rFonts w:ascii="Arial" w:hAnsi="Arial" w:cs="Arial"/>
          <w:lang w:val="es-CL"/>
        </w:rPr>
        <w:t xml:space="preserve"> </w:t>
      </w:r>
      <w:r w:rsidR="000F4450" w:rsidRPr="000C080F">
        <w:rPr>
          <w:rFonts w:ascii="Arial" w:hAnsi="Arial" w:cs="Arial"/>
          <w:lang w:val="es-CL"/>
        </w:rPr>
        <w:t>en la</w:t>
      </w:r>
      <w:r w:rsidR="0060636E">
        <w:rPr>
          <w:rFonts w:ascii="Arial" w:hAnsi="Arial" w:cs="Arial"/>
          <w:lang w:val="es-CL"/>
        </w:rPr>
        <w:t>s</w:t>
      </w:r>
      <w:r w:rsidR="000F4450" w:rsidRPr="000C080F">
        <w:rPr>
          <w:rFonts w:ascii="Arial" w:hAnsi="Arial" w:cs="Arial"/>
          <w:lang w:val="es-CL"/>
        </w:rPr>
        <w:t xml:space="preserve"> </w:t>
      </w:r>
      <w:r w:rsidR="00286B83" w:rsidRPr="000C080F">
        <w:rPr>
          <w:rFonts w:ascii="Arial" w:hAnsi="Arial" w:cs="Arial"/>
          <w:lang w:val="es-CL"/>
        </w:rPr>
        <w:t>serie</w:t>
      </w:r>
      <w:r w:rsidR="0060636E">
        <w:rPr>
          <w:rFonts w:ascii="Arial" w:hAnsi="Arial" w:cs="Arial"/>
          <w:lang w:val="es-CL"/>
        </w:rPr>
        <w:t>s</w:t>
      </w:r>
      <w:r w:rsidR="00286B83" w:rsidRPr="000C080F">
        <w:rPr>
          <w:rFonts w:ascii="Arial" w:hAnsi="Arial" w:cs="Arial"/>
          <w:lang w:val="es-CL"/>
        </w:rPr>
        <w:t xml:space="preserve"> de José Joaquín Magón, ha desaparecido la casta de los “indios mecos” o “indios </w:t>
      </w:r>
      <w:r w:rsidR="000F4450" w:rsidRPr="000C080F">
        <w:rPr>
          <w:rFonts w:ascii="Arial" w:hAnsi="Arial" w:cs="Arial"/>
          <w:lang w:val="es-CL"/>
        </w:rPr>
        <w:t xml:space="preserve">otomíes” y es sustituida por la de “Tente en el </w:t>
      </w:r>
      <w:proofErr w:type="spellStart"/>
      <w:r w:rsidR="000F4450" w:rsidRPr="000C080F">
        <w:rPr>
          <w:rFonts w:ascii="Arial" w:hAnsi="Arial" w:cs="Arial"/>
          <w:lang w:val="es-CL"/>
        </w:rPr>
        <w:t>ayre</w:t>
      </w:r>
      <w:proofErr w:type="spellEnd"/>
      <w:r w:rsidR="000F4450" w:rsidRPr="000C080F">
        <w:rPr>
          <w:rFonts w:ascii="Arial" w:hAnsi="Arial" w:cs="Arial"/>
          <w:lang w:val="es-CL"/>
        </w:rPr>
        <w:t xml:space="preserve">”, </w:t>
      </w:r>
      <w:r w:rsidR="00176767">
        <w:rPr>
          <w:rFonts w:ascii="Arial" w:hAnsi="Arial" w:cs="Arial"/>
          <w:lang w:val="es-CL"/>
        </w:rPr>
        <w:t xml:space="preserve">que le permite centrar su </w:t>
      </w:r>
      <w:r w:rsidR="0060636E">
        <w:rPr>
          <w:rFonts w:ascii="Arial" w:hAnsi="Arial" w:cs="Arial"/>
          <w:lang w:val="es-CL"/>
        </w:rPr>
        <w:t>interés en las mezclas de negros, es decir, de los estamentos sociales más bajos.</w:t>
      </w:r>
      <w:r w:rsidR="00E11831" w:rsidRPr="000C080F">
        <w:rPr>
          <w:rFonts w:ascii="Arial" w:hAnsi="Arial" w:cs="Arial"/>
          <w:lang w:val="es-CL"/>
        </w:rPr>
        <w:t xml:space="preserve"> </w:t>
      </w:r>
      <w:r w:rsidR="0060636E">
        <w:rPr>
          <w:rFonts w:ascii="Arial" w:hAnsi="Arial" w:cs="Arial"/>
          <w:lang w:val="es-CL"/>
        </w:rPr>
        <w:t xml:space="preserve">Asimismo, </w:t>
      </w:r>
      <w:r w:rsidR="00E11831" w:rsidRPr="000C080F">
        <w:rPr>
          <w:rFonts w:ascii="Arial" w:hAnsi="Arial" w:cs="Arial"/>
          <w:lang w:val="es-CL"/>
        </w:rPr>
        <w:t>mientras en la serie de Madrid los personajes se encuentran en un exterior, los de la serie me</w:t>
      </w:r>
      <w:r w:rsidR="00260A75" w:rsidRPr="000C080F">
        <w:rPr>
          <w:rFonts w:ascii="Arial" w:hAnsi="Arial" w:cs="Arial"/>
          <w:lang w:val="es-CL"/>
        </w:rPr>
        <w:t xml:space="preserve">xicana se encuentran </w:t>
      </w:r>
      <w:r w:rsidR="002715F7" w:rsidRPr="000C080F">
        <w:rPr>
          <w:rFonts w:ascii="Arial" w:hAnsi="Arial" w:cs="Arial"/>
          <w:lang w:val="es-CL"/>
        </w:rPr>
        <w:t xml:space="preserve">aparentemente </w:t>
      </w:r>
      <w:r w:rsidR="00260A75" w:rsidRPr="000C080F">
        <w:rPr>
          <w:rFonts w:ascii="Arial" w:hAnsi="Arial" w:cs="Arial"/>
          <w:lang w:val="es-CL"/>
        </w:rPr>
        <w:t>al interior de una vivienda</w:t>
      </w:r>
      <w:r w:rsidR="00E11831" w:rsidRPr="000C080F">
        <w:rPr>
          <w:rFonts w:ascii="Arial" w:hAnsi="Arial" w:cs="Arial"/>
          <w:lang w:val="es-CL"/>
        </w:rPr>
        <w:t xml:space="preserve">. En ambos casos no es posible decidir si se trata de un ámbito rural o urbano. </w:t>
      </w:r>
      <w:r w:rsidR="0050218C" w:rsidRPr="000C080F">
        <w:rPr>
          <w:rFonts w:ascii="Arial" w:hAnsi="Arial" w:cs="Arial"/>
          <w:lang w:val="es-CL"/>
        </w:rPr>
        <w:t xml:space="preserve">La ambigüedad de los espacios en que transcurren las escenas es sintomática, como también lo es el hecho de que </w:t>
      </w:r>
      <w:r w:rsidR="0050218C" w:rsidRPr="000C080F">
        <w:rPr>
          <w:rFonts w:ascii="Arial" w:hAnsi="Arial" w:cs="Arial"/>
          <w:i/>
          <w:lang w:val="es-CL"/>
        </w:rPr>
        <w:t xml:space="preserve">no todos </w:t>
      </w:r>
      <w:r w:rsidR="0050218C" w:rsidRPr="000C080F">
        <w:rPr>
          <w:rFonts w:ascii="Arial" w:hAnsi="Arial" w:cs="Arial"/>
          <w:lang w:val="es-CL"/>
        </w:rPr>
        <w:t>los oficios estén representados. En realidad, las series de castas –y no sólo las de José Joaquín Magón</w:t>
      </w:r>
      <w:r w:rsidR="000F2E9C" w:rsidRPr="000C080F">
        <w:rPr>
          <w:rFonts w:ascii="Arial" w:hAnsi="Arial" w:cs="Arial"/>
          <w:lang w:val="es-CL"/>
        </w:rPr>
        <w:t xml:space="preserve">, </w:t>
      </w:r>
      <w:r w:rsidR="000F2E9C" w:rsidRPr="000C080F">
        <w:rPr>
          <w:rFonts w:ascii="Arial" w:hAnsi="Arial" w:cs="Arial"/>
          <w:lang w:val="es-CL"/>
        </w:rPr>
        <w:lastRenderedPageBreak/>
        <w:t>sino</w:t>
      </w:r>
      <w:r w:rsidR="0082797F" w:rsidRPr="000C080F">
        <w:rPr>
          <w:rFonts w:ascii="Arial" w:hAnsi="Arial" w:cs="Arial"/>
          <w:lang w:val="es-CL"/>
        </w:rPr>
        <w:t xml:space="preserve"> </w:t>
      </w:r>
      <w:r w:rsidR="00845AF0" w:rsidRPr="000C080F">
        <w:rPr>
          <w:rFonts w:ascii="Arial" w:hAnsi="Arial" w:cs="Arial"/>
          <w:lang w:val="es-CL"/>
        </w:rPr>
        <w:t>casi todas las series</w:t>
      </w:r>
      <w:r w:rsidR="0050218C" w:rsidRPr="000C080F">
        <w:rPr>
          <w:rFonts w:ascii="Arial" w:hAnsi="Arial" w:cs="Arial"/>
          <w:lang w:val="es-CL"/>
        </w:rPr>
        <w:t>-</w:t>
      </w:r>
      <w:r w:rsidR="00E11831" w:rsidRPr="000C080F">
        <w:rPr>
          <w:rFonts w:ascii="Arial" w:hAnsi="Arial" w:cs="Arial"/>
          <w:lang w:val="es-CL"/>
        </w:rPr>
        <w:t xml:space="preserve"> </w:t>
      </w:r>
      <w:r w:rsidR="00845AF0" w:rsidRPr="000C080F">
        <w:rPr>
          <w:rFonts w:ascii="Arial" w:hAnsi="Arial" w:cs="Arial"/>
          <w:lang w:val="es-CL"/>
        </w:rPr>
        <w:t>parecen representar al estamento de los comerciantes</w:t>
      </w:r>
      <w:r w:rsidR="000F4B40" w:rsidRPr="000C080F">
        <w:rPr>
          <w:rStyle w:val="Refdenotaalpie"/>
          <w:rFonts w:ascii="Arial" w:hAnsi="Arial" w:cs="Arial"/>
          <w:lang w:val="es-CL"/>
        </w:rPr>
        <w:footnoteReference w:id="8"/>
      </w:r>
      <w:r w:rsidR="00DD1AC7" w:rsidRPr="000C080F">
        <w:rPr>
          <w:rFonts w:ascii="Arial" w:hAnsi="Arial" w:cs="Arial"/>
          <w:lang w:val="es-CL"/>
        </w:rPr>
        <w:t>, puesto que los frutos</w:t>
      </w:r>
      <w:r w:rsidR="004B72A8">
        <w:rPr>
          <w:rFonts w:ascii="Arial" w:hAnsi="Arial" w:cs="Arial"/>
          <w:lang w:val="es-CL"/>
        </w:rPr>
        <w:t>, aves</w:t>
      </w:r>
      <w:r w:rsidR="00DD1AC7" w:rsidRPr="000C080F">
        <w:rPr>
          <w:rFonts w:ascii="Arial" w:hAnsi="Arial" w:cs="Arial"/>
          <w:lang w:val="es-CL"/>
        </w:rPr>
        <w:t xml:space="preserve"> y especies se encuentran dispuestos, mayoritariamente, como si estuviesen en exhibición</w:t>
      </w:r>
      <w:r w:rsidR="00556A7C" w:rsidRPr="000C080F">
        <w:rPr>
          <w:rFonts w:ascii="Arial" w:hAnsi="Arial" w:cs="Arial"/>
          <w:lang w:val="es-CL"/>
        </w:rPr>
        <w:t xml:space="preserve"> y, en el caso de las especies, se trata de manufacturas en las que el espacio en las que se producen, es más fácilmente identificable como un espacio al interior de una vivienda</w:t>
      </w:r>
      <w:r w:rsidR="00845AF0" w:rsidRPr="000C080F">
        <w:rPr>
          <w:rFonts w:ascii="Arial" w:hAnsi="Arial" w:cs="Arial"/>
          <w:lang w:val="es-CL"/>
        </w:rPr>
        <w:t>.</w:t>
      </w:r>
      <w:r w:rsidR="00E301B6" w:rsidRPr="000C080F">
        <w:rPr>
          <w:rFonts w:ascii="Arial" w:hAnsi="Arial" w:cs="Arial"/>
          <w:lang w:val="es-CL"/>
        </w:rPr>
        <w:t xml:space="preserve"> Ambas circunstancias nos permiten poner en duda la supuesta asociación entre los espacios –rural y urbano-, con las castas y los oficios, así como poner en duda el supuesto “naturalismo” de las escenas.</w:t>
      </w:r>
      <w:r w:rsidR="00A17EC5" w:rsidRPr="000C080F">
        <w:rPr>
          <w:rFonts w:ascii="Arial" w:hAnsi="Arial" w:cs="Arial"/>
          <w:lang w:val="es-CL"/>
        </w:rPr>
        <w:t xml:space="preserve"> En cambio, cobra fuerza la hipótesis de que, en el caso de las series de castas del último siglo XVIII, nos encontramos </w:t>
      </w:r>
      <w:r w:rsidR="00F30186" w:rsidRPr="000C080F">
        <w:rPr>
          <w:rFonts w:ascii="Arial" w:hAnsi="Arial" w:cs="Arial"/>
          <w:lang w:val="es-CL"/>
        </w:rPr>
        <w:t>ante representaciones del temperam</w:t>
      </w:r>
      <w:r w:rsidR="00022225">
        <w:rPr>
          <w:rFonts w:ascii="Arial" w:hAnsi="Arial" w:cs="Arial"/>
          <w:lang w:val="es-CL"/>
        </w:rPr>
        <w:t xml:space="preserve">ento </w:t>
      </w:r>
      <w:r w:rsidR="00022225" w:rsidRPr="0058136D">
        <w:rPr>
          <w:rFonts w:ascii="Arial" w:hAnsi="Arial" w:cs="Arial"/>
          <w:i/>
          <w:lang w:val="es-CL"/>
        </w:rPr>
        <w:t>prescrito</w:t>
      </w:r>
      <w:r w:rsidR="00022225">
        <w:rPr>
          <w:rFonts w:ascii="Arial" w:hAnsi="Arial" w:cs="Arial"/>
          <w:lang w:val="es-CL"/>
        </w:rPr>
        <w:t xml:space="preserve"> para las castas.</w:t>
      </w:r>
    </w:p>
    <w:p w14:paraId="3C11ECB1" w14:textId="77777777" w:rsidR="00A17EC5" w:rsidRPr="000C080F" w:rsidRDefault="00A17EC5" w:rsidP="002A1093">
      <w:pPr>
        <w:spacing w:after="0" w:line="276" w:lineRule="auto"/>
        <w:jc w:val="both"/>
        <w:rPr>
          <w:rFonts w:ascii="Arial" w:hAnsi="Arial" w:cs="Arial"/>
          <w:lang w:val="es-CL"/>
        </w:rPr>
      </w:pPr>
    </w:p>
    <w:p w14:paraId="16B21626" w14:textId="0C488D4D" w:rsidR="00E1381C" w:rsidRPr="00176767" w:rsidRDefault="006A334A" w:rsidP="002A1093">
      <w:pPr>
        <w:spacing w:after="0" w:line="276" w:lineRule="auto"/>
        <w:jc w:val="both"/>
        <w:rPr>
          <w:rFonts w:ascii="Arial" w:hAnsi="Arial" w:cs="Arial"/>
          <w:lang w:val="es-CL"/>
        </w:rPr>
      </w:pPr>
      <w:r w:rsidRPr="000C080F">
        <w:rPr>
          <w:rFonts w:ascii="Arial" w:hAnsi="Arial" w:cs="Arial"/>
          <w:lang w:val="es-CL"/>
        </w:rPr>
        <w:t>Desde el punto de vista del manejo del espacio en la composición de las series de castas, o</w:t>
      </w:r>
      <w:r w:rsidR="00591519">
        <w:rPr>
          <w:rFonts w:ascii="Arial" w:hAnsi="Arial" w:cs="Arial"/>
          <w:lang w:val="es-CL"/>
        </w:rPr>
        <w:t xml:space="preserve">bservamos el aprovechamiento de </w:t>
      </w:r>
      <w:r w:rsidRPr="000C080F">
        <w:rPr>
          <w:rFonts w:ascii="Arial" w:hAnsi="Arial" w:cs="Arial"/>
          <w:lang w:val="es-CL"/>
        </w:rPr>
        <w:t xml:space="preserve">las categorías aristotélicas para significar tanto la posición de las castas en su jerarquía, como </w:t>
      </w:r>
      <w:r w:rsidR="0014034B" w:rsidRPr="000C080F">
        <w:rPr>
          <w:rFonts w:ascii="Arial" w:hAnsi="Arial" w:cs="Arial"/>
          <w:lang w:val="es-CL"/>
        </w:rPr>
        <w:t>l</w:t>
      </w:r>
      <w:r w:rsidR="00DD140B" w:rsidRPr="000C080F">
        <w:rPr>
          <w:rFonts w:ascii="Arial" w:hAnsi="Arial" w:cs="Arial"/>
          <w:lang w:val="es-CL"/>
        </w:rPr>
        <w:t>a adscripción al requerimiento de</w:t>
      </w:r>
      <w:r w:rsidRPr="000C080F">
        <w:rPr>
          <w:rFonts w:ascii="Arial" w:hAnsi="Arial" w:cs="Arial"/>
          <w:lang w:val="es-CL"/>
        </w:rPr>
        <w:t xml:space="preserve"> variedad y concordancia patética de la pose</w:t>
      </w:r>
      <w:r w:rsidR="00591519">
        <w:rPr>
          <w:rFonts w:ascii="Arial" w:hAnsi="Arial" w:cs="Arial"/>
          <w:lang w:val="es-CL"/>
        </w:rPr>
        <w:t>.</w:t>
      </w:r>
      <w:r w:rsidRPr="000C080F">
        <w:rPr>
          <w:rFonts w:ascii="Arial" w:hAnsi="Arial" w:cs="Arial"/>
          <w:lang w:val="es-CL"/>
        </w:rPr>
        <w:t xml:space="preserve">  Un ejemplo de ello es la insólita inversión de posiciones en la superficie pictórica de los personajes retratados </w:t>
      </w:r>
      <w:r w:rsidR="00937565" w:rsidRPr="000C080F">
        <w:rPr>
          <w:rFonts w:ascii="Arial" w:hAnsi="Arial" w:cs="Arial"/>
          <w:lang w:val="es-CL"/>
        </w:rPr>
        <w:t xml:space="preserve">atribuida a </w:t>
      </w:r>
      <w:r w:rsidRPr="000C080F">
        <w:rPr>
          <w:rFonts w:ascii="Arial" w:hAnsi="Arial" w:cs="Arial"/>
          <w:lang w:val="es-CL"/>
        </w:rPr>
        <w:t>José de Ibarra</w:t>
      </w:r>
      <w:r w:rsidR="00DB3B85">
        <w:rPr>
          <w:rFonts w:ascii="Arial" w:hAnsi="Arial" w:cs="Arial"/>
          <w:lang w:val="es-CL"/>
        </w:rPr>
        <w:t xml:space="preserve"> (c. 1725)</w:t>
      </w:r>
      <w:r w:rsidRPr="000C080F">
        <w:rPr>
          <w:rFonts w:ascii="Arial" w:hAnsi="Arial" w:cs="Arial"/>
          <w:lang w:val="es-CL"/>
        </w:rPr>
        <w:t>, con respecto del eje vertical central, del lugar que ocupan los personajes en la superficie pictórica</w:t>
      </w:r>
      <w:r w:rsidR="00E268F7" w:rsidRPr="000C080F">
        <w:rPr>
          <w:rFonts w:ascii="Arial" w:hAnsi="Arial" w:cs="Arial"/>
          <w:lang w:val="es-CL"/>
        </w:rPr>
        <w:t>: Derecha – Izquierda – C</w:t>
      </w:r>
      <w:r w:rsidR="00393952">
        <w:rPr>
          <w:rFonts w:ascii="Arial" w:hAnsi="Arial" w:cs="Arial"/>
          <w:lang w:val="es-CL"/>
        </w:rPr>
        <w:t xml:space="preserve">entro. </w:t>
      </w:r>
      <w:r w:rsidR="00602EBD">
        <w:rPr>
          <w:rFonts w:ascii="Arial" w:hAnsi="Arial" w:cs="Arial"/>
          <w:lang w:val="es-CL"/>
        </w:rPr>
        <w:t xml:space="preserve">Esta inversión obviamente tiene que ver con el requisito de variedad, pero también con el carácter modular que asumen las categorías </w:t>
      </w:r>
      <w:proofErr w:type="spellStart"/>
      <w:r w:rsidR="00602EBD">
        <w:rPr>
          <w:rFonts w:ascii="Arial" w:hAnsi="Arial" w:cs="Arial"/>
          <w:lang w:val="es-CL"/>
        </w:rPr>
        <w:t>artistotélicas</w:t>
      </w:r>
      <w:proofErr w:type="spellEnd"/>
      <w:r w:rsidR="00602EBD">
        <w:rPr>
          <w:rFonts w:ascii="Arial" w:hAnsi="Arial" w:cs="Arial"/>
          <w:lang w:val="es-CL"/>
        </w:rPr>
        <w:t xml:space="preserve"> en relación a la totalidad de la serie. </w:t>
      </w:r>
      <w:r w:rsidR="00A850E3">
        <w:rPr>
          <w:rFonts w:ascii="Arial" w:hAnsi="Arial" w:cs="Arial"/>
          <w:lang w:val="es-CL"/>
        </w:rPr>
        <w:t>Este criterio se repite</w:t>
      </w:r>
      <w:r w:rsidR="00C14460">
        <w:rPr>
          <w:rFonts w:ascii="Arial" w:hAnsi="Arial" w:cs="Arial"/>
          <w:lang w:val="es-CL"/>
        </w:rPr>
        <w:t xml:space="preserve"> en las series de Magón e Islas, en las que se presenta con mayor nitidez</w:t>
      </w:r>
      <w:r w:rsidRPr="000C080F">
        <w:rPr>
          <w:rFonts w:ascii="Arial" w:hAnsi="Arial" w:cs="Arial"/>
          <w:lang w:val="es-CL"/>
        </w:rPr>
        <w:t xml:space="preserve"> una inversión de tipo especular entre las primeras </w:t>
      </w:r>
      <w:r w:rsidR="00C14460">
        <w:rPr>
          <w:rFonts w:ascii="Arial" w:hAnsi="Arial" w:cs="Arial"/>
          <w:lang w:val="es-CL"/>
        </w:rPr>
        <w:t>mezclas planteadas como “razas puras”</w:t>
      </w:r>
      <w:r w:rsidRPr="000C080F">
        <w:rPr>
          <w:rFonts w:ascii="Arial" w:hAnsi="Arial" w:cs="Arial"/>
          <w:lang w:val="es-CL"/>
        </w:rPr>
        <w:t xml:space="preserve"> y las posteriores (mezclas sucesivas de negros e indígenas)</w:t>
      </w:r>
      <w:r w:rsidR="00C14460">
        <w:rPr>
          <w:rFonts w:ascii="Arial" w:hAnsi="Arial" w:cs="Arial"/>
          <w:lang w:val="es-CL"/>
        </w:rPr>
        <w:t>,</w:t>
      </w:r>
      <w:r w:rsidRPr="000C080F">
        <w:rPr>
          <w:rFonts w:ascii="Arial" w:hAnsi="Arial" w:cs="Arial"/>
          <w:lang w:val="es-CL"/>
        </w:rPr>
        <w:t xml:space="preserve"> que </w:t>
      </w:r>
      <w:r w:rsidR="00E449EA" w:rsidRPr="000C080F">
        <w:rPr>
          <w:rFonts w:ascii="Arial" w:hAnsi="Arial" w:cs="Arial"/>
          <w:lang w:val="es-CL"/>
        </w:rPr>
        <w:t xml:space="preserve">se </w:t>
      </w:r>
      <w:r w:rsidRPr="000C080F">
        <w:rPr>
          <w:rFonts w:ascii="Arial" w:hAnsi="Arial" w:cs="Arial"/>
          <w:lang w:val="es-CL"/>
        </w:rPr>
        <w:t>corresponde</w:t>
      </w:r>
      <w:r w:rsidR="00176767">
        <w:rPr>
          <w:rFonts w:ascii="Arial" w:hAnsi="Arial" w:cs="Arial"/>
          <w:lang w:val="es-CL"/>
        </w:rPr>
        <w:t>n</w:t>
      </w:r>
      <w:r w:rsidRPr="000C080F">
        <w:rPr>
          <w:rFonts w:ascii="Arial" w:hAnsi="Arial" w:cs="Arial"/>
          <w:lang w:val="es-CL"/>
        </w:rPr>
        <w:t xml:space="preserve"> </w:t>
      </w:r>
      <w:r w:rsidR="00E449EA" w:rsidRPr="000C080F">
        <w:rPr>
          <w:rFonts w:ascii="Arial" w:hAnsi="Arial" w:cs="Arial"/>
          <w:lang w:val="es-CL"/>
        </w:rPr>
        <w:t>con</w:t>
      </w:r>
      <w:r w:rsidRPr="000C080F">
        <w:rPr>
          <w:rFonts w:ascii="Arial" w:hAnsi="Arial" w:cs="Arial"/>
          <w:lang w:val="es-CL"/>
        </w:rPr>
        <w:t xml:space="preserve"> la aplicación de las reglas </w:t>
      </w:r>
      <w:r w:rsidR="00D421EA">
        <w:rPr>
          <w:rFonts w:ascii="Arial" w:hAnsi="Arial" w:cs="Arial"/>
          <w:lang w:val="es-CL"/>
        </w:rPr>
        <w:t>de la simetría y la proporción.</w:t>
      </w:r>
    </w:p>
    <w:p w14:paraId="49086D19" w14:textId="77777777" w:rsidR="009B4BD7" w:rsidRPr="000C080F" w:rsidRDefault="009B4BD7" w:rsidP="002A1093">
      <w:pPr>
        <w:spacing w:after="0" w:line="276" w:lineRule="auto"/>
        <w:jc w:val="both"/>
        <w:rPr>
          <w:rFonts w:ascii="Arial" w:hAnsi="Arial" w:cs="Arial"/>
          <w:lang w:val="es-CL"/>
        </w:rPr>
      </w:pPr>
    </w:p>
    <w:p w14:paraId="634E21E2" w14:textId="336B9379" w:rsidR="009B4BD7" w:rsidRDefault="009B4BD7" w:rsidP="002A1093">
      <w:pPr>
        <w:spacing w:after="0" w:line="276" w:lineRule="auto"/>
        <w:jc w:val="both"/>
        <w:rPr>
          <w:rFonts w:ascii="Arial" w:hAnsi="Arial" w:cs="Arial"/>
          <w:b/>
          <w:lang w:val="es-CL"/>
        </w:rPr>
      </w:pPr>
      <w:r w:rsidRPr="000C080F">
        <w:rPr>
          <w:rFonts w:ascii="Arial" w:hAnsi="Arial" w:cs="Arial"/>
          <w:b/>
          <w:lang w:val="es-CL"/>
        </w:rPr>
        <w:t>Conclusiones</w:t>
      </w:r>
    </w:p>
    <w:p w14:paraId="410563EC" w14:textId="77777777" w:rsidR="001104DF" w:rsidRPr="000C080F" w:rsidRDefault="001104DF" w:rsidP="002A1093">
      <w:pPr>
        <w:spacing w:after="0" w:line="276" w:lineRule="auto"/>
        <w:jc w:val="both"/>
        <w:rPr>
          <w:rFonts w:ascii="Arial" w:hAnsi="Arial" w:cs="Arial"/>
          <w:b/>
          <w:lang w:val="es-CL"/>
        </w:rPr>
      </w:pPr>
    </w:p>
    <w:p w14:paraId="0E9B271E" w14:textId="6A783442" w:rsidR="002A16DC" w:rsidRDefault="000E51D0" w:rsidP="002A16DC">
      <w:pPr>
        <w:spacing w:after="0" w:line="276" w:lineRule="auto"/>
        <w:jc w:val="both"/>
        <w:rPr>
          <w:rFonts w:ascii="Arial" w:hAnsi="Arial" w:cs="Arial"/>
          <w:lang w:val="es-CL"/>
        </w:rPr>
      </w:pPr>
      <w:r>
        <w:rPr>
          <w:rFonts w:ascii="Arial" w:hAnsi="Arial" w:cs="Arial"/>
          <w:lang w:val="es-CL"/>
        </w:rPr>
        <w:t xml:space="preserve">Para comprender la pintura de la Primera Modernidad y sus estrategias de construcción de imagen, conviene recurrir a las prescripciones de los </w:t>
      </w:r>
      <w:proofErr w:type="spellStart"/>
      <w:r>
        <w:rPr>
          <w:rFonts w:ascii="Arial" w:hAnsi="Arial" w:cs="Arial"/>
          <w:lang w:val="es-CL"/>
        </w:rPr>
        <w:t>rétores</w:t>
      </w:r>
      <w:proofErr w:type="spellEnd"/>
      <w:r>
        <w:rPr>
          <w:rFonts w:ascii="Arial" w:hAnsi="Arial" w:cs="Arial"/>
          <w:lang w:val="es-CL"/>
        </w:rPr>
        <w:t xml:space="preserve"> de</w:t>
      </w:r>
      <w:r w:rsidR="00442255">
        <w:rPr>
          <w:rFonts w:ascii="Arial" w:hAnsi="Arial" w:cs="Arial"/>
          <w:lang w:val="es-CL"/>
        </w:rPr>
        <w:t xml:space="preserve"> </w:t>
      </w:r>
      <w:r>
        <w:rPr>
          <w:rFonts w:ascii="Arial" w:hAnsi="Arial" w:cs="Arial"/>
          <w:lang w:val="es-CL"/>
        </w:rPr>
        <w:t>l</w:t>
      </w:r>
      <w:r w:rsidR="00442255">
        <w:rPr>
          <w:rFonts w:ascii="Arial" w:hAnsi="Arial" w:cs="Arial"/>
          <w:lang w:val="es-CL"/>
        </w:rPr>
        <w:t>os siglos XVI, XVII y XVIII,</w:t>
      </w:r>
      <w:r>
        <w:rPr>
          <w:rFonts w:ascii="Arial" w:hAnsi="Arial" w:cs="Arial"/>
          <w:lang w:val="es-CL"/>
        </w:rPr>
        <w:t xml:space="preserve"> en lugar de centrarse únicamente en la retórica clásica. </w:t>
      </w:r>
      <w:r w:rsidR="005273E4">
        <w:rPr>
          <w:rFonts w:ascii="Arial" w:hAnsi="Arial" w:cs="Arial"/>
          <w:lang w:val="es-CL"/>
        </w:rPr>
        <w:t xml:space="preserve">Bajo la forma de una constante discusión bibliográfica, </w:t>
      </w:r>
      <w:r w:rsidR="002A16DC">
        <w:rPr>
          <w:rFonts w:ascii="Arial" w:hAnsi="Arial" w:cs="Arial"/>
          <w:lang w:val="es-CL"/>
        </w:rPr>
        <w:t>hemos mostrado</w:t>
      </w:r>
      <w:r w:rsidR="005273E4">
        <w:rPr>
          <w:rFonts w:ascii="Arial" w:hAnsi="Arial" w:cs="Arial"/>
          <w:lang w:val="es-CL"/>
        </w:rPr>
        <w:t xml:space="preserve"> en primer lugar</w:t>
      </w:r>
      <w:r w:rsidR="002A16DC">
        <w:rPr>
          <w:rFonts w:ascii="Arial" w:hAnsi="Arial" w:cs="Arial"/>
          <w:lang w:val="es-CL"/>
        </w:rPr>
        <w:t xml:space="preserve"> cómo la retórica de la Primera Modernidad jugó un papel decisivo en la constitución de los géneros pictóricos. En segundo lugar, hemos observado el lugar que le compete a las categorías aristotélicas en los procedimientos de administración de la superficie pictórica, para efectos de la variedad</w:t>
      </w:r>
      <w:r w:rsidR="00442255">
        <w:rPr>
          <w:rFonts w:ascii="Arial" w:hAnsi="Arial" w:cs="Arial"/>
          <w:lang w:val="es-CL"/>
        </w:rPr>
        <w:t xml:space="preserve"> y la captura de atención del espectador</w:t>
      </w:r>
      <w:r w:rsidR="005273E4">
        <w:rPr>
          <w:rFonts w:ascii="Arial" w:hAnsi="Arial" w:cs="Arial"/>
          <w:lang w:val="es-CL"/>
        </w:rPr>
        <w:t xml:space="preserve"> y cómo esa administración responde a los requisitos del ornato dialéctico</w:t>
      </w:r>
      <w:r w:rsidR="002A16DC">
        <w:rPr>
          <w:rFonts w:ascii="Arial" w:hAnsi="Arial" w:cs="Arial"/>
          <w:lang w:val="es-CL"/>
        </w:rPr>
        <w:t xml:space="preserve">. </w:t>
      </w:r>
      <w:r w:rsidR="00442255">
        <w:rPr>
          <w:rFonts w:ascii="Arial" w:hAnsi="Arial" w:cs="Arial"/>
          <w:lang w:val="es-CL"/>
        </w:rPr>
        <w:t xml:space="preserve">En tercer lugar, </w:t>
      </w:r>
      <w:r w:rsidR="00A73233">
        <w:rPr>
          <w:rFonts w:ascii="Arial" w:hAnsi="Arial" w:cs="Arial"/>
          <w:lang w:val="es-CL"/>
        </w:rPr>
        <w:t xml:space="preserve">hemos </w:t>
      </w:r>
      <w:r w:rsidR="00357B85">
        <w:rPr>
          <w:rFonts w:ascii="Arial" w:hAnsi="Arial" w:cs="Arial"/>
          <w:lang w:val="es-CL"/>
        </w:rPr>
        <w:t>propuesto</w:t>
      </w:r>
      <w:r w:rsidR="00A73233">
        <w:rPr>
          <w:rFonts w:ascii="Arial" w:hAnsi="Arial" w:cs="Arial"/>
          <w:lang w:val="es-CL"/>
        </w:rPr>
        <w:t xml:space="preserve"> el carácter de pintura de género de la escena de castas</w:t>
      </w:r>
      <w:r w:rsidR="0003338A">
        <w:rPr>
          <w:rFonts w:ascii="Arial" w:hAnsi="Arial" w:cs="Arial"/>
          <w:lang w:val="es-CL"/>
        </w:rPr>
        <w:t>. P</w:t>
      </w:r>
      <w:r w:rsidR="002A16DC">
        <w:rPr>
          <w:rFonts w:ascii="Arial" w:hAnsi="Arial" w:cs="Arial"/>
          <w:lang w:val="es-CL"/>
        </w:rPr>
        <w:t>or último, hemos ilustrado en la</w:t>
      </w:r>
      <w:r w:rsidR="00357B85">
        <w:rPr>
          <w:rFonts w:ascii="Arial" w:hAnsi="Arial" w:cs="Arial"/>
          <w:lang w:val="es-CL"/>
        </w:rPr>
        <w:t>s</w:t>
      </w:r>
      <w:r w:rsidR="002A16DC">
        <w:rPr>
          <w:rFonts w:ascii="Arial" w:hAnsi="Arial" w:cs="Arial"/>
          <w:lang w:val="es-CL"/>
        </w:rPr>
        <w:t xml:space="preserve"> serie</w:t>
      </w:r>
      <w:r w:rsidR="00357B85">
        <w:rPr>
          <w:rFonts w:ascii="Arial" w:hAnsi="Arial" w:cs="Arial"/>
          <w:lang w:val="es-CL"/>
        </w:rPr>
        <w:t>s</w:t>
      </w:r>
      <w:r w:rsidR="002A16DC">
        <w:rPr>
          <w:rFonts w:ascii="Arial" w:hAnsi="Arial" w:cs="Arial"/>
          <w:lang w:val="es-CL"/>
        </w:rPr>
        <w:t xml:space="preserve"> de castas de José Joaquín Magón</w:t>
      </w:r>
      <w:r w:rsidR="00357B85">
        <w:rPr>
          <w:rFonts w:ascii="Arial" w:hAnsi="Arial" w:cs="Arial"/>
          <w:lang w:val="es-CL"/>
        </w:rPr>
        <w:t xml:space="preserve"> y de Andrés de Islas</w:t>
      </w:r>
      <w:r w:rsidR="002A16DC">
        <w:rPr>
          <w:rFonts w:ascii="Arial" w:hAnsi="Arial" w:cs="Arial"/>
          <w:lang w:val="es-CL"/>
        </w:rPr>
        <w:t xml:space="preserve">, </w:t>
      </w:r>
      <w:r w:rsidR="00357B85">
        <w:rPr>
          <w:rFonts w:ascii="Arial" w:hAnsi="Arial" w:cs="Arial"/>
          <w:lang w:val="es-CL"/>
        </w:rPr>
        <w:t xml:space="preserve">custodiadas por el Museo de América y el Museo de Historia Mexicana, </w:t>
      </w:r>
      <w:r w:rsidR="002A16DC">
        <w:rPr>
          <w:rFonts w:ascii="Arial" w:hAnsi="Arial" w:cs="Arial"/>
          <w:lang w:val="es-CL"/>
        </w:rPr>
        <w:t xml:space="preserve">la aplicación de las categorías y tópicos prescritos por los </w:t>
      </w:r>
      <w:proofErr w:type="spellStart"/>
      <w:r w:rsidR="002A16DC">
        <w:rPr>
          <w:rFonts w:ascii="Arial" w:hAnsi="Arial" w:cs="Arial"/>
          <w:lang w:val="es-CL"/>
        </w:rPr>
        <w:t>rétores</w:t>
      </w:r>
      <w:proofErr w:type="spellEnd"/>
      <w:r w:rsidR="002A16DC">
        <w:rPr>
          <w:rFonts w:ascii="Arial" w:hAnsi="Arial" w:cs="Arial"/>
          <w:lang w:val="es-CL"/>
        </w:rPr>
        <w:t xml:space="preserve"> de la Primera Modernidad.</w:t>
      </w:r>
    </w:p>
    <w:p w14:paraId="4E9B35CB" w14:textId="77777777" w:rsidR="001104DF" w:rsidRDefault="001104DF" w:rsidP="002A16DC">
      <w:pPr>
        <w:spacing w:after="0" w:line="276" w:lineRule="auto"/>
        <w:jc w:val="both"/>
        <w:rPr>
          <w:rFonts w:ascii="Arial" w:hAnsi="Arial" w:cs="Arial"/>
          <w:lang w:val="es-CL"/>
        </w:rPr>
      </w:pPr>
    </w:p>
    <w:p w14:paraId="354C7692" w14:textId="1C2CEC8D" w:rsidR="003145D5" w:rsidRPr="000C080F" w:rsidRDefault="002A16DC" w:rsidP="002A1093">
      <w:pPr>
        <w:spacing w:after="0" w:line="276" w:lineRule="auto"/>
        <w:jc w:val="both"/>
        <w:rPr>
          <w:rFonts w:ascii="Arial" w:hAnsi="Arial" w:cs="Arial"/>
          <w:lang w:val="es-CL"/>
        </w:rPr>
      </w:pPr>
      <w:r>
        <w:rPr>
          <w:rFonts w:ascii="Arial" w:hAnsi="Arial" w:cs="Arial"/>
          <w:lang w:val="es-CL"/>
        </w:rPr>
        <w:t xml:space="preserve">Esto nos permite concluir que </w:t>
      </w:r>
      <w:r w:rsidR="00D95CAA" w:rsidRPr="000C080F">
        <w:rPr>
          <w:rFonts w:ascii="Arial" w:hAnsi="Arial" w:cs="Arial"/>
          <w:lang w:val="es-CL"/>
        </w:rPr>
        <w:t>es posible pensar</w:t>
      </w:r>
      <w:r w:rsidR="00772A75" w:rsidRPr="000C080F">
        <w:rPr>
          <w:rFonts w:ascii="Arial" w:hAnsi="Arial" w:cs="Arial"/>
          <w:lang w:val="es-CL"/>
        </w:rPr>
        <w:t xml:space="preserve"> que la pintura de castas se propone no como un inventario de una sociedad </w:t>
      </w:r>
      <w:r w:rsidR="00D158E1" w:rsidRPr="000C080F">
        <w:rPr>
          <w:rFonts w:ascii="Arial" w:hAnsi="Arial" w:cs="Arial"/>
          <w:lang w:val="es-CL"/>
        </w:rPr>
        <w:t>“</w:t>
      </w:r>
      <w:r w:rsidR="00772A75" w:rsidRPr="000C080F">
        <w:rPr>
          <w:rFonts w:ascii="Arial" w:hAnsi="Arial" w:cs="Arial"/>
          <w:lang w:val="es-CL"/>
        </w:rPr>
        <w:t>var</w:t>
      </w:r>
      <w:r w:rsidR="008531D3" w:rsidRPr="000C080F">
        <w:rPr>
          <w:rFonts w:ascii="Arial" w:hAnsi="Arial" w:cs="Arial"/>
          <w:lang w:val="es-CL"/>
        </w:rPr>
        <w:t>iopinta</w:t>
      </w:r>
      <w:r w:rsidR="00D158E1" w:rsidRPr="000C080F">
        <w:rPr>
          <w:rFonts w:ascii="Arial" w:hAnsi="Arial" w:cs="Arial"/>
          <w:lang w:val="es-CL"/>
        </w:rPr>
        <w:t>”</w:t>
      </w:r>
      <w:r w:rsidR="008531D3" w:rsidRPr="000C080F">
        <w:rPr>
          <w:rFonts w:ascii="Arial" w:hAnsi="Arial" w:cs="Arial"/>
          <w:lang w:val="es-CL"/>
        </w:rPr>
        <w:t xml:space="preserve">, como se la ha descrito, o como expresión </w:t>
      </w:r>
      <w:r w:rsidR="008531D3" w:rsidRPr="000C080F">
        <w:rPr>
          <w:rFonts w:ascii="Arial" w:hAnsi="Arial" w:cs="Arial"/>
          <w:lang w:val="es-CL"/>
        </w:rPr>
        <w:lastRenderedPageBreak/>
        <w:t>de un rígido ordenamiento estamental,</w:t>
      </w:r>
      <w:r w:rsidR="00772A75" w:rsidRPr="000C080F">
        <w:rPr>
          <w:rFonts w:ascii="Arial" w:hAnsi="Arial" w:cs="Arial"/>
          <w:lang w:val="es-CL"/>
        </w:rPr>
        <w:t xml:space="preserve"> </w:t>
      </w:r>
      <w:r w:rsidR="008D129F" w:rsidRPr="000C080F">
        <w:rPr>
          <w:rFonts w:ascii="Arial" w:hAnsi="Arial" w:cs="Arial"/>
          <w:lang w:val="es-CL"/>
        </w:rPr>
        <w:t xml:space="preserve">o incluso como expresión resistente al orden colonial, </w:t>
      </w:r>
      <w:r w:rsidR="00772A75" w:rsidRPr="000C080F">
        <w:rPr>
          <w:rFonts w:ascii="Arial" w:hAnsi="Arial" w:cs="Arial"/>
          <w:lang w:val="es-CL"/>
        </w:rPr>
        <w:t>sino que</w:t>
      </w:r>
      <w:r w:rsidR="003343CA" w:rsidRPr="000C080F">
        <w:rPr>
          <w:rFonts w:ascii="Arial" w:hAnsi="Arial" w:cs="Arial"/>
          <w:lang w:val="es-CL"/>
        </w:rPr>
        <w:t>, mediante la aplicación de l</w:t>
      </w:r>
      <w:r w:rsidR="00B444F8" w:rsidRPr="000C080F">
        <w:rPr>
          <w:rFonts w:ascii="Arial" w:hAnsi="Arial" w:cs="Arial"/>
          <w:lang w:val="es-CL"/>
        </w:rPr>
        <w:t>as prescripciones retóricas,</w:t>
      </w:r>
      <w:r w:rsidR="00772A75" w:rsidRPr="000C080F">
        <w:rPr>
          <w:rFonts w:ascii="Arial" w:hAnsi="Arial" w:cs="Arial"/>
          <w:lang w:val="es-CL"/>
        </w:rPr>
        <w:t xml:space="preserve"> </w:t>
      </w:r>
      <w:r w:rsidR="008531D3" w:rsidRPr="000C080F">
        <w:rPr>
          <w:rFonts w:ascii="Arial" w:hAnsi="Arial" w:cs="Arial"/>
          <w:lang w:val="es-CL"/>
        </w:rPr>
        <w:t xml:space="preserve">nos encontramos con </w:t>
      </w:r>
      <w:r w:rsidR="00772A75" w:rsidRPr="000C080F">
        <w:rPr>
          <w:rFonts w:ascii="Arial" w:hAnsi="Arial" w:cs="Arial"/>
          <w:lang w:val="es-CL"/>
        </w:rPr>
        <w:t>uno de los primeros</w:t>
      </w:r>
      <w:r w:rsidR="008531D3" w:rsidRPr="000C080F">
        <w:rPr>
          <w:rFonts w:ascii="Arial" w:hAnsi="Arial" w:cs="Arial"/>
          <w:lang w:val="es-CL"/>
        </w:rPr>
        <w:t xml:space="preserve"> </w:t>
      </w:r>
      <w:r w:rsidR="00772A75" w:rsidRPr="000C080F">
        <w:rPr>
          <w:rFonts w:ascii="Arial" w:hAnsi="Arial" w:cs="Arial"/>
          <w:lang w:val="es-CL"/>
        </w:rPr>
        <w:t>casos de construcción de escenas de género en América Latina</w:t>
      </w:r>
      <w:r w:rsidR="00524FC1" w:rsidRPr="000C080F">
        <w:rPr>
          <w:rFonts w:ascii="Arial" w:hAnsi="Arial" w:cs="Arial"/>
          <w:lang w:val="es-CL"/>
        </w:rPr>
        <w:t xml:space="preserve">, en las que </w:t>
      </w:r>
      <w:r w:rsidR="006F5D4D" w:rsidRPr="000C080F">
        <w:rPr>
          <w:rFonts w:ascii="Arial" w:hAnsi="Arial" w:cs="Arial"/>
          <w:lang w:val="es-CL"/>
        </w:rPr>
        <w:t xml:space="preserve">las prescripciones para la sátira y la comedia, </w:t>
      </w:r>
      <w:r w:rsidR="007B73BF" w:rsidRPr="000C080F">
        <w:rPr>
          <w:rFonts w:ascii="Arial" w:hAnsi="Arial" w:cs="Arial"/>
          <w:lang w:val="es-CL"/>
        </w:rPr>
        <w:t>ocultan la sabiduría popular</w:t>
      </w:r>
      <w:r w:rsidR="00524FC1" w:rsidRPr="000C080F">
        <w:rPr>
          <w:rFonts w:ascii="Arial" w:hAnsi="Arial" w:cs="Arial"/>
          <w:lang w:val="es-CL"/>
        </w:rPr>
        <w:t xml:space="preserve"> </w:t>
      </w:r>
      <w:r w:rsidR="00C53C67" w:rsidRPr="000C080F">
        <w:rPr>
          <w:rFonts w:ascii="Arial" w:hAnsi="Arial" w:cs="Arial"/>
          <w:lang w:val="es-CL"/>
        </w:rPr>
        <w:t>e incluso refranes</w:t>
      </w:r>
      <w:r w:rsidR="00704189" w:rsidRPr="000C080F">
        <w:rPr>
          <w:rFonts w:ascii="Arial" w:hAnsi="Arial" w:cs="Arial"/>
          <w:lang w:val="es-CL"/>
        </w:rPr>
        <w:t xml:space="preserve"> –por qué no-</w:t>
      </w:r>
      <w:r w:rsidR="00C53C67" w:rsidRPr="000C080F">
        <w:rPr>
          <w:rFonts w:ascii="Arial" w:hAnsi="Arial" w:cs="Arial"/>
          <w:lang w:val="es-CL"/>
        </w:rPr>
        <w:t>, de los que ya no te</w:t>
      </w:r>
      <w:r w:rsidR="004230D6" w:rsidRPr="000C080F">
        <w:rPr>
          <w:rFonts w:ascii="Arial" w:hAnsi="Arial" w:cs="Arial"/>
          <w:lang w:val="es-CL"/>
        </w:rPr>
        <w:t xml:space="preserve">nemos noticia, organizados como </w:t>
      </w:r>
      <w:r w:rsidR="0039031B" w:rsidRPr="000C080F">
        <w:rPr>
          <w:rFonts w:ascii="Arial" w:hAnsi="Arial" w:cs="Arial"/>
          <w:lang w:val="es-CL"/>
        </w:rPr>
        <w:t>forma de ornato dialecto</w:t>
      </w:r>
      <w:r w:rsidR="00706470" w:rsidRPr="000C080F">
        <w:rPr>
          <w:rFonts w:ascii="Arial" w:hAnsi="Arial" w:cs="Arial"/>
          <w:lang w:val="es-CL"/>
        </w:rPr>
        <w:t xml:space="preserve"> </w:t>
      </w:r>
      <w:r w:rsidR="008F2D9D" w:rsidRPr="000C080F">
        <w:rPr>
          <w:rFonts w:ascii="Arial" w:hAnsi="Arial" w:cs="Arial"/>
          <w:lang w:val="es-CL"/>
        </w:rPr>
        <w:t>y que fueron</w:t>
      </w:r>
      <w:r w:rsidR="006F5D4D" w:rsidRPr="000C080F">
        <w:rPr>
          <w:rFonts w:ascii="Arial" w:hAnsi="Arial" w:cs="Arial"/>
          <w:lang w:val="es-CL"/>
        </w:rPr>
        <w:t xml:space="preserve"> incorporados</w:t>
      </w:r>
      <w:r w:rsidR="00322A77" w:rsidRPr="000C080F">
        <w:rPr>
          <w:rFonts w:ascii="Arial" w:hAnsi="Arial" w:cs="Arial"/>
          <w:lang w:val="es-CL"/>
        </w:rPr>
        <w:t xml:space="preserve"> </w:t>
      </w:r>
      <w:r w:rsidR="0039031B" w:rsidRPr="000C080F">
        <w:rPr>
          <w:rFonts w:ascii="Arial" w:hAnsi="Arial" w:cs="Arial"/>
          <w:lang w:val="es-CL"/>
        </w:rPr>
        <w:t xml:space="preserve">como </w:t>
      </w:r>
      <w:r w:rsidR="002D27AB" w:rsidRPr="000C080F">
        <w:rPr>
          <w:rFonts w:ascii="Arial" w:hAnsi="Arial" w:cs="Arial"/>
          <w:lang w:val="es-CL"/>
        </w:rPr>
        <w:t>recurso patente</w:t>
      </w:r>
      <w:r w:rsidR="009B4BD7" w:rsidRPr="000C080F">
        <w:rPr>
          <w:rFonts w:ascii="Arial" w:hAnsi="Arial" w:cs="Arial"/>
          <w:lang w:val="es-CL"/>
        </w:rPr>
        <w:t xml:space="preserve"> </w:t>
      </w:r>
      <w:r w:rsidR="002D27AB" w:rsidRPr="000C080F">
        <w:rPr>
          <w:rFonts w:ascii="Arial" w:hAnsi="Arial" w:cs="Arial"/>
          <w:lang w:val="es-CL"/>
        </w:rPr>
        <w:t xml:space="preserve">que distingue </w:t>
      </w:r>
      <w:r w:rsidR="0039031B" w:rsidRPr="000C080F">
        <w:rPr>
          <w:rFonts w:ascii="Arial" w:hAnsi="Arial" w:cs="Arial"/>
          <w:lang w:val="es-CL"/>
        </w:rPr>
        <w:t>al artista</w:t>
      </w:r>
      <w:r w:rsidR="001E40EC" w:rsidRPr="000C080F">
        <w:rPr>
          <w:rFonts w:ascii="Arial" w:hAnsi="Arial" w:cs="Arial"/>
          <w:lang w:val="es-CL"/>
        </w:rPr>
        <w:t xml:space="preserve"> </w:t>
      </w:r>
      <w:r w:rsidR="00333665" w:rsidRPr="000C080F">
        <w:rPr>
          <w:rFonts w:ascii="Arial" w:hAnsi="Arial" w:cs="Arial"/>
          <w:lang w:val="es-CL"/>
        </w:rPr>
        <w:t>como</w:t>
      </w:r>
      <w:r w:rsidR="0039031B" w:rsidRPr="000C080F">
        <w:rPr>
          <w:rFonts w:ascii="Arial" w:hAnsi="Arial" w:cs="Arial"/>
          <w:lang w:val="es-CL"/>
        </w:rPr>
        <w:t xml:space="preserve"> cultor de las Artes Libe</w:t>
      </w:r>
      <w:r w:rsidR="006766D6" w:rsidRPr="000C080F">
        <w:rPr>
          <w:rFonts w:ascii="Arial" w:hAnsi="Arial" w:cs="Arial"/>
          <w:lang w:val="es-CL"/>
        </w:rPr>
        <w:t>rales</w:t>
      </w:r>
      <w:r w:rsidR="0040139A" w:rsidRPr="000C080F">
        <w:rPr>
          <w:rFonts w:ascii="Arial" w:hAnsi="Arial" w:cs="Arial"/>
          <w:lang w:val="es-CL"/>
        </w:rPr>
        <w:t>.</w:t>
      </w:r>
      <w:r w:rsidR="009B4BD7" w:rsidRPr="000C080F">
        <w:rPr>
          <w:rFonts w:ascii="Arial" w:hAnsi="Arial" w:cs="Arial"/>
          <w:lang w:val="es-CL"/>
        </w:rPr>
        <w:t xml:space="preserve"> Para ello, los artistas recurrieron a </w:t>
      </w:r>
      <w:r w:rsidR="00393952">
        <w:rPr>
          <w:rFonts w:ascii="Arial" w:hAnsi="Arial" w:cs="Arial"/>
          <w:lang w:val="es-CL"/>
        </w:rPr>
        <w:t xml:space="preserve">los tópicos del género </w:t>
      </w:r>
      <w:r w:rsidR="00602EBD">
        <w:rPr>
          <w:rFonts w:ascii="Arial" w:hAnsi="Arial" w:cs="Arial"/>
          <w:lang w:val="es-CL"/>
        </w:rPr>
        <w:t>cómico</w:t>
      </w:r>
      <w:r w:rsidR="00393952">
        <w:rPr>
          <w:rFonts w:ascii="Arial" w:hAnsi="Arial" w:cs="Arial"/>
          <w:lang w:val="es-CL"/>
        </w:rPr>
        <w:t xml:space="preserve"> </w:t>
      </w:r>
      <w:r w:rsidR="009B4BD7" w:rsidRPr="000C080F">
        <w:rPr>
          <w:rFonts w:ascii="Arial" w:hAnsi="Arial" w:cs="Arial"/>
          <w:lang w:val="es-CL"/>
        </w:rPr>
        <w:t>y, en lo que concierne a la administración de la superficie pictórica</w:t>
      </w:r>
      <w:r w:rsidR="00393952">
        <w:rPr>
          <w:rFonts w:ascii="Arial" w:hAnsi="Arial" w:cs="Arial"/>
          <w:lang w:val="es-CL"/>
        </w:rPr>
        <w:t xml:space="preserve">, </w:t>
      </w:r>
      <w:r w:rsidR="009B4BD7" w:rsidRPr="000C080F">
        <w:rPr>
          <w:rFonts w:ascii="Arial" w:hAnsi="Arial" w:cs="Arial"/>
          <w:lang w:val="es-CL"/>
        </w:rPr>
        <w:t>a las categorías aristotélicas</w:t>
      </w:r>
      <w:r w:rsidR="00FE1538">
        <w:rPr>
          <w:rFonts w:ascii="Arial" w:hAnsi="Arial" w:cs="Arial"/>
          <w:lang w:val="es-CL"/>
        </w:rPr>
        <w:t>.</w:t>
      </w:r>
      <w:r w:rsidR="009B4BD7" w:rsidRPr="000C080F">
        <w:rPr>
          <w:rFonts w:ascii="Arial" w:hAnsi="Arial" w:cs="Arial"/>
          <w:lang w:val="es-CL"/>
        </w:rPr>
        <w:t xml:space="preserve"> </w:t>
      </w:r>
    </w:p>
    <w:p w14:paraId="6DBB311C" w14:textId="77777777" w:rsidR="00BB53C7" w:rsidRPr="000C080F" w:rsidRDefault="00BB53C7" w:rsidP="00C21280">
      <w:pPr>
        <w:spacing w:after="0" w:line="276" w:lineRule="auto"/>
        <w:jc w:val="both"/>
        <w:rPr>
          <w:rFonts w:ascii="Arial" w:hAnsi="Arial" w:cs="Arial"/>
          <w:lang w:val="es-CL"/>
        </w:rPr>
      </w:pPr>
    </w:p>
    <w:p w14:paraId="4157FE2D" w14:textId="77777777" w:rsidR="00D7047F" w:rsidRPr="000C080F" w:rsidRDefault="00D7047F" w:rsidP="00C21280">
      <w:pPr>
        <w:spacing w:after="0" w:line="276" w:lineRule="auto"/>
        <w:jc w:val="both"/>
        <w:rPr>
          <w:rFonts w:ascii="Arial" w:hAnsi="Arial" w:cs="Arial"/>
          <w:b/>
          <w:lang w:val="es-CL"/>
        </w:rPr>
      </w:pPr>
      <w:r w:rsidRPr="000C080F">
        <w:rPr>
          <w:rFonts w:ascii="Arial" w:hAnsi="Arial" w:cs="Arial"/>
          <w:b/>
          <w:lang w:val="es-CL"/>
        </w:rPr>
        <w:t>Referencias</w:t>
      </w:r>
    </w:p>
    <w:p w14:paraId="4CD8E051" w14:textId="77777777" w:rsidR="00971046" w:rsidRDefault="00971046" w:rsidP="00BF4302">
      <w:pPr>
        <w:spacing w:line="240" w:lineRule="auto"/>
        <w:jc w:val="both"/>
        <w:rPr>
          <w:rFonts w:ascii="Arial" w:hAnsi="Arial" w:cs="Arial"/>
          <w:lang w:val="es-CL"/>
        </w:rPr>
      </w:pPr>
    </w:p>
    <w:p w14:paraId="12099F20" w14:textId="7262A174" w:rsidR="008C3647" w:rsidRPr="000C080F" w:rsidRDefault="008C3647" w:rsidP="00BF4302">
      <w:pPr>
        <w:spacing w:line="240" w:lineRule="auto"/>
        <w:jc w:val="both"/>
        <w:rPr>
          <w:rFonts w:ascii="Arial" w:hAnsi="Arial" w:cs="Arial"/>
          <w:lang w:val="es-CL"/>
        </w:rPr>
      </w:pPr>
      <w:r w:rsidRPr="000C080F">
        <w:rPr>
          <w:rFonts w:ascii="Arial" w:hAnsi="Arial" w:cs="Arial"/>
          <w:lang w:val="es-CL"/>
        </w:rPr>
        <w:t xml:space="preserve">Álvarez de Araya, Guadalupe (2009): “Algunas </w:t>
      </w:r>
      <w:r w:rsidR="00EB338D" w:rsidRPr="000C080F">
        <w:rPr>
          <w:rFonts w:ascii="Arial" w:hAnsi="Arial" w:cs="Arial"/>
          <w:lang w:val="es-CL"/>
        </w:rPr>
        <w:t xml:space="preserve">fuentes compositivas de la pintura de costumbres en América Latina”. En </w:t>
      </w:r>
      <w:r w:rsidR="00EB338D" w:rsidRPr="000C080F">
        <w:rPr>
          <w:rFonts w:ascii="Arial" w:hAnsi="Arial" w:cs="Arial"/>
          <w:i/>
          <w:lang w:val="es-CL"/>
        </w:rPr>
        <w:t xml:space="preserve">Revista </w:t>
      </w:r>
      <w:proofErr w:type="spellStart"/>
      <w:r w:rsidR="00EB338D" w:rsidRPr="000C080F">
        <w:rPr>
          <w:rFonts w:ascii="Arial" w:hAnsi="Arial" w:cs="Arial"/>
          <w:i/>
          <w:lang w:val="es-CL"/>
        </w:rPr>
        <w:t>Aisthesis</w:t>
      </w:r>
      <w:proofErr w:type="spellEnd"/>
      <w:r w:rsidR="00EB338D" w:rsidRPr="000C080F">
        <w:rPr>
          <w:rFonts w:ascii="Arial" w:hAnsi="Arial" w:cs="Arial"/>
          <w:i/>
          <w:lang w:val="es-CL"/>
        </w:rPr>
        <w:t xml:space="preserve"> </w:t>
      </w:r>
      <w:r w:rsidR="00EB338D" w:rsidRPr="000C080F">
        <w:rPr>
          <w:rFonts w:ascii="Arial" w:hAnsi="Arial" w:cs="Arial"/>
          <w:lang w:val="es-CL"/>
        </w:rPr>
        <w:t xml:space="preserve">N° 45, pp. </w:t>
      </w:r>
      <w:r w:rsidR="002235D5" w:rsidRPr="000C080F">
        <w:rPr>
          <w:rFonts w:ascii="Arial" w:hAnsi="Arial" w:cs="Arial"/>
          <w:lang w:val="es-CL"/>
        </w:rPr>
        <w:t>137-153.</w:t>
      </w:r>
    </w:p>
    <w:p w14:paraId="162A4660" w14:textId="77777777" w:rsidR="0080651F" w:rsidRPr="000C080F" w:rsidRDefault="0080651F" w:rsidP="00B66310">
      <w:pPr>
        <w:spacing w:line="23" w:lineRule="atLeast"/>
        <w:jc w:val="both"/>
        <w:rPr>
          <w:rFonts w:ascii="Arial" w:hAnsi="Arial" w:cs="Arial"/>
          <w:lang w:val="es-CL"/>
        </w:rPr>
      </w:pPr>
      <w:proofErr w:type="spellStart"/>
      <w:r w:rsidRPr="000C080F">
        <w:rPr>
          <w:rFonts w:ascii="Arial" w:hAnsi="Arial" w:cs="Arial"/>
          <w:lang w:val="es-CL"/>
        </w:rPr>
        <w:t>Argan</w:t>
      </w:r>
      <w:proofErr w:type="spellEnd"/>
      <w:r w:rsidRPr="000C080F">
        <w:rPr>
          <w:rFonts w:ascii="Arial" w:hAnsi="Arial" w:cs="Arial"/>
          <w:lang w:val="es-CL"/>
        </w:rPr>
        <w:t xml:space="preserve">, Giulio Carlo (1954): “La </w:t>
      </w:r>
      <w:proofErr w:type="spellStart"/>
      <w:r w:rsidRPr="000C080F">
        <w:rPr>
          <w:rFonts w:ascii="Arial" w:hAnsi="Arial" w:cs="Arial"/>
          <w:lang w:val="es-CL"/>
        </w:rPr>
        <w:t>Rettorica</w:t>
      </w:r>
      <w:proofErr w:type="spellEnd"/>
      <w:r w:rsidRPr="000C080F">
        <w:rPr>
          <w:rFonts w:ascii="Arial" w:hAnsi="Arial" w:cs="Arial"/>
          <w:lang w:val="es-CL"/>
        </w:rPr>
        <w:t xml:space="preserve"> e </w:t>
      </w:r>
      <w:proofErr w:type="spellStart"/>
      <w:r w:rsidRPr="000C080F">
        <w:rPr>
          <w:rFonts w:ascii="Arial" w:hAnsi="Arial" w:cs="Arial"/>
          <w:lang w:val="es-CL"/>
        </w:rPr>
        <w:t>L’Arte</w:t>
      </w:r>
      <w:proofErr w:type="spellEnd"/>
      <w:r w:rsidRPr="000C080F">
        <w:rPr>
          <w:rFonts w:ascii="Arial" w:hAnsi="Arial" w:cs="Arial"/>
          <w:lang w:val="es-CL"/>
        </w:rPr>
        <w:t xml:space="preserve"> </w:t>
      </w:r>
      <w:proofErr w:type="spellStart"/>
      <w:r w:rsidRPr="000C080F">
        <w:rPr>
          <w:rFonts w:ascii="Arial" w:hAnsi="Arial" w:cs="Arial"/>
          <w:lang w:val="es-CL"/>
        </w:rPr>
        <w:t>barocca</w:t>
      </w:r>
      <w:proofErr w:type="spellEnd"/>
      <w:r w:rsidRPr="000C080F">
        <w:rPr>
          <w:rFonts w:ascii="Arial" w:hAnsi="Arial" w:cs="Arial"/>
          <w:lang w:val="es-CL"/>
        </w:rPr>
        <w:t xml:space="preserve">” en </w:t>
      </w:r>
      <w:proofErr w:type="spellStart"/>
      <w:r w:rsidRPr="000C080F">
        <w:rPr>
          <w:rFonts w:ascii="Arial" w:hAnsi="Arial" w:cs="Arial"/>
          <w:i/>
          <w:lang w:val="es-CL"/>
        </w:rPr>
        <w:t>Lettere</w:t>
      </w:r>
      <w:proofErr w:type="spellEnd"/>
      <w:r w:rsidRPr="000C080F">
        <w:rPr>
          <w:rFonts w:ascii="Arial" w:hAnsi="Arial" w:cs="Arial"/>
          <w:i/>
          <w:lang w:val="es-CL"/>
        </w:rPr>
        <w:t xml:space="preserve"> </w:t>
      </w:r>
      <w:proofErr w:type="spellStart"/>
      <w:r w:rsidRPr="000C080F">
        <w:rPr>
          <w:rFonts w:ascii="Arial" w:hAnsi="Arial" w:cs="Arial"/>
          <w:i/>
          <w:lang w:val="es-CL"/>
        </w:rPr>
        <w:t>Italiane</w:t>
      </w:r>
      <w:proofErr w:type="spellEnd"/>
      <w:r w:rsidRPr="000C080F">
        <w:rPr>
          <w:rFonts w:ascii="Arial" w:hAnsi="Arial" w:cs="Arial"/>
          <w:i/>
          <w:lang w:val="es-CL"/>
        </w:rPr>
        <w:t xml:space="preserve"> </w:t>
      </w:r>
      <w:r w:rsidRPr="000C080F">
        <w:rPr>
          <w:rFonts w:ascii="Arial" w:hAnsi="Arial" w:cs="Arial"/>
          <w:lang w:val="es-CL"/>
        </w:rPr>
        <w:t>N° 3, Vol. 6, pp. 257-264.</w:t>
      </w:r>
    </w:p>
    <w:p w14:paraId="6EDA89BE" w14:textId="2AE8677A" w:rsidR="00CE79EB" w:rsidRPr="000C080F" w:rsidRDefault="006B3C46" w:rsidP="00B66310">
      <w:pPr>
        <w:spacing w:after="0" w:line="23" w:lineRule="atLeast"/>
        <w:jc w:val="both"/>
        <w:rPr>
          <w:rFonts w:ascii="Arial" w:hAnsi="Arial" w:cs="Arial"/>
          <w:lang w:val="es-CL"/>
        </w:rPr>
      </w:pPr>
      <w:r w:rsidRPr="000C080F">
        <w:rPr>
          <w:rFonts w:ascii="Arial" w:hAnsi="Arial" w:cs="Arial"/>
          <w:lang w:val="es-CL"/>
        </w:rPr>
        <w:t>Baena Zapatero, Alberto (2015</w:t>
      </w:r>
      <w:r w:rsidR="00CE79EB" w:rsidRPr="000C080F">
        <w:rPr>
          <w:rFonts w:ascii="Arial" w:hAnsi="Arial" w:cs="Arial"/>
          <w:lang w:val="es-CL"/>
        </w:rPr>
        <w:t xml:space="preserve">): </w:t>
      </w:r>
      <w:r w:rsidRPr="000C080F">
        <w:rPr>
          <w:rFonts w:ascii="Arial" w:hAnsi="Arial" w:cs="Arial"/>
          <w:lang w:val="es-CL"/>
        </w:rPr>
        <w:t xml:space="preserve">“Apuntes sobre la elaboración de biombos en Nueva España”. En </w:t>
      </w:r>
      <w:r w:rsidRPr="000C080F">
        <w:rPr>
          <w:rFonts w:ascii="Arial" w:hAnsi="Arial" w:cs="Arial"/>
          <w:i/>
          <w:lang w:val="es-CL"/>
        </w:rPr>
        <w:t xml:space="preserve">Archivo Español de Arte </w:t>
      </w:r>
      <w:r w:rsidRPr="000C080F">
        <w:rPr>
          <w:rFonts w:ascii="Arial" w:hAnsi="Arial" w:cs="Arial"/>
          <w:lang w:val="es-CL"/>
        </w:rPr>
        <w:t>88(350), pp. 173-183.</w:t>
      </w:r>
    </w:p>
    <w:p w14:paraId="50E3390E" w14:textId="77777777" w:rsidR="006F0CF5" w:rsidRPr="000C080F" w:rsidRDefault="00113141" w:rsidP="00C21280">
      <w:pPr>
        <w:spacing w:after="0" w:line="276" w:lineRule="auto"/>
        <w:jc w:val="both"/>
        <w:rPr>
          <w:rFonts w:ascii="Arial" w:hAnsi="Arial" w:cs="Arial"/>
          <w:lang w:val="es-CL"/>
        </w:rPr>
      </w:pPr>
      <w:r>
        <w:fldChar w:fldCharType="begin"/>
      </w:r>
      <w:r w:rsidRPr="00E92400">
        <w:rPr>
          <w:lang w:val="es-CL"/>
        </w:rPr>
        <w:instrText xml:space="preserve"> HYPERLINK "https://doi.org/10.3989/aearte.2015.v88.i350" </w:instrText>
      </w:r>
      <w:r>
        <w:fldChar w:fldCharType="separate"/>
      </w:r>
      <w:r w:rsidR="006F0CF5" w:rsidRPr="000C080F">
        <w:rPr>
          <w:rStyle w:val="Hipervnculo"/>
          <w:rFonts w:ascii="Arial" w:hAnsi="Arial" w:cs="Arial"/>
          <w:color w:val="auto"/>
          <w:lang w:val="es-CL"/>
        </w:rPr>
        <w:t>https://doi.org/10.3989/aearte.2015.v88.i350</w:t>
      </w:r>
      <w:r>
        <w:rPr>
          <w:rStyle w:val="Hipervnculo"/>
          <w:rFonts w:ascii="Arial" w:hAnsi="Arial" w:cs="Arial"/>
          <w:color w:val="auto"/>
          <w:lang w:val="es-CL"/>
        </w:rPr>
        <w:fldChar w:fldCharType="end"/>
      </w:r>
    </w:p>
    <w:p w14:paraId="3810B1D1" w14:textId="77777777" w:rsidR="00BF4302" w:rsidRPr="000C080F" w:rsidRDefault="00BF4302" w:rsidP="00BF4302">
      <w:pPr>
        <w:spacing w:after="0" w:line="276" w:lineRule="auto"/>
        <w:jc w:val="both"/>
        <w:rPr>
          <w:rFonts w:ascii="Arial" w:hAnsi="Arial" w:cs="Arial"/>
          <w:lang w:val="es-CL"/>
        </w:rPr>
      </w:pPr>
    </w:p>
    <w:p w14:paraId="73826FB2" w14:textId="77777777" w:rsidR="00D5692D" w:rsidRPr="000C080F" w:rsidRDefault="00D5692D" w:rsidP="00BF4302">
      <w:pPr>
        <w:spacing w:after="0" w:line="276" w:lineRule="auto"/>
        <w:jc w:val="both"/>
        <w:rPr>
          <w:rFonts w:ascii="Arial" w:hAnsi="Arial" w:cs="Arial"/>
          <w:lang w:val="es-CL"/>
        </w:rPr>
      </w:pPr>
      <w:proofErr w:type="spellStart"/>
      <w:r w:rsidRPr="000C080F">
        <w:rPr>
          <w:rFonts w:ascii="Arial" w:hAnsi="Arial" w:cs="Arial"/>
          <w:lang w:val="es-CL"/>
        </w:rPr>
        <w:t>Bajtin</w:t>
      </w:r>
      <w:proofErr w:type="spellEnd"/>
      <w:r w:rsidRPr="000C080F">
        <w:rPr>
          <w:rFonts w:ascii="Arial" w:hAnsi="Arial" w:cs="Arial"/>
          <w:lang w:val="es-CL"/>
        </w:rPr>
        <w:t xml:space="preserve">, </w:t>
      </w:r>
      <w:proofErr w:type="spellStart"/>
      <w:r w:rsidRPr="000C080F">
        <w:rPr>
          <w:rFonts w:ascii="Arial" w:hAnsi="Arial" w:cs="Arial"/>
          <w:lang w:val="es-CL"/>
        </w:rPr>
        <w:t>Michail</w:t>
      </w:r>
      <w:proofErr w:type="spellEnd"/>
      <w:r w:rsidRPr="000C080F">
        <w:rPr>
          <w:rFonts w:ascii="Arial" w:hAnsi="Arial" w:cs="Arial"/>
          <w:lang w:val="es-CL"/>
        </w:rPr>
        <w:t xml:space="preserve"> (</w:t>
      </w:r>
      <w:r w:rsidR="00B16B33" w:rsidRPr="000C080F">
        <w:rPr>
          <w:rFonts w:ascii="Arial" w:hAnsi="Arial" w:cs="Arial"/>
          <w:lang w:val="es-CL"/>
        </w:rPr>
        <w:t xml:space="preserve">2003): </w:t>
      </w:r>
      <w:r w:rsidR="00B16B33" w:rsidRPr="000C080F">
        <w:rPr>
          <w:rFonts w:ascii="Arial" w:hAnsi="Arial" w:cs="Arial"/>
          <w:i/>
          <w:lang w:val="es-CL"/>
        </w:rPr>
        <w:t xml:space="preserve">La cultura popular en la Edad Media y el Renacimiento. </w:t>
      </w:r>
      <w:r w:rsidR="000C1158" w:rsidRPr="000C080F">
        <w:rPr>
          <w:rFonts w:ascii="Arial" w:hAnsi="Arial" w:cs="Arial"/>
          <w:lang w:val="es-CL"/>
        </w:rPr>
        <w:t>Madrid: Alianza.</w:t>
      </w:r>
    </w:p>
    <w:p w14:paraId="6E03F885" w14:textId="77777777" w:rsidR="002A02A8" w:rsidRPr="000C080F" w:rsidRDefault="002A02A8" w:rsidP="00BF4302">
      <w:pPr>
        <w:spacing w:after="0" w:line="276" w:lineRule="auto"/>
        <w:jc w:val="both"/>
        <w:rPr>
          <w:rFonts w:ascii="Arial" w:hAnsi="Arial" w:cs="Arial"/>
          <w:lang w:val="es-CL"/>
        </w:rPr>
      </w:pPr>
    </w:p>
    <w:p w14:paraId="29620612" w14:textId="77777777" w:rsidR="00BE1E1A" w:rsidRPr="000C080F" w:rsidRDefault="00EE1161" w:rsidP="00BF4302">
      <w:pPr>
        <w:spacing w:after="0" w:line="276" w:lineRule="auto"/>
        <w:jc w:val="both"/>
        <w:rPr>
          <w:rFonts w:ascii="Arial" w:hAnsi="Arial" w:cs="Arial"/>
          <w:lang w:val="es-CL"/>
        </w:rPr>
      </w:pPr>
      <w:proofErr w:type="spellStart"/>
      <w:r w:rsidRPr="000C080F">
        <w:rPr>
          <w:rFonts w:ascii="Arial" w:hAnsi="Arial" w:cs="Arial"/>
          <w:lang w:val="es-CL"/>
        </w:rPr>
        <w:t>Blanc</w:t>
      </w:r>
      <w:proofErr w:type="spellEnd"/>
      <w:r w:rsidRPr="000C080F">
        <w:rPr>
          <w:rFonts w:ascii="Arial" w:hAnsi="Arial" w:cs="Arial"/>
          <w:lang w:val="es-CL"/>
        </w:rPr>
        <w:t xml:space="preserve">, </w:t>
      </w:r>
      <w:proofErr w:type="spellStart"/>
      <w:r w:rsidRPr="000C080F">
        <w:rPr>
          <w:rFonts w:ascii="Arial" w:hAnsi="Arial" w:cs="Arial"/>
          <w:lang w:val="es-CL"/>
        </w:rPr>
        <w:t>Jan</w:t>
      </w:r>
      <w:proofErr w:type="spellEnd"/>
      <w:r w:rsidR="00510D99" w:rsidRPr="000C080F">
        <w:rPr>
          <w:rFonts w:ascii="Arial" w:hAnsi="Arial" w:cs="Arial"/>
          <w:lang w:val="es-CL"/>
        </w:rPr>
        <w:t xml:space="preserve"> (2008)</w:t>
      </w:r>
      <w:r w:rsidRPr="000C080F">
        <w:rPr>
          <w:rFonts w:ascii="Arial" w:hAnsi="Arial" w:cs="Arial"/>
          <w:lang w:val="es-CL"/>
        </w:rPr>
        <w:t>: “</w:t>
      </w:r>
      <w:proofErr w:type="spellStart"/>
      <w:r w:rsidRPr="000C080F">
        <w:rPr>
          <w:rFonts w:ascii="Arial" w:hAnsi="Arial" w:cs="Arial"/>
          <w:lang w:val="es-CL"/>
        </w:rPr>
        <w:t>Confusion</w:t>
      </w:r>
      <w:proofErr w:type="spellEnd"/>
      <w:r w:rsidRPr="000C080F">
        <w:rPr>
          <w:rFonts w:ascii="Arial" w:hAnsi="Arial" w:cs="Arial"/>
          <w:lang w:val="es-CL"/>
        </w:rPr>
        <w:t xml:space="preserve"> des </w:t>
      </w:r>
      <w:proofErr w:type="spellStart"/>
      <w:r w:rsidRPr="000C080F">
        <w:rPr>
          <w:rFonts w:ascii="Arial" w:hAnsi="Arial" w:cs="Arial"/>
          <w:lang w:val="es-CL"/>
        </w:rPr>
        <w:t>genres</w:t>
      </w:r>
      <w:proofErr w:type="spellEnd"/>
      <w:r w:rsidRPr="000C080F">
        <w:rPr>
          <w:rFonts w:ascii="Arial" w:hAnsi="Arial" w:cs="Arial"/>
          <w:lang w:val="es-CL"/>
        </w:rPr>
        <w:t xml:space="preserve">, Des </w:t>
      </w:r>
      <w:proofErr w:type="spellStart"/>
      <w:r w:rsidRPr="000C080F">
        <w:rPr>
          <w:rFonts w:ascii="Arial" w:hAnsi="Arial" w:cs="Arial"/>
          <w:lang w:val="es-CL"/>
        </w:rPr>
        <w:t>théories</w:t>
      </w:r>
      <w:proofErr w:type="spellEnd"/>
      <w:r w:rsidRPr="000C080F">
        <w:rPr>
          <w:rFonts w:ascii="Arial" w:hAnsi="Arial" w:cs="Arial"/>
          <w:lang w:val="es-CL"/>
        </w:rPr>
        <w:t xml:space="preserve"> </w:t>
      </w:r>
      <w:proofErr w:type="spellStart"/>
      <w:r w:rsidRPr="000C080F">
        <w:rPr>
          <w:rFonts w:ascii="Arial" w:hAnsi="Arial" w:cs="Arial"/>
          <w:lang w:val="es-CL"/>
        </w:rPr>
        <w:t>hollandaises</w:t>
      </w:r>
      <w:proofErr w:type="spellEnd"/>
      <w:r w:rsidRPr="000C080F">
        <w:rPr>
          <w:rFonts w:ascii="Arial" w:hAnsi="Arial" w:cs="Arial"/>
          <w:lang w:val="es-CL"/>
        </w:rPr>
        <w:t xml:space="preserve"> de la ‘</w:t>
      </w:r>
      <w:proofErr w:type="spellStart"/>
      <w:r w:rsidRPr="000C080F">
        <w:rPr>
          <w:rFonts w:ascii="Arial" w:hAnsi="Arial" w:cs="Arial"/>
          <w:lang w:val="es-CL"/>
        </w:rPr>
        <w:t>peinture</w:t>
      </w:r>
      <w:proofErr w:type="spellEnd"/>
      <w:r w:rsidRPr="000C080F">
        <w:rPr>
          <w:rFonts w:ascii="Arial" w:hAnsi="Arial" w:cs="Arial"/>
          <w:lang w:val="es-CL"/>
        </w:rPr>
        <w:t xml:space="preserve"> de </w:t>
      </w:r>
      <w:proofErr w:type="spellStart"/>
      <w:r w:rsidRPr="000C080F">
        <w:rPr>
          <w:rFonts w:ascii="Arial" w:hAnsi="Arial" w:cs="Arial"/>
          <w:lang w:val="es-CL"/>
        </w:rPr>
        <w:t>genre</w:t>
      </w:r>
      <w:proofErr w:type="spellEnd"/>
      <w:r w:rsidRPr="000C080F">
        <w:rPr>
          <w:rFonts w:ascii="Arial" w:hAnsi="Arial" w:cs="Arial"/>
          <w:lang w:val="es-CL"/>
        </w:rPr>
        <w:t xml:space="preserve">’” en </w:t>
      </w:r>
      <w:proofErr w:type="spellStart"/>
      <w:r w:rsidR="008A597C" w:rsidRPr="000C080F">
        <w:rPr>
          <w:rFonts w:ascii="Arial" w:hAnsi="Arial" w:cs="Arial"/>
          <w:i/>
          <w:lang w:val="es-CL"/>
        </w:rPr>
        <w:t>Revue</w:t>
      </w:r>
      <w:proofErr w:type="spellEnd"/>
      <w:r w:rsidR="008A597C" w:rsidRPr="000C080F">
        <w:rPr>
          <w:rFonts w:ascii="Arial" w:hAnsi="Arial" w:cs="Arial"/>
          <w:i/>
          <w:lang w:val="es-CL"/>
        </w:rPr>
        <w:t xml:space="preserve"> de </w:t>
      </w:r>
      <w:proofErr w:type="spellStart"/>
      <w:proofErr w:type="gramStart"/>
      <w:r w:rsidR="008A597C" w:rsidRPr="000C080F">
        <w:rPr>
          <w:rFonts w:ascii="Arial" w:hAnsi="Arial" w:cs="Arial"/>
          <w:i/>
          <w:lang w:val="es-CL"/>
        </w:rPr>
        <w:t>l’Art</w:t>
      </w:r>
      <w:proofErr w:type="spellEnd"/>
      <w:r w:rsidR="008A597C" w:rsidRPr="000C080F">
        <w:rPr>
          <w:rFonts w:ascii="Arial" w:hAnsi="Arial" w:cs="Arial"/>
          <w:i/>
          <w:lang w:val="es-CL"/>
        </w:rPr>
        <w:t xml:space="preserve"> </w:t>
      </w:r>
      <w:r w:rsidR="008A597C" w:rsidRPr="000C080F">
        <w:rPr>
          <w:rFonts w:ascii="Arial" w:hAnsi="Arial" w:cs="Arial"/>
          <w:lang w:val="es-CL"/>
        </w:rPr>
        <w:t xml:space="preserve"> Vol.</w:t>
      </w:r>
      <w:proofErr w:type="gramEnd"/>
      <w:r w:rsidR="008A597C" w:rsidRPr="000C080F">
        <w:rPr>
          <w:rFonts w:ascii="Arial" w:hAnsi="Arial" w:cs="Arial"/>
          <w:lang w:val="es-CL"/>
        </w:rPr>
        <w:t xml:space="preserve"> 161 N° 3, pp. 11-19.</w:t>
      </w:r>
    </w:p>
    <w:p w14:paraId="308FAED7" w14:textId="77777777" w:rsidR="00BF4302" w:rsidRPr="000C080F" w:rsidRDefault="00BF4302" w:rsidP="00BF4302">
      <w:pPr>
        <w:spacing w:after="0" w:line="276" w:lineRule="auto"/>
        <w:jc w:val="both"/>
        <w:rPr>
          <w:rFonts w:ascii="Arial" w:hAnsi="Arial" w:cs="Arial"/>
          <w:lang w:val="es-CL"/>
        </w:rPr>
      </w:pPr>
    </w:p>
    <w:p w14:paraId="133340D4" w14:textId="77777777" w:rsidR="000C30A9" w:rsidRPr="000C080F" w:rsidRDefault="000C30A9" w:rsidP="00DC3FC5">
      <w:pPr>
        <w:spacing w:after="0" w:line="276" w:lineRule="auto"/>
        <w:jc w:val="both"/>
        <w:rPr>
          <w:rFonts w:ascii="Arial" w:hAnsi="Arial" w:cs="Arial"/>
          <w:lang w:val="es-CL"/>
        </w:rPr>
      </w:pPr>
      <w:proofErr w:type="spellStart"/>
      <w:r w:rsidRPr="000C080F">
        <w:rPr>
          <w:rFonts w:ascii="Arial" w:hAnsi="Arial" w:cs="Arial"/>
        </w:rPr>
        <w:t>Boime</w:t>
      </w:r>
      <w:proofErr w:type="spellEnd"/>
      <w:r w:rsidRPr="000C080F">
        <w:rPr>
          <w:rFonts w:ascii="Arial" w:hAnsi="Arial" w:cs="Arial"/>
        </w:rPr>
        <w:t xml:space="preserve">, Albert (1971): </w:t>
      </w:r>
      <w:r w:rsidRPr="000C080F">
        <w:rPr>
          <w:rFonts w:ascii="Arial" w:hAnsi="Arial" w:cs="Arial"/>
          <w:i/>
        </w:rPr>
        <w:t xml:space="preserve">The Academy and French Painting in the Nineteenth Century. </w:t>
      </w:r>
      <w:r w:rsidRPr="000C080F">
        <w:rPr>
          <w:rFonts w:ascii="Arial" w:hAnsi="Arial" w:cs="Arial"/>
          <w:lang w:val="es-CL"/>
        </w:rPr>
        <w:t xml:space="preserve">London: </w:t>
      </w:r>
      <w:proofErr w:type="spellStart"/>
      <w:r w:rsidRPr="000C080F">
        <w:rPr>
          <w:rFonts w:ascii="Arial" w:hAnsi="Arial" w:cs="Arial"/>
          <w:lang w:val="es-CL"/>
        </w:rPr>
        <w:t>Phaidon</w:t>
      </w:r>
      <w:proofErr w:type="spellEnd"/>
      <w:r w:rsidRPr="000C080F">
        <w:rPr>
          <w:rFonts w:ascii="Arial" w:hAnsi="Arial" w:cs="Arial"/>
          <w:lang w:val="es-CL"/>
        </w:rPr>
        <w:t xml:space="preserve"> </w:t>
      </w:r>
      <w:proofErr w:type="spellStart"/>
      <w:r w:rsidRPr="000C080F">
        <w:rPr>
          <w:rFonts w:ascii="Arial" w:hAnsi="Arial" w:cs="Arial"/>
          <w:lang w:val="es-CL"/>
        </w:rPr>
        <w:t>Press</w:t>
      </w:r>
      <w:proofErr w:type="spellEnd"/>
      <w:r w:rsidRPr="000C080F">
        <w:rPr>
          <w:rFonts w:ascii="Arial" w:hAnsi="Arial" w:cs="Arial"/>
          <w:lang w:val="es-CL"/>
        </w:rPr>
        <w:t>.</w:t>
      </w:r>
    </w:p>
    <w:p w14:paraId="304ACCE0" w14:textId="77777777" w:rsidR="00BF4302" w:rsidRPr="000C080F" w:rsidRDefault="00BF4302" w:rsidP="00DC3FC5">
      <w:pPr>
        <w:spacing w:after="0" w:line="276" w:lineRule="auto"/>
        <w:jc w:val="both"/>
        <w:rPr>
          <w:rFonts w:ascii="Arial" w:hAnsi="Arial" w:cs="Arial"/>
          <w:lang w:val="es-CL"/>
        </w:rPr>
      </w:pPr>
    </w:p>
    <w:p w14:paraId="40A26845" w14:textId="77777777" w:rsidR="009B2D14" w:rsidRPr="000C080F" w:rsidRDefault="009B2D14" w:rsidP="00BF4302">
      <w:pPr>
        <w:spacing w:after="0" w:line="276" w:lineRule="auto"/>
        <w:jc w:val="both"/>
        <w:rPr>
          <w:rFonts w:ascii="Arial" w:hAnsi="Arial" w:cs="Arial"/>
        </w:rPr>
      </w:pPr>
      <w:proofErr w:type="spellStart"/>
      <w:r w:rsidRPr="000C080F">
        <w:rPr>
          <w:rFonts w:ascii="Arial" w:hAnsi="Arial" w:cs="Arial"/>
          <w:lang w:val="es-CL"/>
        </w:rPr>
        <w:t>Burucúa</w:t>
      </w:r>
      <w:proofErr w:type="spellEnd"/>
      <w:r w:rsidRPr="000C080F">
        <w:rPr>
          <w:rFonts w:ascii="Arial" w:hAnsi="Arial" w:cs="Arial"/>
          <w:lang w:val="es-CL"/>
        </w:rPr>
        <w:t xml:space="preserve">, Emilio y Nicolás </w:t>
      </w:r>
      <w:proofErr w:type="spellStart"/>
      <w:r w:rsidRPr="000C080F">
        <w:rPr>
          <w:rFonts w:ascii="Arial" w:hAnsi="Arial" w:cs="Arial"/>
          <w:lang w:val="es-CL"/>
        </w:rPr>
        <w:t>Kwiatkowski</w:t>
      </w:r>
      <w:proofErr w:type="spellEnd"/>
      <w:r w:rsidRPr="000C080F">
        <w:rPr>
          <w:rFonts w:ascii="Arial" w:hAnsi="Arial" w:cs="Arial"/>
          <w:lang w:val="es-CL"/>
        </w:rPr>
        <w:t xml:space="preserve"> (2011): “Estudio Introductorio”. En </w:t>
      </w:r>
      <w:proofErr w:type="spellStart"/>
      <w:r w:rsidRPr="000C080F">
        <w:rPr>
          <w:rFonts w:ascii="Arial" w:hAnsi="Arial" w:cs="Arial"/>
          <w:lang w:val="es-CL"/>
        </w:rPr>
        <w:t>Grose</w:t>
      </w:r>
      <w:proofErr w:type="spellEnd"/>
      <w:r w:rsidRPr="000C080F">
        <w:rPr>
          <w:rFonts w:ascii="Arial" w:hAnsi="Arial" w:cs="Arial"/>
          <w:lang w:val="es-CL"/>
        </w:rPr>
        <w:t xml:space="preserve">, </w:t>
      </w:r>
      <w:proofErr w:type="spellStart"/>
      <w:r w:rsidRPr="000C080F">
        <w:rPr>
          <w:rFonts w:ascii="Arial" w:hAnsi="Arial" w:cs="Arial"/>
          <w:lang w:val="es-CL"/>
        </w:rPr>
        <w:t>Frances</w:t>
      </w:r>
      <w:proofErr w:type="spellEnd"/>
      <w:r w:rsidRPr="000C080F">
        <w:rPr>
          <w:rFonts w:ascii="Arial" w:hAnsi="Arial" w:cs="Arial"/>
          <w:lang w:val="es-CL"/>
        </w:rPr>
        <w:t xml:space="preserve">: </w:t>
      </w:r>
      <w:r w:rsidRPr="000C080F">
        <w:rPr>
          <w:rFonts w:ascii="Arial" w:hAnsi="Arial" w:cs="Arial"/>
          <w:i/>
          <w:lang w:val="es-CL"/>
        </w:rPr>
        <w:t xml:space="preserve">Principios de la caricatura seguidos de un ensayo sobre la pintura cómica. </w:t>
      </w:r>
      <w:r w:rsidRPr="000C080F">
        <w:rPr>
          <w:rFonts w:ascii="Arial" w:hAnsi="Arial" w:cs="Arial"/>
        </w:rPr>
        <w:t xml:space="preserve">Katz </w:t>
      </w:r>
      <w:proofErr w:type="spellStart"/>
      <w:r w:rsidRPr="000C080F">
        <w:rPr>
          <w:rFonts w:ascii="Arial" w:hAnsi="Arial" w:cs="Arial"/>
        </w:rPr>
        <w:t>Editores</w:t>
      </w:r>
      <w:proofErr w:type="spellEnd"/>
      <w:r w:rsidRPr="000C080F">
        <w:rPr>
          <w:rFonts w:ascii="Arial" w:hAnsi="Arial" w:cs="Arial"/>
        </w:rPr>
        <w:t xml:space="preserve">: Buenos Aires, pp. </w:t>
      </w:r>
      <w:r w:rsidR="00C26152" w:rsidRPr="000C080F">
        <w:rPr>
          <w:rFonts w:ascii="Arial" w:hAnsi="Arial" w:cs="Arial"/>
        </w:rPr>
        <w:t>11-</w:t>
      </w:r>
      <w:r w:rsidR="009F1B5E" w:rsidRPr="000C080F">
        <w:rPr>
          <w:rFonts w:ascii="Arial" w:hAnsi="Arial" w:cs="Arial"/>
        </w:rPr>
        <w:t>71.</w:t>
      </w:r>
    </w:p>
    <w:p w14:paraId="3186F011" w14:textId="77777777" w:rsidR="00BF4302" w:rsidRPr="000C080F" w:rsidRDefault="00BF4302" w:rsidP="00BF4302">
      <w:pPr>
        <w:spacing w:after="0" w:line="276" w:lineRule="auto"/>
        <w:jc w:val="both"/>
        <w:rPr>
          <w:rFonts w:ascii="Arial" w:hAnsi="Arial" w:cs="Arial"/>
        </w:rPr>
      </w:pPr>
    </w:p>
    <w:p w14:paraId="20B47D37" w14:textId="67308B9E" w:rsidR="004A3D46" w:rsidRPr="003D08E5" w:rsidRDefault="004A3D46" w:rsidP="00BF4302">
      <w:pPr>
        <w:spacing w:after="0" w:line="276" w:lineRule="auto"/>
        <w:jc w:val="both"/>
        <w:rPr>
          <w:rFonts w:ascii="Arial" w:hAnsi="Arial" w:cs="Arial"/>
          <w:lang w:val="es-CL"/>
        </w:rPr>
      </w:pPr>
      <w:r w:rsidRPr="000C080F">
        <w:rPr>
          <w:rFonts w:ascii="Arial" w:hAnsi="Arial" w:cs="Arial"/>
        </w:rPr>
        <w:t>Cintron, Ralph</w:t>
      </w:r>
      <w:r w:rsidR="00B66310" w:rsidRPr="000C080F">
        <w:rPr>
          <w:rFonts w:ascii="Arial" w:hAnsi="Arial" w:cs="Arial"/>
        </w:rPr>
        <w:t xml:space="preserve"> (2010)</w:t>
      </w:r>
      <w:r w:rsidRPr="000C080F">
        <w:rPr>
          <w:rFonts w:ascii="Arial" w:hAnsi="Arial" w:cs="Arial"/>
        </w:rPr>
        <w:t xml:space="preserve"> “Democracy and its limits” </w:t>
      </w:r>
      <w:proofErr w:type="spellStart"/>
      <w:r w:rsidRPr="000C080F">
        <w:rPr>
          <w:rFonts w:ascii="Arial" w:hAnsi="Arial" w:cs="Arial"/>
        </w:rPr>
        <w:t>en</w:t>
      </w:r>
      <w:proofErr w:type="spellEnd"/>
      <w:r w:rsidRPr="000C080F">
        <w:rPr>
          <w:rFonts w:ascii="Arial" w:hAnsi="Arial" w:cs="Arial"/>
        </w:rPr>
        <w:t xml:space="preserve"> Ackerman, John y David J. </w:t>
      </w:r>
      <w:proofErr w:type="spellStart"/>
      <w:r w:rsidRPr="000C080F">
        <w:rPr>
          <w:rFonts w:ascii="Arial" w:hAnsi="Arial" w:cs="Arial"/>
        </w:rPr>
        <w:t>Coogan</w:t>
      </w:r>
      <w:proofErr w:type="spellEnd"/>
      <w:r w:rsidRPr="000C080F">
        <w:rPr>
          <w:rFonts w:ascii="Arial" w:hAnsi="Arial" w:cs="Arial"/>
        </w:rPr>
        <w:t xml:space="preserve">: </w:t>
      </w:r>
      <w:r w:rsidRPr="000C080F">
        <w:rPr>
          <w:rFonts w:ascii="Arial" w:hAnsi="Arial" w:cs="Arial"/>
          <w:i/>
        </w:rPr>
        <w:t xml:space="preserve">The Public Work of </w:t>
      </w:r>
      <w:proofErr w:type="spellStart"/>
      <w:r w:rsidRPr="000C080F">
        <w:rPr>
          <w:rFonts w:ascii="Arial" w:hAnsi="Arial" w:cs="Arial"/>
          <w:i/>
        </w:rPr>
        <w:t>Rethorics</w:t>
      </w:r>
      <w:proofErr w:type="spellEnd"/>
      <w:r w:rsidRPr="000C080F">
        <w:rPr>
          <w:rFonts w:ascii="Arial" w:hAnsi="Arial" w:cs="Arial"/>
          <w:i/>
        </w:rPr>
        <w:t xml:space="preserve">: citizen-scholars and Civic Engagement. </w:t>
      </w:r>
      <w:r w:rsidRPr="003D08E5">
        <w:rPr>
          <w:rFonts w:ascii="Arial" w:hAnsi="Arial" w:cs="Arial"/>
          <w:lang w:val="es-CL"/>
        </w:rPr>
        <w:t xml:space="preserve">Columbia: </w:t>
      </w:r>
      <w:proofErr w:type="spellStart"/>
      <w:r w:rsidRPr="003D08E5">
        <w:rPr>
          <w:rFonts w:ascii="Arial" w:hAnsi="Arial" w:cs="Arial"/>
          <w:lang w:val="es-CL"/>
        </w:rPr>
        <w:t>University</w:t>
      </w:r>
      <w:proofErr w:type="spellEnd"/>
      <w:r w:rsidR="00B66310" w:rsidRPr="003D08E5">
        <w:rPr>
          <w:rFonts w:ascii="Arial" w:hAnsi="Arial" w:cs="Arial"/>
          <w:lang w:val="es-CL"/>
        </w:rPr>
        <w:t xml:space="preserve"> of South Carolina </w:t>
      </w:r>
      <w:proofErr w:type="spellStart"/>
      <w:r w:rsidR="00B66310" w:rsidRPr="003D08E5">
        <w:rPr>
          <w:rFonts w:ascii="Arial" w:hAnsi="Arial" w:cs="Arial"/>
          <w:lang w:val="es-CL"/>
        </w:rPr>
        <w:t>Press</w:t>
      </w:r>
      <w:proofErr w:type="spellEnd"/>
      <w:r w:rsidRPr="003D08E5">
        <w:rPr>
          <w:rFonts w:ascii="Arial" w:hAnsi="Arial" w:cs="Arial"/>
          <w:lang w:val="es-CL"/>
        </w:rPr>
        <w:t>, pp. 98-111.</w:t>
      </w:r>
    </w:p>
    <w:p w14:paraId="473473EF" w14:textId="77777777" w:rsidR="00BF4302" w:rsidRPr="003D08E5" w:rsidRDefault="00BF4302" w:rsidP="00BF4302">
      <w:pPr>
        <w:spacing w:after="0" w:line="276" w:lineRule="auto"/>
        <w:jc w:val="both"/>
        <w:rPr>
          <w:rFonts w:ascii="Arial" w:hAnsi="Arial" w:cs="Arial"/>
          <w:lang w:val="es-CL"/>
        </w:rPr>
      </w:pPr>
    </w:p>
    <w:p w14:paraId="42506035" w14:textId="77777777" w:rsidR="00694360" w:rsidRPr="000C080F" w:rsidRDefault="00694360" w:rsidP="00BF4302">
      <w:pPr>
        <w:spacing w:after="0" w:line="276" w:lineRule="auto"/>
        <w:jc w:val="both"/>
        <w:rPr>
          <w:rFonts w:ascii="Arial" w:hAnsi="Arial" w:cs="Arial"/>
          <w:color w:val="333333"/>
          <w:lang w:val="es-CL"/>
        </w:rPr>
      </w:pPr>
      <w:r w:rsidRPr="000C080F">
        <w:rPr>
          <w:rFonts w:ascii="Arial" w:hAnsi="Arial" w:cs="Arial"/>
          <w:lang w:val="es-CL"/>
        </w:rPr>
        <w:t xml:space="preserve">Cardona, </w:t>
      </w:r>
      <w:proofErr w:type="spellStart"/>
      <w:r w:rsidRPr="000C080F">
        <w:rPr>
          <w:rFonts w:ascii="Arial" w:hAnsi="Arial" w:cs="Arial"/>
          <w:lang w:val="es-CL"/>
        </w:rPr>
        <w:t>Hilderman</w:t>
      </w:r>
      <w:proofErr w:type="spellEnd"/>
      <w:r w:rsidRPr="000C080F">
        <w:rPr>
          <w:rFonts w:ascii="Arial" w:hAnsi="Arial" w:cs="Arial"/>
          <w:lang w:val="es-CL"/>
        </w:rPr>
        <w:t xml:space="preserve"> (2017): “</w:t>
      </w:r>
      <w:proofErr w:type="spellStart"/>
      <w:r w:rsidRPr="000C080F">
        <w:rPr>
          <w:rFonts w:ascii="Arial" w:hAnsi="Arial" w:cs="Arial"/>
          <w:lang w:val="es-CL"/>
        </w:rPr>
        <w:t>Colonialidad</w:t>
      </w:r>
      <w:proofErr w:type="spellEnd"/>
      <w:r w:rsidRPr="000C080F">
        <w:rPr>
          <w:rFonts w:ascii="Arial" w:hAnsi="Arial" w:cs="Arial"/>
          <w:lang w:val="es-CL"/>
        </w:rPr>
        <w:t xml:space="preserve"> del poder</w:t>
      </w:r>
      <w:r w:rsidR="00FB74E5" w:rsidRPr="000C080F">
        <w:rPr>
          <w:rFonts w:ascii="Arial" w:hAnsi="Arial" w:cs="Arial"/>
          <w:lang w:val="es-CL"/>
        </w:rPr>
        <w:t xml:space="preserve"> </w:t>
      </w:r>
      <w:r w:rsidR="00B248A6" w:rsidRPr="000C080F">
        <w:rPr>
          <w:rFonts w:ascii="Arial" w:hAnsi="Arial" w:cs="Arial"/>
          <w:lang w:val="es-CL"/>
        </w:rPr>
        <w:t xml:space="preserve">y </w:t>
      </w:r>
      <w:proofErr w:type="spellStart"/>
      <w:r w:rsidR="00B248A6" w:rsidRPr="000C080F">
        <w:rPr>
          <w:rFonts w:ascii="Arial" w:hAnsi="Arial" w:cs="Arial"/>
          <w:lang w:val="es-CL"/>
        </w:rPr>
        <w:t>biopolítica</w:t>
      </w:r>
      <w:proofErr w:type="spellEnd"/>
      <w:r w:rsidR="00B248A6" w:rsidRPr="000C080F">
        <w:rPr>
          <w:rFonts w:ascii="Arial" w:hAnsi="Arial" w:cs="Arial"/>
          <w:lang w:val="es-CL"/>
        </w:rPr>
        <w:t xml:space="preserve"> </w:t>
      </w:r>
      <w:proofErr w:type="spellStart"/>
      <w:r w:rsidR="00B248A6" w:rsidRPr="000C080F">
        <w:rPr>
          <w:rFonts w:ascii="Arial" w:hAnsi="Arial" w:cs="Arial"/>
          <w:lang w:val="es-CL"/>
        </w:rPr>
        <w:t>etnoracial</w:t>
      </w:r>
      <w:proofErr w:type="spellEnd"/>
      <w:r w:rsidR="00B248A6" w:rsidRPr="000C080F">
        <w:rPr>
          <w:rFonts w:ascii="Arial" w:hAnsi="Arial" w:cs="Arial"/>
          <w:lang w:val="es-CL"/>
        </w:rPr>
        <w:t xml:space="preserve">: Virreinato de Nueva Granada en el contexto de las Reformas Borbónicas”. En </w:t>
      </w:r>
      <w:proofErr w:type="spellStart"/>
      <w:r w:rsidR="00D72996" w:rsidRPr="000C080F">
        <w:rPr>
          <w:rFonts w:ascii="Arial" w:hAnsi="Arial" w:cs="Arial"/>
          <w:i/>
          <w:color w:val="333333"/>
          <w:lang w:val="es-CL"/>
        </w:rPr>
        <w:t>Boletim</w:t>
      </w:r>
      <w:proofErr w:type="spellEnd"/>
      <w:r w:rsidR="001529C9" w:rsidRPr="000C080F">
        <w:rPr>
          <w:rFonts w:ascii="Arial" w:hAnsi="Arial" w:cs="Arial"/>
          <w:i/>
          <w:color w:val="333333"/>
          <w:lang w:val="es-CL"/>
        </w:rPr>
        <w:t xml:space="preserve"> </w:t>
      </w:r>
      <w:r w:rsidR="00D72996" w:rsidRPr="000C080F">
        <w:rPr>
          <w:rFonts w:ascii="Arial" w:hAnsi="Arial" w:cs="Arial"/>
          <w:i/>
          <w:color w:val="333333"/>
          <w:lang w:val="es-CL"/>
        </w:rPr>
        <w:t xml:space="preserve">do </w:t>
      </w:r>
      <w:proofErr w:type="spellStart"/>
      <w:r w:rsidR="00D72996" w:rsidRPr="000C080F">
        <w:rPr>
          <w:rFonts w:ascii="Arial" w:hAnsi="Arial" w:cs="Arial"/>
          <w:i/>
          <w:color w:val="333333"/>
          <w:lang w:val="es-CL"/>
        </w:rPr>
        <w:t>Museu</w:t>
      </w:r>
      <w:proofErr w:type="spellEnd"/>
      <w:r w:rsidR="00D72996" w:rsidRPr="000C080F">
        <w:rPr>
          <w:rFonts w:ascii="Arial" w:hAnsi="Arial" w:cs="Arial"/>
          <w:i/>
          <w:color w:val="333333"/>
          <w:lang w:val="es-CL"/>
        </w:rPr>
        <w:t xml:space="preserve"> </w:t>
      </w:r>
      <w:proofErr w:type="spellStart"/>
      <w:r w:rsidR="00D72996" w:rsidRPr="000C080F">
        <w:rPr>
          <w:rFonts w:ascii="Arial" w:hAnsi="Arial" w:cs="Arial"/>
          <w:i/>
          <w:color w:val="333333"/>
          <w:lang w:val="es-CL"/>
        </w:rPr>
        <w:t>Paraense</w:t>
      </w:r>
      <w:proofErr w:type="spellEnd"/>
      <w:r w:rsidR="00D72996" w:rsidRPr="000C080F">
        <w:rPr>
          <w:rFonts w:ascii="Arial" w:hAnsi="Arial" w:cs="Arial"/>
          <w:i/>
          <w:color w:val="333333"/>
          <w:lang w:val="es-CL"/>
        </w:rPr>
        <w:t xml:space="preserve"> Emilio </w:t>
      </w:r>
      <w:proofErr w:type="spellStart"/>
      <w:r w:rsidR="00D72996" w:rsidRPr="000C080F">
        <w:rPr>
          <w:rFonts w:ascii="Arial" w:hAnsi="Arial" w:cs="Arial"/>
          <w:i/>
          <w:color w:val="333333"/>
          <w:lang w:val="es-CL"/>
        </w:rPr>
        <w:t>Goeldi</w:t>
      </w:r>
      <w:proofErr w:type="spellEnd"/>
      <w:r w:rsidR="00D72996" w:rsidRPr="000C080F">
        <w:rPr>
          <w:rFonts w:ascii="Arial" w:hAnsi="Arial" w:cs="Arial"/>
          <w:i/>
          <w:color w:val="333333"/>
          <w:lang w:val="es-CL"/>
        </w:rPr>
        <w:t>:</w:t>
      </w:r>
      <w:r w:rsidR="00D53319" w:rsidRPr="000C080F">
        <w:rPr>
          <w:rFonts w:ascii="Arial" w:hAnsi="Arial" w:cs="Arial"/>
          <w:i/>
          <w:color w:val="333333"/>
          <w:lang w:val="es-CL"/>
        </w:rPr>
        <w:t xml:space="preserve"> </w:t>
      </w:r>
      <w:r w:rsidR="00D72996" w:rsidRPr="000C080F">
        <w:rPr>
          <w:rFonts w:ascii="Arial" w:hAnsi="Arial" w:cs="Arial"/>
          <w:i/>
          <w:color w:val="333333"/>
          <w:lang w:val="es-CL"/>
        </w:rPr>
        <w:t xml:space="preserve">Ciencias Humanas </w:t>
      </w:r>
      <w:r w:rsidR="00EF3A05" w:rsidRPr="000C080F">
        <w:rPr>
          <w:rFonts w:ascii="Arial" w:hAnsi="Arial" w:cs="Arial"/>
          <w:color w:val="333333"/>
          <w:lang w:val="es-CL"/>
        </w:rPr>
        <w:t>12(2), pp. 571-594.</w:t>
      </w:r>
    </w:p>
    <w:p w14:paraId="20879691" w14:textId="77777777" w:rsidR="00710671" w:rsidRPr="000C080F" w:rsidRDefault="00710671" w:rsidP="00C21280">
      <w:pPr>
        <w:spacing w:after="0" w:line="276" w:lineRule="auto"/>
        <w:jc w:val="both"/>
        <w:rPr>
          <w:rFonts w:ascii="Arial" w:hAnsi="Arial" w:cs="Arial"/>
          <w:lang w:val="es-CL"/>
        </w:rPr>
      </w:pPr>
      <w:r w:rsidRPr="000C080F">
        <w:rPr>
          <w:rFonts w:ascii="Arial" w:hAnsi="Arial" w:cs="Arial"/>
          <w:lang w:val="es-CL"/>
        </w:rPr>
        <w:t>http://dx.doi.org/10.1590/1981.81222017000200017.</w:t>
      </w:r>
    </w:p>
    <w:p w14:paraId="0CA7ECD4" w14:textId="77777777" w:rsidR="00BF4302" w:rsidRPr="000C080F" w:rsidRDefault="00BF4302" w:rsidP="00BF4302">
      <w:pPr>
        <w:spacing w:after="0" w:line="276" w:lineRule="auto"/>
        <w:jc w:val="both"/>
        <w:rPr>
          <w:rFonts w:ascii="Arial" w:hAnsi="Arial" w:cs="Arial"/>
          <w:lang w:val="es-CL"/>
        </w:rPr>
      </w:pPr>
    </w:p>
    <w:p w14:paraId="213544AE" w14:textId="77777777" w:rsidR="000D52BE" w:rsidRPr="000C080F" w:rsidRDefault="000D52BE" w:rsidP="00BF4302">
      <w:pPr>
        <w:spacing w:after="0" w:line="276" w:lineRule="auto"/>
        <w:jc w:val="both"/>
        <w:rPr>
          <w:rFonts w:ascii="Arial" w:hAnsi="Arial" w:cs="Arial"/>
          <w:lang w:val="es-CL"/>
        </w:rPr>
      </w:pPr>
      <w:proofErr w:type="spellStart"/>
      <w:r w:rsidRPr="000C080F">
        <w:rPr>
          <w:rFonts w:ascii="Arial" w:hAnsi="Arial" w:cs="Arial"/>
          <w:lang w:val="es-CL"/>
        </w:rPr>
        <w:t>Cuadriello</w:t>
      </w:r>
      <w:proofErr w:type="spellEnd"/>
      <w:r w:rsidRPr="000C080F">
        <w:rPr>
          <w:rFonts w:ascii="Arial" w:hAnsi="Arial" w:cs="Arial"/>
          <w:lang w:val="es-CL"/>
        </w:rPr>
        <w:t xml:space="preserve">, Jaime </w:t>
      </w:r>
      <w:r w:rsidR="007603E7" w:rsidRPr="000C080F">
        <w:rPr>
          <w:rFonts w:ascii="Arial" w:hAnsi="Arial" w:cs="Arial"/>
          <w:lang w:val="es-CL"/>
        </w:rPr>
        <w:t>(2017</w:t>
      </w:r>
      <w:r w:rsidRPr="000C080F">
        <w:rPr>
          <w:rFonts w:ascii="Arial" w:hAnsi="Arial" w:cs="Arial"/>
          <w:lang w:val="es-CL"/>
        </w:rPr>
        <w:t>): “Cifra, signo y artilugio</w:t>
      </w:r>
      <w:r w:rsidR="007603E7" w:rsidRPr="000C080F">
        <w:rPr>
          <w:rFonts w:ascii="Arial" w:hAnsi="Arial" w:cs="Arial"/>
          <w:lang w:val="es-CL"/>
        </w:rPr>
        <w:t xml:space="preserve">: el ‘ocho’ de Guadalupe”. En </w:t>
      </w:r>
      <w:r w:rsidR="007603E7" w:rsidRPr="000C080F">
        <w:rPr>
          <w:rFonts w:ascii="Arial" w:hAnsi="Arial" w:cs="Arial"/>
          <w:i/>
          <w:lang w:val="es-CL"/>
        </w:rPr>
        <w:t>Anales del Instituto de Investigaciones Estéticas</w:t>
      </w:r>
      <w:r w:rsidR="007603E7" w:rsidRPr="000C080F">
        <w:rPr>
          <w:rFonts w:ascii="Arial" w:hAnsi="Arial" w:cs="Arial"/>
          <w:lang w:val="es-CL"/>
        </w:rPr>
        <w:t xml:space="preserve"> 39 (110), pp. 155-204.</w:t>
      </w:r>
    </w:p>
    <w:p w14:paraId="13987B84" w14:textId="77777777" w:rsidR="007603E7" w:rsidRPr="000C080F" w:rsidRDefault="00113141" w:rsidP="00C21280">
      <w:pPr>
        <w:spacing w:after="0" w:line="276" w:lineRule="auto"/>
        <w:jc w:val="both"/>
        <w:rPr>
          <w:rFonts w:ascii="Arial" w:hAnsi="Arial" w:cs="Arial"/>
          <w:lang w:val="es-CL"/>
        </w:rPr>
      </w:pPr>
      <w:r>
        <w:lastRenderedPageBreak/>
        <w:fldChar w:fldCharType="begin"/>
      </w:r>
      <w:r w:rsidRPr="00E92400">
        <w:rPr>
          <w:lang w:val="es-CL"/>
        </w:rPr>
        <w:instrText xml:space="preserve"> HYPERLINK "</w:instrText>
      </w:r>
      <w:r w:rsidRPr="00E92400">
        <w:rPr>
          <w:lang w:val="es-CL"/>
        </w:rPr>
        <w:instrText xml:space="preserve">https://doi.org/10.22201/iie.18703062e.2017.1.2593" </w:instrText>
      </w:r>
      <w:r>
        <w:fldChar w:fldCharType="separate"/>
      </w:r>
      <w:r w:rsidR="007603E7" w:rsidRPr="000C080F">
        <w:rPr>
          <w:rStyle w:val="Hipervnculo"/>
          <w:rFonts w:ascii="Arial" w:hAnsi="Arial" w:cs="Arial"/>
          <w:color w:val="auto"/>
          <w:lang w:val="es-CL"/>
        </w:rPr>
        <w:t>https://doi.org/10.22201/iie.18703062e.2017.1.2593</w:t>
      </w:r>
      <w:r>
        <w:rPr>
          <w:rStyle w:val="Hipervnculo"/>
          <w:rFonts w:ascii="Arial" w:hAnsi="Arial" w:cs="Arial"/>
          <w:color w:val="auto"/>
          <w:lang w:val="es-CL"/>
        </w:rPr>
        <w:fldChar w:fldCharType="end"/>
      </w:r>
    </w:p>
    <w:p w14:paraId="5BC7222F" w14:textId="77777777" w:rsidR="00BF4302" w:rsidRPr="000C080F" w:rsidRDefault="00BF4302" w:rsidP="00BF4302">
      <w:pPr>
        <w:spacing w:after="0" w:line="276" w:lineRule="auto"/>
        <w:jc w:val="both"/>
        <w:rPr>
          <w:rFonts w:ascii="Arial" w:hAnsi="Arial" w:cs="Arial"/>
          <w:lang w:val="es-CL"/>
        </w:rPr>
      </w:pPr>
    </w:p>
    <w:p w14:paraId="01775DDD" w14:textId="77777777" w:rsidR="00D15446" w:rsidRPr="000C080F" w:rsidRDefault="00D15446" w:rsidP="00BF4302">
      <w:pPr>
        <w:spacing w:after="0" w:line="276" w:lineRule="auto"/>
        <w:jc w:val="both"/>
        <w:rPr>
          <w:rFonts w:ascii="Arial" w:hAnsi="Arial" w:cs="Arial"/>
          <w:lang w:val="es-CL"/>
        </w:rPr>
      </w:pPr>
      <w:proofErr w:type="spellStart"/>
      <w:r w:rsidRPr="000C080F">
        <w:rPr>
          <w:rFonts w:ascii="Arial" w:hAnsi="Arial" w:cs="Arial"/>
          <w:lang w:val="es-CL"/>
        </w:rPr>
        <w:t>Félibien</w:t>
      </w:r>
      <w:proofErr w:type="spellEnd"/>
      <w:r w:rsidRPr="000C080F">
        <w:rPr>
          <w:rFonts w:ascii="Arial" w:hAnsi="Arial" w:cs="Arial"/>
          <w:lang w:val="es-CL"/>
        </w:rPr>
        <w:t xml:space="preserve">, André: </w:t>
      </w:r>
      <w:proofErr w:type="spellStart"/>
      <w:r w:rsidRPr="000C080F">
        <w:rPr>
          <w:rFonts w:ascii="Arial" w:hAnsi="Arial" w:cs="Arial"/>
          <w:i/>
          <w:lang w:val="es-CL"/>
        </w:rPr>
        <w:t>Conférences</w:t>
      </w:r>
      <w:proofErr w:type="spellEnd"/>
      <w:r w:rsidRPr="000C080F">
        <w:rPr>
          <w:rFonts w:ascii="Arial" w:hAnsi="Arial" w:cs="Arial"/>
          <w:i/>
          <w:lang w:val="es-CL"/>
        </w:rPr>
        <w:t xml:space="preserve"> de </w:t>
      </w:r>
      <w:proofErr w:type="spellStart"/>
      <w:r w:rsidRPr="000C080F">
        <w:rPr>
          <w:rFonts w:ascii="Arial" w:hAnsi="Arial" w:cs="Arial"/>
          <w:i/>
          <w:lang w:val="es-CL"/>
        </w:rPr>
        <w:t>l’Academie</w:t>
      </w:r>
      <w:proofErr w:type="spellEnd"/>
      <w:r w:rsidRPr="000C080F">
        <w:rPr>
          <w:rFonts w:ascii="Arial" w:hAnsi="Arial" w:cs="Arial"/>
          <w:i/>
          <w:lang w:val="es-CL"/>
        </w:rPr>
        <w:t xml:space="preserve"> </w:t>
      </w:r>
      <w:proofErr w:type="spellStart"/>
      <w:r w:rsidRPr="000C080F">
        <w:rPr>
          <w:rFonts w:ascii="Arial" w:hAnsi="Arial" w:cs="Arial"/>
          <w:i/>
          <w:lang w:val="es-CL"/>
        </w:rPr>
        <w:t>Royale</w:t>
      </w:r>
      <w:proofErr w:type="spellEnd"/>
      <w:r w:rsidRPr="000C080F">
        <w:rPr>
          <w:rFonts w:ascii="Arial" w:hAnsi="Arial" w:cs="Arial"/>
          <w:i/>
          <w:lang w:val="es-CL"/>
        </w:rPr>
        <w:t xml:space="preserve"> de </w:t>
      </w:r>
      <w:proofErr w:type="spellStart"/>
      <w:r w:rsidRPr="000C080F">
        <w:rPr>
          <w:rFonts w:ascii="Arial" w:hAnsi="Arial" w:cs="Arial"/>
          <w:i/>
          <w:lang w:val="es-CL"/>
        </w:rPr>
        <w:t>Peinture</w:t>
      </w:r>
      <w:proofErr w:type="spellEnd"/>
      <w:r w:rsidRPr="000C080F">
        <w:rPr>
          <w:rFonts w:ascii="Arial" w:hAnsi="Arial" w:cs="Arial"/>
          <w:i/>
          <w:lang w:val="es-CL"/>
        </w:rPr>
        <w:t xml:space="preserve"> et de </w:t>
      </w:r>
      <w:proofErr w:type="spellStart"/>
      <w:r w:rsidRPr="000C080F">
        <w:rPr>
          <w:rFonts w:ascii="Arial" w:hAnsi="Arial" w:cs="Arial"/>
          <w:i/>
          <w:lang w:val="es-CL"/>
        </w:rPr>
        <w:t>Sculpture</w:t>
      </w:r>
      <w:proofErr w:type="spellEnd"/>
      <w:r w:rsidRPr="000C080F">
        <w:rPr>
          <w:rFonts w:ascii="Arial" w:hAnsi="Arial" w:cs="Arial"/>
          <w:i/>
          <w:lang w:val="es-CL"/>
        </w:rPr>
        <w:t xml:space="preserve">, </w:t>
      </w:r>
      <w:proofErr w:type="spellStart"/>
      <w:r w:rsidRPr="000C080F">
        <w:rPr>
          <w:rFonts w:ascii="Arial" w:hAnsi="Arial" w:cs="Arial"/>
          <w:i/>
          <w:lang w:val="es-CL"/>
        </w:rPr>
        <w:t>pendant</w:t>
      </w:r>
      <w:proofErr w:type="spellEnd"/>
      <w:r w:rsidRPr="000C080F">
        <w:rPr>
          <w:rFonts w:ascii="Arial" w:hAnsi="Arial" w:cs="Arial"/>
          <w:i/>
          <w:lang w:val="es-CL"/>
        </w:rPr>
        <w:t xml:space="preserve"> </w:t>
      </w:r>
      <w:proofErr w:type="spellStart"/>
      <w:r w:rsidRPr="000C080F">
        <w:rPr>
          <w:rFonts w:ascii="Arial" w:hAnsi="Arial" w:cs="Arial"/>
          <w:i/>
          <w:lang w:val="es-CL"/>
        </w:rPr>
        <w:t>l’anée</w:t>
      </w:r>
      <w:proofErr w:type="spellEnd"/>
      <w:r w:rsidRPr="000C080F">
        <w:rPr>
          <w:rFonts w:ascii="Arial" w:hAnsi="Arial" w:cs="Arial"/>
          <w:i/>
          <w:lang w:val="es-CL"/>
        </w:rPr>
        <w:t xml:space="preserve"> 1667.</w:t>
      </w:r>
      <w:r w:rsidRPr="000C080F">
        <w:rPr>
          <w:rFonts w:ascii="Arial" w:hAnsi="Arial" w:cs="Arial"/>
          <w:lang w:val="es-CL"/>
        </w:rPr>
        <w:t xml:space="preserve"> Paris: </w:t>
      </w:r>
      <w:proofErr w:type="spellStart"/>
      <w:r w:rsidRPr="000C080F">
        <w:rPr>
          <w:rFonts w:ascii="Arial" w:hAnsi="Arial" w:cs="Arial"/>
          <w:lang w:val="es-CL"/>
        </w:rPr>
        <w:t>Fréderic</w:t>
      </w:r>
      <w:proofErr w:type="spellEnd"/>
      <w:r w:rsidRPr="000C080F">
        <w:rPr>
          <w:rFonts w:ascii="Arial" w:hAnsi="Arial" w:cs="Arial"/>
          <w:lang w:val="es-CL"/>
        </w:rPr>
        <w:t xml:space="preserve"> </w:t>
      </w:r>
      <w:proofErr w:type="spellStart"/>
      <w:r w:rsidRPr="000C080F">
        <w:rPr>
          <w:rFonts w:ascii="Arial" w:hAnsi="Arial" w:cs="Arial"/>
          <w:lang w:val="es-CL"/>
        </w:rPr>
        <w:t>Léonard</w:t>
      </w:r>
      <w:proofErr w:type="spellEnd"/>
      <w:r w:rsidRPr="000C080F">
        <w:rPr>
          <w:rFonts w:ascii="Arial" w:hAnsi="Arial" w:cs="Arial"/>
          <w:lang w:val="es-CL"/>
        </w:rPr>
        <w:t>, 1668.</w:t>
      </w:r>
    </w:p>
    <w:p w14:paraId="5B589344" w14:textId="77777777" w:rsidR="00BF4302" w:rsidRPr="000C080F" w:rsidRDefault="00BF4302" w:rsidP="00BF4302">
      <w:pPr>
        <w:pStyle w:val="Ttulo2"/>
        <w:spacing w:line="276" w:lineRule="auto"/>
        <w:jc w:val="both"/>
        <w:rPr>
          <w:rFonts w:ascii="Arial" w:hAnsi="Arial" w:cs="Arial"/>
          <w:color w:val="auto"/>
          <w:sz w:val="22"/>
          <w:szCs w:val="22"/>
          <w:lang w:val="es-CL"/>
        </w:rPr>
      </w:pPr>
    </w:p>
    <w:p w14:paraId="70168971" w14:textId="77777777" w:rsidR="0003080F" w:rsidRPr="000C080F" w:rsidRDefault="0003080F" w:rsidP="00BF4302">
      <w:pPr>
        <w:pStyle w:val="Ttulo2"/>
        <w:spacing w:line="276" w:lineRule="auto"/>
        <w:jc w:val="both"/>
        <w:rPr>
          <w:rFonts w:ascii="Arial" w:hAnsi="Arial" w:cs="Arial"/>
          <w:color w:val="auto"/>
          <w:sz w:val="22"/>
          <w:szCs w:val="22"/>
          <w:lang w:val="es-CL"/>
        </w:rPr>
      </w:pPr>
      <w:proofErr w:type="spellStart"/>
      <w:r w:rsidRPr="000C080F">
        <w:rPr>
          <w:rFonts w:ascii="Arial" w:hAnsi="Arial" w:cs="Arial"/>
          <w:color w:val="auto"/>
          <w:sz w:val="22"/>
          <w:szCs w:val="22"/>
          <w:lang w:val="es-CL"/>
        </w:rPr>
        <w:t>Gianfranceschi</w:t>
      </w:r>
      <w:proofErr w:type="spellEnd"/>
      <w:r w:rsidRPr="000C080F">
        <w:rPr>
          <w:rFonts w:ascii="Arial" w:hAnsi="Arial" w:cs="Arial"/>
          <w:color w:val="auto"/>
          <w:sz w:val="22"/>
          <w:szCs w:val="22"/>
          <w:lang w:val="es-CL"/>
        </w:rPr>
        <w:t xml:space="preserve">, </w:t>
      </w:r>
      <w:proofErr w:type="spellStart"/>
      <w:r w:rsidRPr="000C080F">
        <w:rPr>
          <w:rFonts w:ascii="Arial" w:hAnsi="Arial" w:cs="Arial"/>
          <w:color w:val="auto"/>
          <w:sz w:val="22"/>
          <w:szCs w:val="22"/>
          <w:lang w:val="es-CL"/>
        </w:rPr>
        <w:t>Michela</w:t>
      </w:r>
      <w:proofErr w:type="spellEnd"/>
      <w:r w:rsidRPr="000C080F">
        <w:rPr>
          <w:rFonts w:ascii="Arial" w:hAnsi="Arial" w:cs="Arial"/>
          <w:color w:val="auto"/>
          <w:sz w:val="22"/>
          <w:szCs w:val="22"/>
          <w:lang w:val="es-CL"/>
        </w:rPr>
        <w:t xml:space="preserve"> (2011): “La </w:t>
      </w:r>
      <w:proofErr w:type="spellStart"/>
      <w:r w:rsidRPr="000C080F">
        <w:rPr>
          <w:rFonts w:ascii="Arial" w:hAnsi="Arial" w:cs="Arial"/>
          <w:color w:val="auto"/>
          <w:sz w:val="22"/>
          <w:szCs w:val="22"/>
          <w:lang w:val="es-CL"/>
        </w:rPr>
        <w:t>pittura</w:t>
      </w:r>
      <w:proofErr w:type="spellEnd"/>
      <w:r w:rsidRPr="000C080F">
        <w:rPr>
          <w:rFonts w:ascii="Arial" w:hAnsi="Arial" w:cs="Arial"/>
          <w:color w:val="auto"/>
          <w:sz w:val="22"/>
          <w:szCs w:val="22"/>
          <w:lang w:val="es-CL"/>
        </w:rPr>
        <w:t xml:space="preserve"> di genere. </w:t>
      </w:r>
      <w:proofErr w:type="spellStart"/>
      <w:r w:rsidRPr="000C080F">
        <w:rPr>
          <w:rFonts w:ascii="Arial" w:hAnsi="Arial" w:cs="Arial"/>
          <w:color w:val="auto"/>
          <w:sz w:val="22"/>
          <w:szCs w:val="22"/>
          <w:lang w:val="es-CL"/>
        </w:rPr>
        <w:t>Promesse</w:t>
      </w:r>
      <w:proofErr w:type="spellEnd"/>
      <w:r w:rsidRPr="000C080F">
        <w:rPr>
          <w:rFonts w:ascii="Arial" w:hAnsi="Arial" w:cs="Arial"/>
          <w:color w:val="auto"/>
          <w:sz w:val="22"/>
          <w:szCs w:val="22"/>
          <w:lang w:val="es-CL"/>
        </w:rPr>
        <w:t xml:space="preserve"> di un </w:t>
      </w:r>
      <w:proofErr w:type="spellStart"/>
      <w:r w:rsidRPr="000C080F">
        <w:rPr>
          <w:rFonts w:ascii="Arial" w:hAnsi="Arial" w:cs="Arial"/>
          <w:color w:val="auto"/>
          <w:sz w:val="22"/>
          <w:szCs w:val="22"/>
          <w:lang w:val="es-CL"/>
        </w:rPr>
        <w:t>linguaggio</w:t>
      </w:r>
      <w:proofErr w:type="spellEnd"/>
      <w:r w:rsidRPr="000C080F">
        <w:rPr>
          <w:rFonts w:ascii="Arial" w:hAnsi="Arial" w:cs="Arial"/>
          <w:color w:val="auto"/>
          <w:sz w:val="22"/>
          <w:szCs w:val="22"/>
          <w:lang w:val="es-CL"/>
        </w:rPr>
        <w:t xml:space="preserve"> e </w:t>
      </w:r>
      <w:proofErr w:type="spellStart"/>
      <w:r w:rsidRPr="000C080F">
        <w:rPr>
          <w:rFonts w:ascii="Arial" w:hAnsi="Arial" w:cs="Arial"/>
          <w:color w:val="auto"/>
          <w:sz w:val="22"/>
          <w:szCs w:val="22"/>
          <w:lang w:val="es-CL"/>
        </w:rPr>
        <w:t>archetipi</w:t>
      </w:r>
      <w:proofErr w:type="spellEnd"/>
      <w:r w:rsidRPr="000C080F">
        <w:rPr>
          <w:rFonts w:ascii="Arial" w:hAnsi="Arial" w:cs="Arial"/>
          <w:color w:val="auto"/>
          <w:sz w:val="22"/>
          <w:szCs w:val="22"/>
          <w:lang w:val="es-CL"/>
        </w:rPr>
        <w:t xml:space="preserve"> </w:t>
      </w:r>
      <w:proofErr w:type="spellStart"/>
      <w:r w:rsidR="00D66862" w:rsidRPr="000C080F">
        <w:rPr>
          <w:rFonts w:ascii="Arial" w:hAnsi="Arial" w:cs="Arial"/>
          <w:color w:val="auto"/>
          <w:sz w:val="22"/>
          <w:szCs w:val="22"/>
          <w:lang w:val="es-CL"/>
        </w:rPr>
        <w:t>caravaggeschi</w:t>
      </w:r>
      <w:proofErr w:type="spellEnd"/>
      <w:r w:rsidR="00D66862" w:rsidRPr="000C080F">
        <w:rPr>
          <w:rFonts w:ascii="Arial" w:hAnsi="Arial" w:cs="Arial"/>
          <w:color w:val="auto"/>
          <w:sz w:val="22"/>
          <w:szCs w:val="22"/>
          <w:lang w:val="es-CL"/>
        </w:rPr>
        <w:t xml:space="preserve">”. En </w:t>
      </w:r>
      <w:proofErr w:type="spellStart"/>
      <w:r w:rsidRPr="000C080F">
        <w:rPr>
          <w:rFonts w:ascii="Arial" w:hAnsi="Arial" w:cs="Arial"/>
          <w:i/>
          <w:color w:val="auto"/>
          <w:sz w:val="22"/>
          <w:szCs w:val="22"/>
          <w:lang w:val="es-CL"/>
        </w:rPr>
        <w:t>L’Incisioni</w:t>
      </w:r>
      <w:proofErr w:type="spellEnd"/>
      <w:r w:rsidRPr="000C080F">
        <w:rPr>
          <w:rFonts w:ascii="Arial" w:hAnsi="Arial" w:cs="Arial"/>
          <w:i/>
          <w:color w:val="auto"/>
          <w:sz w:val="22"/>
          <w:szCs w:val="22"/>
          <w:lang w:val="es-CL"/>
        </w:rPr>
        <w:t xml:space="preserve"> da </w:t>
      </w:r>
      <w:proofErr w:type="spellStart"/>
      <w:r w:rsidRPr="000C080F">
        <w:rPr>
          <w:rFonts w:ascii="Arial" w:hAnsi="Arial" w:cs="Arial"/>
          <w:i/>
          <w:color w:val="auto"/>
          <w:sz w:val="22"/>
          <w:szCs w:val="22"/>
          <w:lang w:val="es-CL"/>
        </w:rPr>
        <w:t>Caravaggio</w:t>
      </w:r>
      <w:proofErr w:type="spellEnd"/>
      <w:r w:rsidRPr="000C080F">
        <w:rPr>
          <w:rFonts w:ascii="Arial" w:hAnsi="Arial" w:cs="Arial"/>
          <w:i/>
          <w:color w:val="auto"/>
          <w:sz w:val="22"/>
          <w:szCs w:val="22"/>
          <w:lang w:val="es-CL"/>
        </w:rPr>
        <w:t xml:space="preserve"> e </w:t>
      </w:r>
      <w:proofErr w:type="spellStart"/>
      <w:r w:rsidRPr="000C080F">
        <w:rPr>
          <w:rFonts w:ascii="Arial" w:hAnsi="Arial" w:cs="Arial"/>
          <w:i/>
          <w:color w:val="auto"/>
          <w:sz w:val="22"/>
          <w:szCs w:val="22"/>
          <w:lang w:val="es-CL"/>
        </w:rPr>
        <w:t>caravaggeschi</w:t>
      </w:r>
      <w:proofErr w:type="spellEnd"/>
      <w:r w:rsidR="008E7EAB" w:rsidRPr="000C080F">
        <w:rPr>
          <w:rFonts w:ascii="Arial" w:hAnsi="Arial" w:cs="Arial"/>
          <w:i/>
          <w:color w:val="auto"/>
          <w:sz w:val="22"/>
          <w:szCs w:val="22"/>
          <w:lang w:val="es-CL"/>
        </w:rPr>
        <w:t xml:space="preserve">. </w:t>
      </w:r>
      <w:proofErr w:type="spellStart"/>
      <w:r w:rsidR="008E7EAB" w:rsidRPr="000C080F">
        <w:rPr>
          <w:rFonts w:ascii="Arial" w:hAnsi="Arial" w:cs="Arial"/>
          <w:i/>
          <w:color w:val="auto"/>
          <w:sz w:val="22"/>
          <w:szCs w:val="22"/>
          <w:lang w:val="es-CL"/>
        </w:rPr>
        <w:t>Musici</w:t>
      </w:r>
      <w:proofErr w:type="spellEnd"/>
      <w:r w:rsidR="008E7EAB" w:rsidRPr="000C080F">
        <w:rPr>
          <w:rFonts w:ascii="Arial" w:hAnsi="Arial" w:cs="Arial"/>
          <w:i/>
          <w:color w:val="auto"/>
          <w:sz w:val="22"/>
          <w:szCs w:val="22"/>
          <w:lang w:val="es-CL"/>
        </w:rPr>
        <w:t xml:space="preserve">, </w:t>
      </w:r>
      <w:proofErr w:type="spellStart"/>
      <w:r w:rsidR="008E7EAB" w:rsidRPr="000C080F">
        <w:rPr>
          <w:rFonts w:ascii="Arial" w:hAnsi="Arial" w:cs="Arial"/>
          <w:i/>
          <w:color w:val="auto"/>
          <w:sz w:val="22"/>
          <w:szCs w:val="22"/>
          <w:lang w:val="es-CL"/>
        </w:rPr>
        <w:t>giocatori</w:t>
      </w:r>
      <w:proofErr w:type="spellEnd"/>
      <w:r w:rsidR="008E7EAB" w:rsidRPr="000C080F">
        <w:rPr>
          <w:rFonts w:ascii="Arial" w:hAnsi="Arial" w:cs="Arial"/>
          <w:i/>
          <w:color w:val="auto"/>
          <w:sz w:val="22"/>
          <w:szCs w:val="22"/>
          <w:lang w:val="es-CL"/>
        </w:rPr>
        <w:t xml:space="preserve"> e </w:t>
      </w:r>
      <w:proofErr w:type="spellStart"/>
      <w:r w:rsidR="008E7EAB" w:rsidRPr="000C080F">
        <w:rPr>
          <w:rFonts w:ascii="Arial" w:hAnsi="Arial" w:cs="Arial"/>
          <w:i/>
          <w:color w:val="auto"/>
          <w:sz w:val="22"/>
          <w:szCs w:val="22"/>
          <w:lang w:val="es-CL"/>
        </w:rPr>
        <w:t>indovine</w:t>
      </w:r>
      <w:proofErr w:type="spellEnd"/>
      <w:r w:rsidR="008E7EAB" w:rsidRPr="000C080F">
        <w:rPr>
          <w:rFonts w:ascii="Arial" w:hAnsi="Arial" w:cs="Arial"/>
          <w:i/>
          <w:color w:val="auto"/>
          <w:sz w:val="22"/>
          <w:szCs w:val="22"/>
          <w:lang w:val="es-CL"/>
        </w:rPr>
        <w:t xml:space="preserve"> </w:t>
      </w:r>
      <w:proofErr w:type="spellStart"/>
      <w:r w:rsidR="008E7EAB" w:rsidRPr="000C080F">
        <w:rPr>
          <w:rFonts w:ascii="Arial" w:hAnsi="Arial" w:cs="Arial"/>
          <w:i/>
          <w:color w:val="auto"/>
          <w:sz w:val="22"/>
          <w:szCs w:val="22"/>
          <w:lang w:val="es-CL"/>
        </w:rPr>
        <w:t>nelle</w:t>
      </w:r>
      <w:proofErr w:type="spellEnd"/>
      <w:r w:rsidR="008E7EAB" w:rsidRPr="000C080F">
        <w:rPr>
          <w:rFonts w:ascii="Arial" w:hAnsi="Arial" w:cs="Arial"/>
          <w:i/>
          <w:color w:val="auto"/>
          <w:sz w:val="22"/>
          <w:szCs w:val="22"/>
          <w:lang w:val="es-CL"/>
        </w:rPr>
        <w:t xml:space="preserve"> </w:t>
      </w:r>
      <w:proofErr w:type="spellStart"/>
      <w:r w:rsidR="008E7EAB" w:rsidRPr="000C080F">
        <w:rPr>
          <w:rFonts w:ascii="Arial" w:hAnsi="Arial" w:cs="Arial"/>
          <w:i/>
          <w:color w:val="auto"/>
          <w:sz w:val="22"/>
          <w:szCs w:val="22"/>
          <w:lang w:val="es-CL"/>
        </w:rPr>
        <w:t>scene</w:t>
      </w:r>
      <w:proofErr w:type="spellEnd"/>
      <w:r w:rsidR="008E7EAB" w:rsidRPr="000C080F">
        <w:rPr>
          <w:rFonts w:ascii="Arial" w:hAnsi="Arial" w:cs="Arial"/>
          <w:i/>
          <w:color w:val="auto"/>
          <w:sz w:val="22"/>
          <w:szCs w:val="22"/>
          <w:lang w:val="es-CL"/>
        </w:rPr>
        <w:t xml:space="preserve"> di genere</w:t>
      </w:r>
      <w:r w:rsidR="00D92EBD" w:rsidRPr="000C080F">
        <w:rPr>
          <w:rFonts w:ascii="Arial" w:hAnsi="Arial" w:cs="Arial"/>
          <w:i/>
          <w:color w:val="auto"/>
          <w:sz w:val="22"/>
          <w:szCs w:val="22"/>
          <w:lang w:val="es-CL"/>
        </w:rPr>
        <w:t xml:space="preserve">, </w:t>
      </w:r>
      <w:r w:rsidR="00D92EBD" w:rsidRPr="000C080F">
        <w:rPr>
          <w:rFonts w:ascii="Arial" w:hAnsi="Arial" w:cs="Arial"/>
          <w:color w:val="auto"/>
          <w:sz w:val="22"/>
          <w:szCs w:val="22"/>
          <w:lang w:val="es-CL"/>
        </w:rPr>
        <w:t xml:space="preserve">a cura di </w:t>
      </w:r>
      <w:proofErr w:type="spellStart"/>
      <w:r w:rsidR="00D92EBD" w:rsidRPr="000C080F">
        <w:rPr>
          <w:rFonts w:ascii="Arial" w:hAnsi="Arial" w:cs="Arial"/>
          <w:color w:val="auto"/>
          <w:sz w:val="22"/>
          <w:szCs w:val="22"/>
          <w:lang w:val="es-CL"/>
        </w:rPr>
        <w:t>Stefania</w:t>
      </w:r>
      <w:proofErr w:type="spellEnd"/>
      <w:r w:rsidR="00D92EBD" w:rsidRPr="000C080F">
        <w:rPr>
          <w:rFonts w:ascii="Arial" w:hAnsi="Arial" w:cs="Arial"/>
          <w:color w:val="auto"/>
          <w:sz w:val="22"/>
          <w:szCs w:val="22"/>
          <w:lang w:val="es-CL"/>
        </w:rPr>
        <w:t xml:space="preserve"> </w:t>
      </w:r>
      <w:proofErr w:type="spellStart"/>
      <w:r w:rsidR="00D92EBD" w:rsidRPr="000C080F">
        <w:rPr>
          <w:rFonts w:ascii="Arial" w:hAnsi="Arial" w:cs="Arial"/>
          <w:color w:val="auto"/>
          <w:sz w:val="22"/>
          <w:szCs w:val="22"/>
          <w:lang w:val="es-CL"/>
        </w:rPr>
        <w:t>Macioce</w:t>
      </w:r>
      <w:proofErr w:type="spellEnd"/>
      <w:r w:rsidRPr="000C080F">
        <w:rPr>
          <w:rFonts w:ascii="Arial" w:hAnsi="Arial" w:cs="Arial"/>
          <w:i/>
          <w:color w:val="auto"/>
          <w:sz w:val="22"/>
          <w:szCs w:val="22"/>
          <w:lang w:val="es-CL"/>
        </w:rPr>
        <w:t>.</w:t>
      </w:r>
      <w:r w:rsidR="00D66862" w:rsidRPr="000C080F">
        <w:rPr>
          <w:rFonts w:ascii="Arial" w:hAnsi="Arial" w:cs="Arial"/>
          <w:i/>
          <w:color w:val="auto"/>
          <w:sz w:val="22"/>
          <w:szCs w:val="22"/>
          <w:lang w:val="es-CL"/>
        </w:rPr>
        <w:t xml:space="preserve"> </w:t>
      </w:r>
      <w:r w:rsidR="00D66862" w:rsidRPr="000C080F">
        <w:rPr>
          <w:rFonts w:ascii="Arial" w:hAnsi="Arial" w:cs="Arial"/>
          <w:color w:val="auto"/>
          <w:sz w:val="22"/>
          <w:szCs w:val="22"/>
          <w:lang w:val="es-CL"/>
        </w:rPr>
        <w:t xml:space="preserve">Roma: </w:t>
      </w:r>
      <w:proofErr w:type="spellStart"/>
      <w:r w:rsidR="008E7EAB" w:rsidRPr="000C080F">
        <w:rPr>
          <w:rFonts w:ascii="Arial" w:hAnsi="Arial" w:cs="Arial"/>
          <w:color w:val="auto"/>
          <w:sz w:val="22"/>
          <w:szCs w:val="22"/>
          <w:lang w:val="es-CL"/>
        </w:rPr>
        <w:t>Lo</w:t>
      </w:r>
      <w:r w:rsidR="00D66862" w:rsidRPr="000C080F">
        <w:rPr>
          <w:rFonts w:ascii="Arial" w:hAnsi="Arial" w:cs="Arial"/>
          <w:color w:val="auto"/>
          <w:sz w:val="22"/>
          <w:szCs w:val="22"/>
          <w:lang w:val="es-CL"/>
        </w:rPr>
        <w:t>g</w:t>
      </w:r>
      <w:r w:rsidR="008E7EAB" w:rsidRPr="000C080F">
        <w:rPr>
          <w:rFonts w:ascii="Arial" w:hAnsi="Arial" w:cs="Arial"/>
          <w:color w:val="auto"/>
          <w:sz w:val="22"/>
          <w:szCs w:val="22"/>
          <w:lang w:val="es-CL"/>
        </w:rPr>
        <w:t>art</w:t>
      </w:r>
      <w:proofErr w:type="spellEnd"/>
      <w:r w:rsidR="008E7EAB" w:rsidRPr="000C080F">
        <w:rPr>
          <w:rFonts w:ascii="Arial" w:hAnsi="Arial" w:cs="Arial"/>
          <w:color w:val="auto"/>
          <w:sz w:val="22"/>
          <w:szCs w:val="22"/>
          <w:lang w:val="es-CL"/>
        </w:rPr>
        <w:t xml:space="preserve"> </w:t>
      </w:r>
      <w:proofErr w:type="spellStart"/>
      <w:r w:rsidR="00D66862" w:rsidRPr="000C080F">
        <w:rPr>
          <w:rFonts w:ascii="Arial" w:hAnsi="Arial" w:cs="Arial"/>
          <w:color w:val="auto"/>
          <w:sz w:val="22"/>
          <w:szCs w:val="22"/>
          <w:lang w:val="es-CL"/>
        </w:rPr>
        <w:t>Press</w:t>
      </w:r>
      <w:proofErr w:type="spellEnd"/>
      <w:r w:rsidR="00D66862" w:rsidRPr="000C080F">
        <w:rPr>
          <w:rFonts w:ascii="Arial" w:hAnsi="Arial" w:cs="Arial"/>
          <w:color w:val="auto"/>
          <w:sz w:val="22"/>
          <w:szCs w:val="22"/>
          <w:lang w:val="es-CL"/>
        </w:rPr>
        <w:t xml:space="preserve">, pp. </w:t>
      </w:r>
      <w:r w:rsidR="003C0066" w:rsidRPr="000C080F">
        <w:rPr>
          <w:rFonts w:ascii="Arial" w:hAnsi="Arial" w:cs="Arial"/>
          <w:color w:val="auto"/>
          <w:sz w:val="22"/>
          <w:szCs w:val="22"/>
          <w:lang w:val="es-CL"/>
        </w:rPr>
        <w:t>12-31.</w:t>
      </w:r>
    </w:p>
    <w:p w14:paraId="2BA3B561" w14:textId="77777777" w:rsidR="00A15F24" w:rsidRPr="000C080F" w:rsidRDefault="00A15F24" w:rsidP="002C1BC9">
      <w:pPr>
        <w:pStyle w:val="Ttulo1"/>
        <w:rPr>
          <w:rFonts w:ascii="Arial" w:hAnsi="Arial" w:cs="Arial"/>
          <w:b w:val="0"/>
          <w:sz w:val="22"/>
          <w:szCs w:val="22"/>
          <w:lang w:val="es-CL"/>
        </w:rPr>
      </w:pPr>
      <w:proofErr w:type="spellStart"/>
      <w:r w:rsidRPr="000C080F">
        <w:rPr>
          <w:rFonts w:ascii="Arial" w:hAnsi="Arial" w:cs="Arial"/>
          <w:b w:val="0"/>
          <w:sz w:val="22"/>
          <w:szCs w:val="22"/>
          <w:lang w:val="es-CL"/>
        </w:rPr>
        <w:t>Gonzalbo</w:t>
      </w:r>
      <w:proofErr w:type="spellEnd"/>
      <w:r w:rsidRPr="000C080F">
        <w:rPr>
          <w:rFonts w:ascii="Arial" w:hAnsi="Arial" w:cs="Arial"/>
          <w:b w:val="0"/>
          <w:sz w:val="22"/>
          <w:szCs w:val="22"/>
          <w:lang w:val="es-CL"/>
        </w:rPr>
        <w:t xml:space="preserve">, Pilar &amp; Solange Alberro (2013): </w:t>
      </w:r>
      <w:r w:rsidRPr="000C080F">
        <w:rPr>
          <w:rStyle w:val="nfasis"/>
          <w:rFonts w:ascii="Arial" w:hAnsi="Arial" w:cs="Arial"/>
          <w:b w:val="0"/>
          <w:sz w:val="22"/>
          <w:szCs w:val="22"/>
          <w:lang w:val="es-ES"/>
        </w:rPr>
        <w:t xml:space="preserve">La sociedad novohispana. Estereotipos y realidades. </w:t>
      </w:r>
      <w:r w:rsidRPr="000C080F">
        <w:rPr>
          <w:rStyle w:val="nfasis"/>
          <w:rFonts w:ascii="Arial" w:hAnsi="Arial" w:cs="Arial"/>
          <w:b w:val="0"/>
          <w:i w:val="0"/>
          <w:sz w:val="22"/>
          <w:szCs w:val="22"/>
          <w:lang w:val="es-ES"/>
        </w:rPr>
        <w:t>México: El Colegio de México.</w:t>
      </w:r>
    </w:p>
    <w:p w14:paraId="4272117F" w14:textId="77777777" w:rsidR="007368F9" w:rsidRPr="000C080F" w:rsidRDefault="00C46B08" w:rsidP="002C1BC9">
      <w:pPr>
        <w:autoSpaceDE w:val="0"/>
        <w:autoSpaceDN w:val="0"/>
        <w:adjustRightInd w:val="0"/>
        <w:spacing w:after="0" w:line="276" w:lineRule="auto"/>
        <w:jc w:val="both"/>
        <w:rPr>
          <w:rFonts w:ascii="Arial" w:hAnsi="Arial" w:cs="Arial"/>
        </w:rPr>
      </w:pPr>
      <w:r w:rsidRPr="000C080F">
        <w:rPr>
          <w:rFonts w:ascii="Arial" w:hAnsi="Arial" w:cs="Arial"/>
          <w:lang w:val="es-CL"/>
        </w:rPr>
        <w:t xml:space="preserve">González García, José (2018): “Velázquez y la invención: mímesis y anagnórisis entre España e Italia (c. 1618-1630)”. </w:t>
      </w:r>
      <w:proofErr w:type="spellStart"/>
      <w:r w:rsidRPr="000C080F">
        <w:rPr>
          <w:rFonts w:ascii="Arial" w:hAnsi="Arial" w:cs="Arial"/>
        </w:rPr>
        <w:t>En</w:t>
      </w:r>
      <w:proofErr w:type="spellEnd"/>
      <w:r w:rsidRPr="000C080F">
        <w:rPr>
          <w:rFonts w:ascii="Arial" w:hAnsi="Arial" w:cs="Arial"/>
        </w:rPr>
        <w:t xml:space="preserve"> </w:t>
      </w:r>
      <w:r w:rsidRPr="000C080F">
        <w:rPr>
          <w:rFonts w:ascii="Arial" w:hAnsi="Arial" w:cs="Arial"/>
          <w:i/>
        </w:rPr>
        <w:t xml:space="preserve">H-Art </w:t>
      </w:r>
      <w:r w:rsidRPr="000C080F">
        <w:rPr>
          <w:rFonts w:ascii="Arial" w:hAnsi="Arial" w:cs="Arial"/>
        </w:rPr>
        <w:t>N° 2, pp. 15-38.</w:t>
      </w:r>
    </w:p>
    <w:p w14:paraId="2D160503" w14:textId="77777777" w:rsidR="00A15F24" w:rsidRPr="000C080F" w:rsidRDefault="007368F9" w:rsidP="00A15F24">
      <w:pPr>
        <w:autoSpaceDE w:val="0"/>
        <w:autoSpaceDN w:val="0"/>
        <w:adjustRightInd w:val="0"/>
        <w:spacing w:after="0" w:line="276" w:lineRule="auto"/>
        <w:jc w:val="both"/>
        <w:rPr>
          <w:rFonts w:ascii="Arial" w:hAnsi="Arial" w:cs="Arial"/>
        </w:rPr>
      </w:pPr>
      <w:r w:rsidRPr="000C080F">
        <w:rPr>
          <w:rFonts w:ascii="Arial" w:hAnsi="Arial" w:cs="Arial"/>
        </w:rPr>
        <w:t>http://dx.doi. org/10.25025/hart02.2018.02.</w:t>
      </w:r>
    </w:p>
    <w:p w14:paraId="40CB0FB1" w14:textId="77777777" w:rsidR="0066274C" w:rsidRPr="000C080F" w:rsidRDefault="0066274C" w:rsidP="00A15F24">
      <w:pPr>
        <w:autoSpaceDE w:val="0"/>
        <w:autoSpaceDN w:val="0"/>
        <w:adjustRightInd w:val="0"/>
        <w:spacing w:after="0" w:line="276" w:lineRule="auto"/>
        <w:jc w:val="both"/>
        <w:rPr>
          <w:rFonts w:ascii="Arial" w:hAnsi="Arial" w:cs="Arial"/>
        </w:rPr>
      </w:pPr>
    </w:p>
    <w:p w14:paraId="4925DDB4" w14:textId="77777777" w:rsidR="009A3B11" w:rsidRPr="000C080F" w:rsidRDefault="009A3B11" w:rsidP="002C1BC9">
      <w:pPr>
        <w:pStyle w:val="Default"/>
        <w:spacing w:line="276" w:lineRule="auto"/>
        <w:jc w:val="both"/>
        <w:rPr>
          <w:rFonts w:ascii="Arial" w:hAnsi="Arial" w:cs="Arial"/>
          <w:sz w:val="22"/>
          <w:szCs w:val="22"/>
          <w:lang w:val="es-CL"/>
        </w:rPr>
      </w:pPr>
      <w:r w:rsidRPr="000C080F">
        <w:rPr>
          <w:rFonts w:ascii="Arial" w:hAnsi="Arial" w:cs="Arial"/>
          <w:sz w:val="22"/>
          <w:szCs w:val="22"/>
          <w:lang w:val="es-CL"/>
        </w:rPr>
        <w:t xml:space="preserve">Hansen, João Adolfo (1997): “’Ut </w:t>
      </w:r>
      <w:proofErr w:type="spellStart"/>
      <w:r w:rsidRPr="000C080F">
        <w:rPr>
          <w:rFonts w:ascii="Arial" w:hAnsi="Arial" w:cs="Arial"/>
          <w:sz w:val="22"/>
          <w:szCs w:val="22"/>
          <w:lang w:val="es-CL"/>
        </w:rPr>
        <w:t>pictura</w:t>
      </w:r>
      <w:proofErr w:type="spellEnd"/>
      <w:r w:rsidRPr="000C080F">
        <w:rPr>
          <w:rFonts w:ascii="Arial" w:hAnsi="Arial" w:cs="Arial"/>
          <w:sz w:val="22"/>
          <w:szCs w:val="22"/>
          <w:lang w:val="es-CL"/>
        </w:rPr>
        <w:t xml:space="preserve"> </w:t>
      </w:r>
      <w:proofErr w:type="spellStart"/>
      <w:r w:rsidRPr="000C080F">
        <w:rPr>
          <w:rFonts w:ascii="Arial" w:hAnsi="Arial" w:cs="Arial"/>
          <w:sz w:val="22"/>
          <w:szCs w:val="22"/>
          <w:lang w:val="es-CL"/>
        </w:rPr>
        <w:t>poesis</w:t>
      </w:r>
      <w:proofErr w:type="spellEnd"/>
      <w:r w:rsidRPr="000C080F">
        <w:rPr>
          <w:rFonts w:ascii="Arial" w:hAnsi="Arial" w:cs="Arial"/>
          <w:sz w:val="22"/>
          <w:szCs w:val="22"/>
          <w:lang w:val="es-CL"/>
        </w:rPr>
        <w:t xml:space="preserve">’ e </w:t>
      </w:r>
      <w:proofErr w:type="spellStart"/>
      <w:r w:rsidRPr="000C080F">
        <w:rPr>
          <w:rFonts w:ascii="Arial" w:hAnsi="Arial" w:cs="Arial"/>
          <w:sz w:val="22"/>
          <w:szCs w:val="22"/>
          <w:lang w:val="es-CL"/>
        </w:rPr>
        <w:t>verossimilhança</w:t>
      </w:r>
      <w:proofErr w:type="spellEnd"/>
      <w:r w:rsidRPr="000C080F">
        <w:rPr>
          <w:rFonts w:ascii="Arial" w:hAnsi="Arial" w:cs="Arial"/>
          <w:sz w:val="22"/>
          <w:szCs w:val="22"/>
          <w:lang w:val="es-CL"/>
        </w:rPr>
        <w:t xml:space="preserve"> na </w:t>
      </w:r>
      <w:proofErr w:type="spellStart"/>
      <w:r w:rsidRPr="000C080F">
        <w:rPr>
          <w:rFonts w:ascii="Arial" w:hAnsi="Arial" w:cs="Arial"/>
          <w:sz w:val="22"/>
          <w:szCs w:val="22"/>
          <w:lang w:val="es-CL"/>
        </w:rPr>
        <w:t>doutrina</w:t>
      </w:r>
      <w:proofErr w:type="spellEnd"/>
      <w:r w:rsidRPr="000C080F">
        <w:rPr>
          <w:rFonts w:ascii="Arial" w:hAnsi="Arial" w:cs="Arial"/>
          <w:sz w:val="22"/>
          <w:szCs w:val="22"/>
          <w:lang w:val="es-CL"/>
        </w:rPr>
        <w:t xml:space="preserve"> do </w:t>
      </w:r>
      <w:proofErr w:type="spellStart"/>
      <w:r w:rsidRPr="000C080F">
        <w:rPr>
          <w:rFonts w:ascii="Arial" w:hAnsi="Arial" w:cs="Arial"/>
          <w:sz w:val="22"/>
          <w:szCs w:val="22"/>
          <w:lang w:val="es-CL"/>
        </w:rPr>
        <w:t>conceito</w:t>
      </w:r>
      <w:proofErr w:type="spellEnd"/>
      <w:r w:rsidRPr="000C080F">
        <w:rPr>
          <w:rFonts w:ascii="Arial" w:hAnsi="Arial" w:cs="Arial"/>
          <w:sz w:val="22"/>
          <w:szCs w:val="22"/>
          <w:lang w:val="es-CL"/>
        </w:rPr>
        <w:t xml:space="preserve"> no </w:t>
      </w:r>
      <w:proofErr w:type="spellStart"/>
      <w:r w:rsidRPr="000C080F">
        <w:rPr>
          <w:rFonts w:ascii="Arial" w:hAnsi="Arial" w:cs="Arial"/>
          <w:sz w:val="22"/>
          <w:szCs w:val="22"/>
          <w:lang w:val="es-CL"/>
        </w:rPr>
        <w:t>século</w:t>
      </w:r>
      <w:proofErr w:type="spellEnd"/>
      <w:r w:rsidRPr="000C080F">
        <w:rPr>
          <w:rFonts w:ascii="Arial" w:hAnsi="Arial" w:cs="Arial"/>
          <w:sz w:val="22"/>
          <w:szCs w:val="22"/>
          <w:lang w:val="es-CL"/>
        </w:rPr>
        <w:t xml:space="preserve"> XVII colonial”. En </w:t>
      </w:r>
      <w:r w:rsidRPr="000C080F">
        <w:rPr>
          <w:rFonts w:ascii="Arial" w:hAnsi="Arial" w:cs="Arial"/>
          <w:i/>
          <w:sz w:val="22"/>
          <w:szCs w:val="22"/>
          <w:lang w:val="es-CL"/>
        </w:rPr>
        <w:t>Revista de Crítica Literaria Latinoamericana</w:t>
      </w:r>
      <w:r w:rsidRPr="000C080F">
        <w:rPr>
          <w:rFonts w:ascii="Arial" w:hAnsi="Arial" w:cs="Arial"/>
          <w:sz w:val="22"/>
          <w:szCs w:val="22"/>
          <w:lang w:val="es-CL"/>
        </w:rPr>
        <w:t xml:space="preserve"> 23 (45), pp. 177-191.</w:t>
      </w:r>
    </w:p>
    <w:p w14:paraId="4CB72B84" w14:textId="77777777" w:rsidR="002F22D6" w:rsidRPr="000C080F" w:rsidRDefault="002F22D6" w:rsidP="002C1BC9">
      <w:pPr>
        <w:pStyle w:val="Textonotapie"/>
        <w:spacing w:line="276" w:lineRule="auto"/>
        <w:jc w:val="both"/>
        <w:rPr>
          <w:rFonts w:ascii="Arial" w:hAnsi="Arial" w:cs="Arial"/>
          <w:sz w:val="22"/>
          <w:szCs w:val="22"/>
          <w:lang w:val="es-CL"/>
        </w:rPr>
      </w:pPr>
      <w:r w:rsidRPr="000C080F">
        <w:rPr>
          <w:rFonts w:ascii="Arial" w:hAnsi="Arial" w:cs="Arial"/>
          <w:sz w:val="22"/>
          <w:szCs w:val="22"/>
          <w:u w:val="single"/>
          <w:lang w:val="es-CL"/>
        </w:rPr>
        <w:t xml:space="preserve">                                   </w:t>
      </w:r>
      <w:r w:rsidR="009A68A0" w:rsidRPr="000C080F">
        <w:rPr>
          <w:rFonts w:ascii="Arial" w:hAnsi="Arial" w:cs="Arial"/>
          <w:sz w:val="22"/>
          <w:szCs w:val="22"/>
          <w:lang w:val="es-CL"/>
        </w:rPr>
        <w:t xml:space="preserve"> </w:t>
      </w:r>
      <w:r w:rsidRPr="000C080F">
        <w:rPr>
          <w:rFonts w:ascii="Arial" w:hAnsi="Arial" w:cs="Arial"/>
          <w:sz w:val="22"/>
          <w:szCs w:val="22"/>
          <w:lang w:val="es-CL"/>
        </w:rPr>
        <w:t xml:space="preserve">(2013): </w:t>
      </w:r>
      <w:r w:rsidR="00010B4D" w:rsidRPr="000C080F">
        <w:rPr>
          <w:rFonts w:ascii="Arial" w:hAnsi="Arial" w:cs="Arial"/>
          <w:sz w:val="22"/>
          <w:szCs w:val="22"/>
          <w:lang w:val="es-CL"/>
        </w:rPr>
        <w:t>“</w:t>
      </w:r>
      <w:proofErr w:type="spellStart"/>
      <w:r w:rsidRPr="000C080F">
        <w:rPr>
          <w:rFonts w:ascii="Arial" w:hAnsi="Arial" w:cs="Arial"/>
          <w:sz w:val="22"/>
          <w:szCs w:val="22"/>
          <w:lang w:val="es-CL"/>
        </w:rPr>
        <w:t>Alguns</w:t>
      </w:r>
      <w:proofErr w:type="spellEnd"/>
      <w:r w:rsidRPr="000C080F">
        <w:rPr>
          <w:rFonts w:ascii="Arial" w:hAnsi="Arial" w:cs="Arial"/>
          <w:sz w:val="22"/>
          <w:szCs w:val="22"/>
          <w:lang w:val="es-CL"/>
        </w:rPr>
        <w:t xml:space="preserve"> </w:t>
      </w:r>
      <w:proofErr w:type="spellStart"/>
      <w:r w:rsidRPr="000C080F">
        <w:rPr>
          <w:rFonts w:ascii="Arial" w:hAnsi="Arial" w:cs="Arial"/>
          <w:sz w:val="22"/>
          <w:szCs w:val="22"/>
          <w:lang w:val="es-CL"/>
        </w:rPr>
        <w:t>preceitos</w:t>
      </w:r>
      <w:proofErr w:type="spellEnd"/>
      <w:r w:rsidRPr="000C080F">
        <w:rPr>
          <w:rFonts w:ascii="Arial" w:hAnsi="Arial" w:cs="Arial"/>
          <w:sz w:val="22"/>
          <w:szCs w:val="22"/>
          <w:lang w:val="es-CL"/>
        </w:rPr>
        <w:t xml:space="preserve"> </w:t>
      </w:r>
      <w:r w:rsidR="00010B4D" w:rsidRPr="000C080F">
        <w:rPr>
          <w:rFonts w:ascii="Arial" w:hAnsi="Arial" w:cs="Arial"/>
          <w:sz w:val="22"/>
          <w:szCs w:val="22"/>
          <w:lang w:val="es-CL"/>
        </w:rPr>
        <w:t xml:space="preserve">da </w:t>
      </w:r>
      <w:proofErr w:type="spellStart"/>
      <w:r w:rsidR="00010B4D" w:rsidRPr="000C080F">
        <w:rPr>
          <w:rFonts w:ascii="Arial" w:hAnsi="Arial" w:cs="Arial"/>
          <w:sz w:val="22"/>
          <w:szCs w:val="22"/>
          <w:lang w:val="es-CL"/>
        </w:rPr>
        <w:t>invenção</w:t>
      </w:r>
      <w:proofErr w:type="spellEnd"/>
      <w:r w:rsidR="00010B4D" w:rsidRPr="000C080F">
        <w:rPr>
          <w:rFonts w:ascii="Arial" w:hAnsi="Arial" w:cs="Arial"/>
          <w:sz w:val="22"/>
          <w:szCs w:val="22"/>
          <w:lang w:val="es-CL"/>
        </w:rPr>
        <w:t xml:space="preserve"> e </w:t>
      </w:r>
      <w:proofErr w:type="spellStart"/>
      <w:r w:rsidR="00010B4D" w:rsidRPr="000C080F">
        <w:rPr>
          <w:rFonts w:ascii="Arial" w:hAnsi="Arial" w:cs="Arial"/>
          <w:sz w:val="22"/>
          <w:szCs w:val="22"/>
          <w:lang w:val="es-CL"/>
        </w:rPr>
        <w:t>elocução</w:t>
      </w:r>
      <w:proofErr w:type="spellEnd"/>
      <w:r w:rsidR="00010B4D" w:rsidRPr="000C080F">
        <w:rPr>
          <w:rFonts w:ascii="Arial" w:hAnsi="Arial" w:cs="Arial"/>
          <w:sz w:val="22"/>
          <w:szCs w:val="22"/>
          <w:lang w:val="es-CL"/>
        </w:rPr>
        <w:t xml:space="preserve"> metafóricas da emblemas e empresas”. En </w:t>
      </w:r>
      <w:r w:rsidR="00010B4D" w:rsidRPr="000C080F">
        <w:rPr>
          <w:rFonts w:ascii="Arial" w:hAnsi="Arial" w:cs="Arial"/>
          <w:i/>
          <w:sz w:val="22"/>
          <w:szCs w:val="22"/>
          <w:lang w:val="es-CL"/>
        </w:rPr>
        <w:t xml:space="preserve">Revista chilena de literatura </w:t>
      </w:r>
      <w:r w:rsidR="005901FA" w:rsidRPr="000C080F">
        <w:rPr>
          <w:rFonts w:ascii="Arial" w:hAnsi="Arial" w:cs="Arial"/>
          <w:sz w:val="22"/>
          <w:szCs w:val="22"/>
          <w:lang w:val="es-CL"/>
        </w:rPr>
        <w:t xml:space="preserve">N° 85, pp. </w:t>
      </w:r>
      <w:r w:rsidR="004E38AF" w:rsidRPr="000C080F">
        <w:rPr>
          <w:rFonts w:ascii="Arial" w:hAnsi="Arial" w:cs="Arial"/>
          <w:sz w:val="22"/>
          <w:szCs w:val="22"/>
          <w:lang w:val="es-CL"/>
        </w:rPr>
        <w:t>43-73.</w:t>
      </w:r>
    </w:p>
    <w:p w14:paraId="2A0D3ABA" w14:textId="77777777" w:rsidR="002C1BC9" w:rsidRPr="000C080F" w:rsidRDefault="002C1BC9" w:rsidP="002C1BC9">
      <w:pPr>
        <w:pStyle w:val="Textonotapie"/>
        <w:spacing w:line="276" w:lineRule="auto"/>
        <w:jc w:val="both"/>
        <w:rPr>
          <w:rFonts w:ascii="Arial" w:hAnsi="Arial" w:cs="Arial"/>
          <w:sz w:val="22"/>
          <w:szCs w:val="22"/>
          <w:lang w:val="es-CL"/>
        </w:rPr>
      </w:pPr>
    </w:p>
    <w:p w14:paraId="5892A7E4" w14:textId="77777777" w:rsidR="00216234" w:rsidRPr="000C080F" w:rsidRDefault="00216234" w:rsidP="002C1BC9">
      <w:pPr>
        <w:pStyle w:val="Textonotapie"/>
        <w:spacing w:line="276" w:lineRule="auto"/>
        <w:jc w:val="both"/>
        <w:rPr>
          <w:rFonts w:ascii="Arial" w:hAnsi="Arial" w:cs="Arial"/>
          <w:sz w:val="22"/>
          <w:szCs w:val="22"/>
          <w:lang w:val="es-CL"/>
        </w:rPr>
      </w:pPr>
      <w:proofErr w:type="spellStart"/>
      <w:r w:rsidRPr="000C080F">
        <w:rPr>
          <w:rFonts w:ascii="Arial" w:hAnsi="Arial" w:cs="Arial"/>
          <w:sz w:val="22"/>
          <w:szCs w:val="22"/>
          <w:lang w:val="es-CL"/>
        </w:rPr>
        <w:t>Katzew</w:t>
      </w:r>
      <w:proofErr w:type="spellEnd"/>
      <w:r w:rsidRPr="000C080F">
        <w:rPr>
          <w:rFonts w:ascii="Arial" w:hAnsi="Arial" w:cs="Arial"/>
          <w:sz w:val="22"/>
          <w:szCs w:val="22"/>
          <w:lang w:val="es-CL"/>
        </w:rPr>
        <w:t xml:space="preserve">, </w:t>
      </w:r>
      <w:proofErr w:type="spellStart"/>
      <w:r w:rsidRPr="000C080F">
        <w:rPr>
          <w:rFonts w:ascii="Arial" w:hAnsi="Arial" w:cs="Arial"/>
          <w:sz w:val="22"/>
          <w:szCs w:val="22"/>
          <w:lang w:val="es-CL"/>
        </w:rPr>
        <w:t>Ilona</w:t>
      </w:r>
      <w:proofErr w:type="spellEnd"/>
      <w:r w:rsidRPr="000C080F">
        <w:rPr>
          <w:rFonts w:ascii="Arial" w:hAnsi="Arial" w:cs="Arial"/>
          <w:sz w:val="22"/>
          <w:szCs w:val="22"/>
          <w:lang w:val="es-CL"/>
        </w:rPr>
        <w:t xml:space="preserve"> (2004): </w:t>
      </w:r>
      <w:r w:rsidR="0006029C" w:rsidRPr="000C080F">
        <w:rPr>
          <w:rFonts w:ascii="Arial" w:hAnsi="Arial" w:cs="Arial"/>
          <w:i/>
          <w:sz w:val="22"/>
          <w:szCs w:val="22"/>
          <w:lang w:val="es-CL"/>
        </w:rPr>
        <w:t>La pintura de castas</w:t>
      </w:r>
      <w:r w:rsidR="0006029C" w:rsidRPr="000C080F">
        <w:rPr>
          <w:rFonts w:ascii="Arial" w:hAnsi="Arial" w:cs="Arial"/>
          <w:sz w:val="22"/>
          <w:szCs w:val="22"/>
          <w:lang w:val="es-CL"/>
        </w:rPr>
        <w:t xml:space="preserve">. Madrid: Turner </w:t>
      </w:r>
      <w:proofErr w:type="spellStart"/>
      <w:r w:rsidR="0006029C" w:rsidRPr="000C080F">
        <w:rPr>
          <w:rFonts w:ascii="Arial" w:hAnsi="Arial" w:cs="Arial"/>
          <w:sz w:val="22"/>
          <w:szCs w:val="22"/>
          <w:lang w:val="es-CL"/>
        </w:rPr>
        <w:t>Publications</w:t>
      </w:r>
      <w:proofErr w:type="spellEnd"/>
      <w:r w:rsidR="00DB2433" w:rsidRPr="000C080F">
        <w:rPr>
          <w:rFonts w:ascii="Arial" w:hAnsi="Arial" w:cs="Arial"/>
          <w:sz w:val="22"/>
          <w:szCs w:val="22"/>
          <w:lang w:val="es-CL"/>
        </w:rPr>
        <w:t xml:space="preserve"> </w:t>
      </w:r>
      <w:r w:rsidR="000B3321" w:rsidRPr="000C080F">
        <w:rPr>
          <w:rFonts w:ascii="Arial" w:hAnsi="Arial" w:cs="Arial"/>
          <w:sz w:val="22"/>
          <w:szCs w:val="22"/>
          <w:lang w:val="es-CL"/>
        </w:rPr>
        <w:t>–</w:t>
      </w:r>
      <w:r w:rsidR="00DB2433" w:rsidRPr="000C080F">
        <w:rPr>
          <w:rFonts w:ascii="Arial" w:hAnsi="Arial" w:cs="Arial"/>
          <w:sz w:val="22"/>
          <w:szCs w:val="22"/>
          <w:lang w:val="es-CL"/>
        </w:rPr>
        <w:t xml:space="preserve"> </w:t>
      </w:r>
      <w:proofErr w:type="spellStart"/>
      <w:r w:rsidR="0006029C" w:rsidRPr="000C080F">
        <w:rPr>
          <w:rFonts w:ascii="Arial" w:hAnsi="Arial" w:cs="Arial"/>
          <w:sz w:val="22"/>
          <w:szCs w:val="22"/>
          <w:lang w:val="es-CL"/>
        </w:rPr>
        <w:t>Phaidon</w:t>
      </w:r>
      <w:proofErr w:type="spellEnd"/>
      <w:r w:rsidR="000B3321" w:rsidRPr="000C080F">
        <w:rPr>
          <w:rFonts w:ascii="Arial" w:hAnsi="Arial" w:cs="Arial"/>
          <w:sz w:val="22"/>
          <w:szCs w:val="22"/>
          <w:lang w:val="es-CL"/>
        </w:rPr>
        <w:t>.</w:t>
      </w:r>
    </w:p>
    <w:p w14:paraId="0D3FCA1F" w14:textId="77777777" w:rsidR="00AB1D0B" w:rsidRPr="000C080F" w:rsidRDefault="00AB1D0B" w:rsidP="002C1BC9">
      <w:pPr>
        <w:pStyle w:val="Textonotapie"/>
        <w:spacing w:line="276" w:lineRule="auto"/>
        <w:jc w:val="both"/>
        <w:rPr>
          <w:rFonts w:ascii="Arial" w:hAnsi="Arial" w:cs="Arial"/>
          <w:sz w:val="22"/>
          <w:szCs w:val="22"/>
          <w:lang w:val="es-CL"/>
        </w:rPr>
      </w:pPr>
    </w:p>
    <w:p w14:paraId="6339B724" w14:textId="5F96C947" w:rsidR="00AB1D0B" w:rsidRPr="003D08E5" w:rsidRDefault="002C4C70" w:rsidP="002C1BC9">
      <w:pPr>
        <w:pStyle w:val="Textonotapie"/>
        <w:spacing w:line="276" w:lineRule="auto"/>
        <w:jc w:val="both"/>
        <w:rPr>
          <w:rFonts w:ascii="Arial" w:hAnsi="Arial" w:cs="Arial"/>
          <w:sz w:val="22"/>
          <w:szCs w:val="22"/>
          <w:lang w:val="es-CL"/>
        </w:rPr>
      </w:pPr>
      <w:r w:rsidRPr="000C080F">
        <w:rPr>
          <w:rFonts w:ascii="Arial" w:hAnsi="Arial" w:cs="Arial"/>
          <w:sz w:val="22"/>
          <w:szCs w:val="22"/>
          <w:lang w:val="es-CL"/>
        </w:rPr>
        <w:t>Klein, Robert (198</w:t>
      </w:r>
      <w:r w:rsidR="00AB1D0B" w:rsidRPr="000C080F">
        <w:rPr>
          <w:rFonts w:ascii="Arial" w:hAnsi="Arial" w:cs="Arial"/>
          <w:sz w:val="22"/>
          <w:szCs w:val="22"/>
          <w:lang w:val="es-CL"/>
        </w:rPr>
        <w:t xml:space="preserve">0): </w:t>
      </w:r>
      <w:r w:rsidRPr="000C080F">
        <w:rPr>
          <w:rFonts w:ascii="Arial" w:hAnsi="Arial" w:cs="Arial"/>
          <w:i/>
          <w:sz w:val="22"/>
          <w:szCs w:val="22"/>
          <w:lang w:val="es-CL"/>
        </w:rPr>
        <w:t xml:space="preserve">La forma y lo inteligible. </w:t>
      </w:r>
      <w:r w:rsidRPr="003D08E5">
        <w:rPr>
          <w:rFonts w:ascii="Arial" w:hAnsi="Arial" w:cs="Arial"/>
          <w:sz w:val="22"/>
          <w:szCs w:val="22"/>
          <w:lang w:val="es-CL"/>
        </w:rPr>
        <w:t>Madrid: Taurus.</w:t>
      </w:r>
    </w:p>
    <w:p w14:paraId="36B484F5" w14:textId="465D6E84" w:rsidR="00482815" w:rsidRPr="003D08E5" w:rsidRDefault="00482815" w:rsidP="002C1BC9">
      <w:pPr>
        <w:pStyle w:val="Textonotapie"/>
        <w:spacing w:line="276" w:lineRule="auto"/>
        <w:jc w:val="both"/>
        <w:rPr>
          <w:rFonts w:ascii="Arial" w:hAnsi="Arial" w:cs="Arial"/>
          <w:sz w:val="22"/>
          <w:szCs w:val="22"/>
          <w:lang w:val="es-CL"/>
        </w:rPr>
      </w:pPr>
    </w:p>
    <w:p w14:paraId="09658AAF" w14:textId="77BD6C45" w:rsidR="00482815" w:rsidRPr="003D08E5" w:rsidRDefault="00482815" w:rsidP="002C1BC9">
      <w:pPr>
        <w:pStyle w:val="Textonotapie"/>
        <w:spacing w:line="276" w:lineRule="auto"/>
        <w:jc w:val="both"/>
        <w:rPr>
          <w:rFonts w:ascii="Arial" w:hAnsi="Arial" w:cs="Arial"/>
          <w:sz w:val="22"/>
          <w:szCs w:val="22"/>
          <w:lang w:val="es-CL"/>
        </w:rPr>
      </w:pPr>
      <w:proofErr w:type="spellStart"/>
      <w:r w:rsidRPr="003D08E5">
        <w:rPr>
          <w:rFonts w:ascii="Arial" w:hAnsi="Arial" w:cs="Arial"/>
          <w:sz w:val="22"/>
          <w:szCs w:val="22"/>
          <w:lang w:val="es-CL"/>
        </w:rPr>
        <w:t>Lairesse</w:t>
      </w:r>
      <w:proofErr w:type="spellEnd"/>
      <w:r w:rsidRPr="003D08E5">
        <w:rPr>
          <w:rFonts w:ascii="Arial" w:hAnsi="Arial" w:cs="Arial"/>
          <w:sz w:val="22"/>
          <w:szCs w:val="22"/>
          <w:lang w:val="es-CL"/>
        </w:rPr>
        <w:t>, Gérard (1679</w:t>
      </w:r>
      <w:r w:rsidRPr="003D08E5">
        <w:rPr>
          <w:rFonts w:ascii="Arial" w:hAnsi="Arial" w:cs="Arial"/>
          <w:i/>
          <w:sz w:val="22"/>
          <w:szCs w:val="22"/>
          <w:lang w:val="es-CL"/>
        </w:rPr>
        <w:t xml:space="preserve">): Le Grand </w:t>
      </w:r>
      <w:proofErr w:type="spellStart"/>
      <w:r w:rsidRPr="003D08E5">
        <w:rPr>
          <w:rFonts w:ascii="Arial" w:hAnsi="Arial" w:cs="Arial"/>
          <w:i/>
          <w:sz w:val="22"/>
          <w:szCs w:val="22"/>
          <w:lang w:val="es-CL"/>
        </w:rPr>
        <w:t>Livre</w:t>
      </w:r>
      <w:proofErr w:type="spellEnd"/>
      <w:r w:rsidRPr="003D08E5">
        <w:rPr>
          <w:rFonts w:ascii="Arial" w:hAnsi="Arial" w:cs="Arial"/>
          <w:i/>
          <w:sz w:val="22"/>
          <w:szCs w:val="22"/>
          <w:lang w:val="es-CL"/>
        </w:rPr>
        <w:t xml:space="preserve"> des </w:t>
      </w:r>
      <w:proofErr w:type="spellStart"/>
      <w:r w:rsidRPr="003D08E5">
        <w:rPr>
          <w:rFonts w:ascii="Arial" w:hAnsi="Arial" w:cs="Arial"/>
          <w:i/>
          <w:sz w:val="22"/>
          <w:szCs w:val="22"/>
          <w:lang w:val="es-CL"/>
        </w:rPr>
        <w:t>Peintres</w:t>
      </w:r>
      <w:proofErr w:type="spellEnd"/>
      <w:r w:rsidRPr="003D08E5">
        <w:rPr>
          <w:rFonts w:ascii="Arial" w:hAnsi="Arial" w:cs="Arial"/>
          <w:i/>
          <w:sz w:val="22"/>
          <w:szCs w:val="22"/>
          <w:lang w:val="es-CL"/>
        </w:rPr>
        <w:t xml:space="preserve">, </w:t>
      </w:r>
      <w:proofErr w:type="spellStart"/>
      <w:r w:rsidRPr="003D08E5">
        <w:rPr>
          <w:rFonts w:ascii="Arial" w:hAnsi="Arial" w:cs="Arial"/>
          <w:i/>
          <w:sz w:val="22"/>
          <w:szCs w:val="22"/>
          <w:lang w:val="es-CL"/>
        </w:rPr>
        <w:t>ou</w:t>
      </w:r>
      <w:proofErr w:type="spellEnd"/>
      <w:r w:rsidRPr="003D08E5">
        <w:rPr>
          <w:rFonts w:ascii="Arial" w:hAnsi="Arial" w:cs="Arial"/>
          <w:i/>
          <w:sz w:val="22"/>
          <w:szCs w:val="22"/>
          <w:lang w:val="es-CL"/>
        </w:rPr>
        <w:t xml:space="preserve"> </w:t>
      </w:r>
      <w:proofErr w:type="spellStart"/>
      <w:r w:rsidRPr="003D08E5">
        <w:rPr>
          <w:rFonts w:ascii="Arial" w:hAnsi="Arial" w:cs="Arial"/>
          <w:i/>
          <w:sz w:val="22"/>
          <w:szCs w:val="22"/>
          <w:lang w:val="es-CL"/>
        </w:rPr>
        <w:t>l’Art</w:t>
      </w:r>
      <w:proofErr w:type="spellEnd"/>
      <w:r w:rsidRPr="003D08E5">
        <w:rPr>
          <w:rFonts w:ascii="Arial" w:hAnsi="Arial" w:cs="Arial"/>
          <w:i/>
          <w:sz w:val="22"/>
          <w:szCs w:val="22"/>
          <w:lang w:val="es-CL"/>
        </w:rPr>
        <w:t xml:space="preserve"> de la </w:t>
      </w:r>
      <w:proofErr w:type="spellStart"/>
      <w:r w:rsidRPr="003D08E5">
        <w:rPr>
          <w:rFonts w:ascii="Arial" w:hAnsi="Arial" w:cs="Arial"/>
          <w:i/>
          <w:sz w:val="22"/>
          <w:szCs w:val="22"/>
          <w:lang w:val="es-CL"/>
        </w:rPr>
        <w:t>Peinture</w:t>
      </w:r>
      <w:proofErr w:type="spellEnd"/>
      <w:r w:rsidRPr="003D08E5">
        <w:rPr>
          <w:rFonts w:ascii="Arial" w:hAnsi="Arial" w:cs="Arial"/>
          <w:i/>
          <w:sz w:val="22"/>
          <w:szCs w:val="22"/>
          <w:lang w:val="es-CL"/>
        </w:rPr>
        <w:t xml:space="preserve">, </w:t>
      </w:r>
      <w:proofErr w:type="spellStart"/>
      <w:r w:rsidRPr="003D08E5">
        <w:rPr>
          <w:rFonts w:ascii="Arial" w:hAnsi="Arial" w:cs="Arial"/>
          <w:i/>
          <w:sz w:val="22"/>
          <w:szCs w:val="22"/>
          <w:lang w:val="es-CL"/>
        </w:rPr>
        <w:t>Considéré</w:t>
      </w:r>
      <w:proofErr w:type="spellEnd"/>
      <w:r w:rsidRPr="003D08E5">
        <w:rPr>
          <w:rFonts w:ascii="Arial" w:hAnsi="Arial" w:cs="Arial"/>
          <w:i/>
          <w:sz w:val="22"/>
          <w:szCs w:val="22"/>
          <w:lang w:val="es-CL"/>
        </w:rPr>
        <w:t xml:space="preserve"> </w:t>
      </w:r>
      <w:proofErr w:type="spellStart"/>
      <w:r w:rsidRPr="003D08E5">
        <w:rPr>
          <w:rFonts w:ascii="Arial" w:hAnsi="Arial" w:cs="Arial"/>
          <w:i/>
          <w:sz w:val="22"/>
          <w:szCs w:val="22"/>
          <w:lang w:val="es-CL"/>
        </w:rPr>
        <w:t>dans</w:t>
      </w:r>
      <w:proofErr w:type="spellEnd"/>
      <w:r w:rsidRPr="003D08E5">
        <w:rPr>
          <w:rFonts w:ascii="Arial" w:hAnsi="Arial" w:cs="Arial"/>
          <w:i/>
          <w:sz w:val="22"/>
          <w:szCs w:val="22"/>
          <w:lang w:val="es-CL"/>
        </w:rPr>
        <w:t xml:space="preserve"> </w:t>
      </w:r>
      <w:proofErr w:type="spellStart"/>
      <w:r w:rsidRPr="003D08E5">
        <w:rPr>
          <w:rFonts w:ascii="Arial" w:hAnsi="Arial" w:cs="Arial"/>
          <w:i/>
          <w:sz w:val="22"/>
          <w:szCs w:val="22"/>
          <w:lang w:val="es-CL"/>
        </w:rPr>
        <w:t>tout</w:t>
      </w:r>
      <w:proofErr w:type="spellEnd"/>
      <w:r w:rsidRPr="003D08E5">
        <w:rPr>
          <w:rFonts w:ascii="Arial" w:hAnsi="Arial" w:cs="Arial"/>
          <w:i/>
          <w:sz w:val="22"/>
          <w:szCs w:val="22"/>
          <w:lang w:val="es-CL"/>
        </w:rPr>
        <w:t xml:space="preserve"> </w:t>
      </w:r>
      <w:proofErr w:type="spellStart"/>
      <w:r w:rsidRPr="003D08E5">
        <w:rPr>
          <w:rFonts w:ascii="Arial" w:hAnsi="Arial" w:cs="Arial"/>
          <w:i/>
          <w:sz w:val="22"/>
          <w:szCs w:val="22"/>
          <w:lang w:val="es-CL"/>
        </w:rPr>
        <w:t>ses</w:t>
      </w:r>
      <w:proofErr w:type="spellEnd"/>
      <w:r w:rsidRPr="003D08E5">
        <w:rPr>
          <w:rFonts w:ascii="Arial" w:hAnsi="Arial" w:cs="Arial"/>
          <w:i/>
          <w:sz w:val="22"/>
          <w:szCs w:val="22"/>
          <w:lang w:val="es-CL"/>
        </w:rPr>
        <w:t xml:space="preserve"> </w:t>
      </w:r>
      <w:proofErr w:type="spellStart"/>
      <w:r w:rsidRPr="003D08E5">
        <w:rPr>
          <w:rFonts w:ascii="Arial" w:hAnsi="Arial" w:cs="Arial"/>
          <w:i/>
          <w:sz w:val="22"/>
          <w:szCs w:val="22"/>
          <w:lang w:val="es-CL"/>
        </w:rPr>
        <w:t>parties</w:t>
      </w:r>
      <w:proofErr w:type="spellEnd"/>
      <w:r w:rsidRPr="003D08E5">
        <w:rPr>
          <w:rFonts w:ascii="Arial" w:hAnsi="Arial" w:cs="Arial"/>
          <w:i/>
          <w:sz w:val="22"/>
          <w:szCs w:val="22"/>
          <w:lang w:val="es-CL"/>
        </w:rPr>
        <w:t xml:space="preserve"> et </w:t>
      </w:r>
      <w:proofErr w:type="spellStart"/>
      <w:r w:rsidRPr="003D08E5">
        <w:rPr>
          <w:rFonts w:ascii="Arial" w:hAnsi="Arial" w:cs="Arial"/>
          <w:i/>
          <w:sz w:val="22"/>
          <w:szCs w:val="22"/>
          <w:lang w:val="es-CL"/>
        </w:rPr>
        <w:t>démontré</w:t>
      </w:r>
      <w:proofErr w:type="spellEnd"/>
      <w:r w:rsidRPr="003D08E5">
        <w:rPr>
          <w:rFonts w:ascii="Arial" w:hAnsi="Arial" w:cs="Arial"/>
          <w:i/>
          <w:sz w:val="22"/>
          <w:szCs w:val="22"/>
          <w:lang w:val="es-CL"/>
        </w:rPr>
        <w:t xml:space="preserve"> par </w:t>
      </w:r>
      <w:proofErr w:type="spellStart"/>
      <w:r w:rsidRPr="003D08E5">
        <w:rPr>
          <w:rFonts w:ascii="Arial" w:hAnsi="Arial" w:cs="Arial"/>
          <w:i/>
          <w:sz w:val="22"/>
          <w:szCs w:val="22"/>
          <w:lang w:val="es-CL"/>
        </w:rPr>
        <w:t>principes</w:t>
      </w:r>
      <w:proofErr w:type="spellEnd"/>
      <w:r w:rsidRPr="003D08E5">
        <w:rPr>
          <w:rFonts w:ascii="Arial" w:hAnsi="Arial" w:cs="Arial"/>
          <w:i/>
          <w:sz w:val="22"/>
          <w:szCs w:val="22"/>
          <w:lang w:val="es-CL"/>
        </w:rPr>
        <w:t xml:space="preserve">. </w:t>
      </w:r>
      <w:proofErr w:type="spellStart"/>
      <w:r w:rsidRPr="000C080F">
        <w:rPr>
          <w:rFonts w:ascii="Arial" w:hAnsi="Arial" w:cs="Arial"/>
          <w:i/>
          <w:sz w:val="22"/>
          <w:szCs w:val="22"/>
          <w:lang w:val="es-CL"/>
        </w:rPr>
        <w:t>Avec</w:t>
      </w:r>
      <w:proofErr w:type="spellEnd"/>
      <w:r w:rsidRPr="000C080F">
        <w:rPr>
          <w:rFonts w:ascii="Arial" w:hAnsi="Arial" w:cs="Arial"/>
          <w:i/>
          <w:sz w:val="22"/>
          <w:szCs w:val="22"/>
          <w:lang w:val="es-CL"/>
        </w:rPr>
        <w:t xml:space="preserve"> des </w:t>
      </w:r>
      <w:proofErr w:type="spellStart"/>
      <w:r w:rsidRPr="000C080F">
        <w:rPr>
          <w:rFonts w:ascii="Arial" w:hAnsi="Arial" w:cs="Arial"/>
          <w:i/>
          <w:sz w:val="22"/>
          <w:szCs w:val="22"/>
          <w:lang w:val="es-CL"/>
        </w:rPr>
        <w:t>Réflexions</w:t>
      </w:r>
      <w:proofErr w:type="spellEnd"/>
      <w:r w:rsidRPr="000C080F">
        <w:rPr>
          <w:rFonts w:ascii="Arial" w:hAnsi="Arial" w:cs="Arial"/>
          <w:i/>
          <w:sz w:val="22"/>
          <w:szCs w:val="22"/>
          <w:lang w:val="es-CL"/>
        </w:rPr>
        <w:t xml:space="preserve"> sur les </w:t>
      </w:r>
      <w:proofErr w:type="spellStart"/>
      <w:r w:rsidRPr="000C080F">
        <w:rPr>
          <w:rFonts w:ascii="Arial" w:hAnsi="Arial" w:cs="Arial"/>
          <w:i/>
          <w:sz w:val="22"/>
          <w:szCs w:val="22"/>
          <w:lang w:val="es-CL"/>
        </w:rPr>
        <w:t>ouvrages</w:t>
      </w:r>
      <w:proofErr w:type="spellEnd"/>
      <w:r w:rsidRPr="000C080F">
        <w:rPr>
          <w:rFonts w:ascii="Arial" w:hAnsi="Arial" w:cs="Arial"/>
          <w:i/>
          <w:sz w:val="22"/>
          <w:szCs w:val="22"/>
          <w:lang w:val="es-CL"/>
        </w:rPr>
        <w:t xml:space="preserve"> de </w:t>
      </w:r>
      <w:proofErr w:type="spellStart"/>
      <w:r w:rsidRPr="000C080F">
        <w:rPr>
          <w:rFonts w:ascii="Arial" w:hAnsi="Arial" w:cs="Arial"/>
          <w:i/>
          <w:sz w:val="22"/>
          <w:szCs w:val="22"/>
          <w:lang w:val="es-CL"/>
        </w:rPr>
        <w:t>quelques</w:t>
      </w:r>
      <w:proofErr w:type="spellEnd"/>
      <w:r w:rsidRPr="000C080F">
        <w:rPr>
          <w:rFonts w:ascii="Arial" w:hAnsi="Arial" w:cs="Arial"/>
          <w:i/>
          <w:sz w:val="22"/>
          <w:szCs w:val="22"/>
          <w:lang w:val="es-CL"/>
        </w:rPr>
        <w:t xml:space="preserve"> bon Maîtres, et sur les </w:t>
      </w:r>
      <w:proofErr w:type="spellStart"/>
      <w:r w:rsidRPr="000C080F">
        <w:rPr>
          <w:rFonts w:ascii="Arial" w:hAnsi="Arial" w:cs="Arial"/>
          <w:i/>
          <w:sz w:val="22"/>
          <w:szCs w:val="22"/>
          <w:lang w:val="es-CL"/>
        </w:rPr>
        <w:t>défauts</w:t>
      </w:r>
      <w:proofErr w:type="spellEnd"/>
      <w:r w:rsidRPr="000C080F">
        <w:rPr>
          <w:rFonts w:ascii="Arial" w:hAnsi="Arial" w:cs="Arial"/>
          <w:i/>
          <w:sz w:val="22"/>
          <w:szCs w:val="22"/>
          <w:lang w:val="es-CL"/>
        </w:rPr>
        <w:t xml:space="preserve"> </w:t>
      </w:r>
      <w:proofErr w:type="spellStart"/>
      <w:r w:rsidRPr="000C080F">
        <w:rPr>
          <w:rFonts w:ascii="Arial" w:hAnsi="Arial" w:cs="Arial"/>
          <w:i/>
          <w:sz w:val="22"/>
          <w:szCs w:val="22"/>
          <w:lang w:val="es-CL"/>
        </w:rPr>
        <w:t>qui</w:t>
      </w:r>
      <w:proofErr w:type="spellEnd"/>
      <w:r w:rsidRPr="000C080F">
        <w:rPr>
          <w:rFonts w:ascii="Arial" w:hAnsi="Arial" w:cs="Arial"/>
          <w:i/>
          <w:sz w:val="22"/>
          <w:szCs w:val="22"/>
          <w:lang w:val="es-CL"/>
        </w:rPr>
        <w:t xml:space="preserve"> </w:t>
      </w:r>
      <w:proofErr w:type="spellStart"/>
      <w:r w:rsidRPr="000C080F">
        <w:rPr>
          <w:rFonts w:ascii="Arial" w:hAnsi="Arial" w:cs="Arial"/>
          <w:i/>
          <w:sz w:val="22"/>
          <w:szCs w:val="22"/>
          <w:lang w:val="es-CL"/>
        </w:rPr>
        <w:t>s’y</w:t>
      </w:r>
      <w:proofErr w:type="spellEnd"/>
      <w:r w:rsidRPr="000C080F">
        <w:rPr>
          <w:rFonts w:ascii="Arial" w:hAnsi="Arial" w:cs="Arial"/>
          <w:i/>
          <w:sz w:val="22"/>
          <w:szCs w:val="22"/>
          <w:lang w:val="es-CL"/>
        </w:rPr>
        <w:t xml:space="preserve"> </w:t>
      </w:r>
      <w:proofErr w:type="spellStart"/>
      <w:r w:rsidRPr="000C080F">
        <w:rPr>
          <w:rFonts w:ascii="Arial" w:hAnsi="Arial" w:cs="Arial"/>
          <w:i/>
          <w:sz w:val="22"/>
          <w:szCs w:val="22"/>
          <w:lang w:val="es-CL"/>
        </w:rPr>
        <w:t>trouvent</w:t>
      </w:r>
      <w:proofErr w:type="spellEnd"/>
      <w:r w:rsidRPr="000C080F">
        <w:rPr>
          <w:rFonts w:ascii="Arial" w:hAnsi="Arial" w:cs="Arial"/>
          <w:i/>
          <w:sz w:val="22"/>
          <w:szCs w:val="22"/>
          <w:lang w:val="es-CL"/>
        </w:rPr>
        <w:t xml:space="preserve">. </w:t>
      </w:r>
      <w:r w:rsidRPr="000C080F">
        <w:rPr>
          <w:rFonts w:ascii="Arial" w:hAnsi="Arial" w:cs="Arial"/>
          <w:sz w:val="22"/>
          <w:szCs w:val="22"/>
          <w:lang w:val="es-CL"/>
        </w:rPr>
        <w:t>[</w:t>
      </w:r>
      <w:proofErr w:type="spellStart"/>
      <w:r w:rsidRPr="000C080F">
        <w:rPr>
          <w:rFonts w:ascii="Arial" w:hAnsi="Arial" w:cs="Arial"/>
          <w:sz w:val="22"/>
          <w:szCs w:val="22"/>
          <w:lang w:val="es-CL"/>
        </w:rPr>
        <w:t>Traduit</w:t>
      </w:r>
      <w:proofErr w:type="spellEnd"/>
      <w:r w:rsidRPr="000C080F">
        <w:rPr>
          <w:rFonts w:ascii="Arial" w:hAnsi="Arial" w:cs="Arial"/>
          <w:sz w:val="22"/>
          <w:szCs w:val="22"/>
          <w:lang w:val="es-CL"/>
        </w:rPr>
        <w:t xml:space="preserve"> de la </w:t>
      </w:r>
      <w:proofErr w:type="spellStart"/>
      <w:r w:rsidRPr="000C080F">
        <w:rPr>
          <w:rFonts w:ascii="Arial" w:hAnsi="Arial" w:cs="Arial"/>
          <w:sz w:val="22"/>
          <w:szCs w:val="22"/>
          <w:lang w:val="es-CL"/>
        </w:rPr>
        <w:t>second</w:t>
      </w:r>
      <w:proofErr w:type="spellEnd"/>
      <w:r w:rsidRPr="000C080F">
        <w:rPr>
          <w:rFonts w:ascii="Arial" w:hAnsi="Arial" w:cs="Arial"/>
          <w:sz w:val="22"/>
          <w:szCs w:val="22"/>
          <w:lang w:val="es-CL"/>
        </w:rPr>
        <w:t xml:space="preserve"> </w:t>
      </w:r>
      <w:proofErr w:type="spellStart"/>
      <w:r w:rsidRPr="000C080F">
        <w:rPr>
          <w:rFonts w:ascii="Arial" w:hAnsi="Arial" w:cs="Arial"/>
          <w:sz w:val="22"/>
          <w:szCs w:val="22"/>
          <w:lang w:val="es-CL"/>
        </w:rPr>
        <w:t>édition</w:t>
      </w:r>
      <w:proofErr w:type="spellEnd"/>
      <w:r w:rsidRPr="000C080F">
        <w:rPr>
          <w:rFonts w:ascii="Arial" w:hAnsi="Arial" w:cs="Arial"/>
          <w:sz w:val="22"/>
          <w:szCs w:val="22"/>
          <w:lang w:val="es-CL"/>
        </w:rPr>
        <w:t xml:space="preserve"> par </w:t>
      </w:r>
      <w:proofErr w:type="spellStart"/>
      <w:r w:rsidRPr="000C080F">
        <w:rPr>
          <w:rFonts w:ascii="Arial" w:hAnsi="Arial" w:cs="Arial"/>
          <w:sz w:val="22"/>
          <w:szCs w:val="22"/>
          <w:lang w:val="es-CL"/>
        </w:rPr>
        <w:t>Hendrik</w:t>
      </w:r>
      <w:proofErr w:type="spellEnd"/>
      <w:r w:rsidRPr="000C080F">
        <w:rPr>
          <w:rFonts w:ascii="Arial" w:hAnsi="Arial" w:cs="Arial"/>
          <w:sz w:val="22"/>
          <w:szCs w:val="22"/>
          <w:lang w:val="es-CL"/>
        </w:rPr>
        <w:t xml:space="preserve"> </w:t>
      </w:r>
      <w:proofErr w:type="spellStart"/>
      <w:r w:rsidRPr="000C080F">
        <w:rPr>
          <w:rFonts w:ascii="Arial" w:hAnsi="Arial" w:cs="Arial"/>
          <w:sz w:val="22"/>
          <w:szCs w:val="22"/>
          <w:lang w:val="es-CL"/>
        </w:rPr>
        <w:t>Jansen</w:t>
      </w:r>
      <w:proofErr w:type="spellEnd"/>
      <w:r w:rsidRPr="000C080F">
        <w:rPr>
          <w:rFonts w:ascii="Arial" w:hAnsi="Arial" w:cs="Arial"/>
          <w:sz w:val="22"/>
          <w:szCs w:val="22"/>
          <w:lang w:val="es-CL"/>
        </w:rPr>
        <w:t xml:space="preserve">] Paris: </w:t>
      </w:r>
      <w:proofErr w:type="spellStart"/>
      <w:r w:rsidRPr="000C080F">
        <w:rPr>
          <w:rFonts w:ascii="Arial" w:hAnsi="Arial" w:cs="Arial"/>
          <w:sz w:val="22"/>
          <w:szCs w:val="22"/>
          <w:lang w:val="es-CL"/>
        </w:rPr>
        <w:t>Moutard</w:t>
      </w:r>
      <w:proofErr w:type="spellEnd"/>
      <w:r w:rsidRPr="000C080F">
        <w:rPr>
          <w:rFonts w:ascii="Arial" w:hAnsi="Arial" w:cs="Arial"/>
          <w:sz w:val="22"/>
          <w:szCs w:val="22"/>
          <w:lang w:val="es-CL"/>
        </w:rPr>
        <w:t>, 1787, 2 vols., pp. 208-209.</w:t>
      </w:r>
    </w:p>
    <w:p w14:paraId="3833BC8A" w14:textId="77777777" w:rsidR="00781602" w:rsidRPr="003D08E5" w:rsidRDefault="00781602" w:rsidP="002C1BC9">
      <w:pPr>
        <w:pStyle w:val="Textonotapie"/>
        <w:spacing w:line="276" w:lineRule="auto"/>
        <w:jc w:val="both"/>
        <w:rPr>
          <w:rFonts w:ascii="Arial" w:hAnsi="Arial" w:cs="Arial"/>
          <w:sz w:val="22"/>
          <w:szCs w:val="22"/>
          <w:lang w:val="es-CL"/>
        </w:rPr>
      </w:pPr>
    </w:p>
    <w:p w14:paraId="33D4D985" w14:textId="77777777" w:rsidR="00781602" w:rsidRPr="003D08E5" w:rsidRDefault="001365AF" w:rsidP="002C1BC9">
      <w:pPr>
        <w:pStyle w:val="Textonotapie"/>
        <w:spacing w:line="276" w:lineRule="auto"/>
        <w:jc w:val="both"/>
        <w:rPr>
          <w:rFonts w:ascii="Arial" w:hAnsi="Arial" w:cs="Arial"/>
          <w:sz w:val="24"/>
          <w:szCs w:val="24"/>
        </w:rPr>
      </w:pPr>
      <w:r w:rsidRPr="000C080F">
        <w:rPr>
          <w:rFonts w:ascii="Arial" w:hAnsi="Arial" w:cs="Arial"/>
          <w:sz w:val="22"/>
          <w:szCs w:val="22"/>
          <w:lang w:val="es-CL"/>
        </w:rPr>
        <w:t xml:space="preserve">Lana </w:t>
      </w:r>
      <w:proofErr w:type="spellStart"/>
      <w:r w:rsidRPr="000C080F">
        <w:rPr>
          <w:rFonts w:ascii="Arial" w:hAnsi="Arial" w:cs="Arial"/>
          <w:sz w:val="22"/>
          <w:szCs w:val="22"/>
          <w:lang w:val="es-CL"/>
        </w:rPr>
        <w:t>Terzi</w:t>
      </w:r>
      <w:proofErr w:type="spellEnd"/>
      <w:r w:rsidRPr="000C080F">
        <w:rPr>
          <w:rFonts w:ascii="Arial" w:hAnsi="Arial" w:cs="Arial"/>
          <w:sz w:val="22"/>
          <w:szCs w:val="22"/>
          <w:lang w:val="es-CL"/>
        </w:rPr>
        <w:t xml:space="preserve">, Francesco (1670) </w:t>
      </w:r>
      <w:proofErr w:type="spellStart"/>
      <w:r w:rsidRPr="000C080F">
        <w:rPr>
          <w:rFonts w:ascii="Arial" w:hAnsi="Arial" w:cs="Arial"/>
          <w:i/>
          <w:sz w:val="24"/>
          <w:szCs w:val="24"/>
          <w:lang w:val="es-CL"/>
        </w:rPr>
        <w:t>Prodromo</w:t>
      </w:r>
      <w:proofErr w:type="spellEnd"/>
      <w:r w:rsidRPr="000C080F">
        <w:rPr>
          <w:rFonts w:ascii="Arial" w:hAnsi="Arial" w:cs="Arial"/>
          <w:i/>
          <w:sz w:val="24"/>
          <w:szCs w:val="24"/>
          <w:lang w:val="es-CL"/>
        </w:rPr>
        <w:t xml:space="preserve">, overo </w:t>
      </w:r>
      <w:proofErr w:type="spellStart"/>
      <w:r w:rsidRPr="000C080F">
        <w:rPr>
          <w:rFonts w:ascii="Arial" w:hAnsi="Arial" w:cs="Arial"/>
          <w:i/>
          <w:sz w:val="24"/>
          <w:szCs w:val="24"/>
          <w:lang w:val="es-CL"/>
        </w:rPr>
        <w:t>saggio</w:t>
      </w:r>
      <w:proofErr w:type="spellEnd"/>
      <w:r w:rsidRPr="000C080F">
        <w:rPr>
          <w:rFonts w:ascii="Arial" w:hAnsi="Arial" w:cs="Arial"/>
          <w:i/>
          <w:sz w:val="24"/>
          <w:szCs w:val="24"/>
          <w:lang w:val="es-CL"/>
        </w:rPr>
        <w:t xml:space="preserve"> di </w:t>
      </w:r>
      <w:proofErr w:type="spellStart"/>
      <w:r w:rsidRPr="000C080F">
        <w:rPr>
          <w:rFonts w:ascii="Arial" w:hAnsi="Arial" w:cs="Arial"/>
          <w:i/>
          <w:sz w:val="24"/>
          <w:szCs w:val="24"/>
          <w:lang w:val="es-CL"/>
        </w:rPr>
        <w:t>alcune</w:t>
      </w:r>
      <w:proofErr w:type="spellEnd"/>
      <w:r w:rsidRPr="000C080F">
        <w:rPr>
          <w:rFonts w:ascii="Arial" w:hAnsi="Arial" w:cs="Arial"/>
          <w:i/>
          <w:sz w:val="24"/>
          <w:szCs w:val="24"/>
          <w:lang w:val="es-CL"/>
        </w:rPr>
        <w:t xml:space="preserve"> </w:t>
      </w:r>
      <w:proofErr w:type="spellStart"/>
      <w:r w:rsidRPr="000C080F">
        <w:rPr>
          <w:rFonts w:ascii="Arial" w:hAnsi="Arial" w:cs="Arial"/>
          <w:i/>
          <w:sz w:val="24"/>
          <w:szCs w:val="24"/>
          <w:lang w:val="es-CL"/>
        </w:rPr>
        <w:t>inventione</w:t>
      </w:r>
      <w:proofErr w:type="spellEnd"/>
      <w:r w:rsidRPr="000C080F">
        <w:rPr>
          <w:rFonts w:ascii="Arial" w:hAnsi="Arial" w:cs="Arial"/>
          <w:i/>
          <w:sz w:val="24"/>
          <w:szCs w:val="24"/>
          <w:lang w:val="es-CL"/>
        </w:rPr>
        <w:t xml:space="preserve"> </w:t>
      </w:r>
      <w:proofErr w:type="spellStart"/>
      <w:r w:rsidRPr="000C080F">
        <w:rPr>
          <w:rFonts w:ascii="Arial" w:hAnsi="Arial" w:cs="Arial"/>
          <w:i/>
          <w:sz w:val="24"/>
          <w:szCs w:val="24"/>
          <w:lang w:val="es-CL"/>
        </w:rPr>
        <w:t>nuove</w:t>
      </w:r>
      <w:proofErr w:type="spellEnd"/>
      <w:r w:rsidRPr="000C080F">
        <w:rPr>
          <w:rFonts w:ascii="Arial" w:hAnsi="Arial" w:cs="Arial"/>
          <w:i/>
          <w:sz w:val="24"/>
          <w:szCs w:val="24"/>
          <w:lang w:val="es-CL"/>
        </w:rPr>
        <w:t xml:space="preserve"> </w:t>
      </w:r>
      <w:proofErr w:type="spellStart"/>
      <w:r w:rsidRPr="000C080F">
        <w:rPr>
          <w:rFonts w:ascii="Arial" w:hAnsi="Arial" w:cs="Arial"/>
          <w:i/>
          <w:sz w:val="24"/>
          <w:szCs w:val="24"/>
          <w:lang w:val="es-CL"/>
        </w:rPr>
        <w:t>premesso</w:t>
      </w:r>
      <w:proofErr w:type="spellEnd"/>
      <w:r w:rsidRPr="000C080F">
        <w:rPr>
          <w:rFonts w:ascii="Arial" w:hAnsi="Arial" w:cs="Arial"/>
          <w:i/>
          <w:sz w:val="24"/>
          <w:szCs w:val="24"/>
          <w:lang w:val="es-CL"/>
        </w:rPr>
        <w:t xml:space="preserve"> </w:t>
      </w:r>
      <w:proofErr w:type="spellStart"/>
      <w:r w:rsidRPr="000C080F">
        <w:rPr>
          <w:rFonts w:ascii="Arial" w:hAnsi="Arial" w:cs="Arial"/>
          <w:i/>
          <w:sz w:val="24"/>
          <w:szCs w:val="24"/>
          <w:lang w:val="es-CL"/>
        </w:rPr>
        <w:t>all’arte</w:t>
      </w:r>
      <w:proofErr w:type="spellEnd"/>
      <w:r w:rsidRPr="000C080F">
        <w:rPr>
          <w:rFonts w:ascii="Arial" w:hAnsi="Arial" w:cs="Arial"/>
          <w:i/>
          <w:sz w:val="24"/>
          <w:szCs w:val="24"/>
          <w:lang w:val="es-CL"/>
        </w:rPr>
        <w:t xml:space="preserve"> maestra.  </w:t>
      </w:r>
      <w:r w:rsidRPr="003D08E5">
        <w:rPr>
          <w:rFonts w:ascii="Arial" w:hAnsi="Arial" w:cs="Arial"/>
          <w:sz w:val="24"/>
          <w:szCs w:val="24"/>
        </w:rPr>
        <w:t xml:space="preserve">Brescia: </w:t>
      </w:r>
      <w:proofErr w:type="spellStart"/>
      <w:r w:rsidRPr="003D08E5">
        <w:rPr>
          <w:rFonts w:ascii="Arial" w:hAnsi="Arial" w:cs="Arial"/>
          <w:sz w:val="24"/>
          <w:szCs w:val="24"/>
        </w:rPr>
        <w:t>Rizzardi</w:t>
      </w:r>
      <w:proofErr w:type="spellEnd"/>
      <w:r w:rsidRPr="003D08E5">
        <w:rPr>
          <w:rFonts w:ascii="Arial" w:hAnsi="Arial" w:cs="Arial"/>
          <w:sz w:val="24"/>
          <w:szCs w:val="24"/>
        </w:rPr>
        <w:t>, 1670</w:t>
      </w:r>
    </w:p>
    <w:p w14:paraId="07A97F90" w14:textId="77777777" w:rsidR="00AE68A8" w:rsidRPr="003D08E5" w:rsidRDefault="00AE68A8" w:rsidP="002C1BC9">
      <w:pPr>
        <w:pStyle w:val="Textonotapie"/>
        <w:spacing w:line="276" w:lineRule="auto"/>
        <w:jc w:val="both"/>
        <w:rPr>
          <w:rFonts w:ascii="Arial" w:hAnsi="Arial" w:cs="Arial"/>
          <w:sz w:val="22"/>
          <w:szCs w:val="22"/>
        </w:rPr>
      </w:pPr>
    </w:p>
    <w:p w14:paraId="0C8F6C4A" w14:textId="77777777" w:rsidR="00AE68A8" w:rsidRPr="000C080F" w:rsidRDefault="00AE68A8" w:rsidP="002C1BC9">
      <w:pPr>
        <w:pStyle w:val="Textonotapie"/>
        <w:spacing w:line="276" w:lineRule="auto"/>
        <w:jc w:val="both"/>
        <w:rPr>
          <w:rFonts w:ascii="Arial" w:hAnsi="Arial" w:cs="Arial"/>
          <w:sz w:val="22"/>
          <w:szCs w:val="22"/>
        </w:rPr>
      </w:pPr>
      <w:r w:rsidRPr="000C080F">
        <w:rPr>
          <w:rFonts w:ascii="Arial" w:hAnsi="Arial" w:cs="Arial"/>
          <w:sz w:val="22"/>
          <w:szCs w:val="22"/>
        </w:rPr>
        <w:t xml:space="preserve">Lee, </w:t>
      </w:r>
      <w:proofErr w:type="spellStart"/>
      <w:r w:rsidRPr="000C080F">
        <w:rPr>
          <w:rFonts w:ascii="Arial" w:hAnsi="Arial" w:cs="Arial"/>
          <w:sz w:val="22"/>
          <w:szCs w:val="22"/>
        </w:rPr>
        <w:t>Ressenlaer</w:t>
      </w:r>
      <w:proofErr w:type="spellEnd"/>
      <w:r w:rsidRPr="000C080F">
        <w:rPr>
          <w:rFonts w:ascii="Arial" w:hAnsi="Arial" w:cs="Arial"/>
          <w:sz w:val="22"/>
          <w:szCs w:val="22"/>
        </w:rPr>
        <w:t xml:space="preserve"> (1940): “</w:t>
      </w:r>
      <w:proofErr w:type="spellStart"/>
      <w:r w:rsidRPr="000C080F">
        <w:rPr>
          <w:rFonts w:ascii="Arial" w:hAnsi="Arial" w:cs="Arial"/>
          <w:i/>
          <w:sz w:val="22"/>
          <w:szCs w:val="22"/>
        </w:rPr>
        <w:t>Ut</w:t>
      </w:r>
      <w:proofErr w:type="spellEnd"/>
      <w:r w:rsidRPr="000C080F">
        <w:rPr>
          <w:rFonts w:ascii="Arial" w:hAnsi="Arial" w:cs="Arial"/>
          <w:i/>
          <w:sz w:val="22"/>
          <w:szCs w:val="22"/>
        </w:rPr>
        <w:t xml:space="preserve"> </w:t>
      </w:r>
      <w:proofErr w:type="spellStart"/>
      <w:r w:rsidRPr="000C080F">
        <w:rPr>
          <w:rFonts w:ascii="Arial" w:hAnsi="Arial" w:cs="Arial"/>
          <w:i/>
          <w:sz w:val="22"/>
          <w:szCs w:val="22"/>
        </w:rPr>
        <w:t>pictura</w:t>
      </w:r>
      <w:proofErr w:type="spellEnd"/>
      <w:r w:rsidRPr="000C080F">
        <w:rPr>
          <w:rFonts w:ascii="Arial" w:hAnsi="Arial" w:cs="Arial"/>
          <w:i/>
          <w:sz w:val="22"/>
          <w:szCs w:val="22"/>
        </w:rPr>
        <w:t xml:space="preserve"> </w:t>
      </w:r>
      <w:proofErr w:type="spellStart"/>
      <w:r w:rsidRPr="000C080F">
        <w:rPr>
          <w:rFonts w:ascii="Arial" w:hAnsi="Arial" w:cs="Arial"/>
          <w:i/>
          <w:sz w:val="22"/>
          <w:szCs w:val="22"/>
        </w:rPr>
        <w:t>poesis</w:t>
      </w:r>
      <w:proofErr w:type="spellEnd"/>
      <w:r w:rsidRPr="000C080F">
        <w:rPr>
          <w:rFonts w:ascii="Arial" w:hAnsi="Arial" w:cs="Arial"/>
          <w:i/>
          <w:sz w:val="22"/>
          <w:szCs w:val="22"/>
        </w:rPr>
        <w:t xml:space="preserve">. </w:t>
      </w:r>
      <w:r w:rsidRPr="000C080F">
        <w:rPr>
          <w:rFonts w:ascii="Arial" w:hAnsi="Arial" w:cs="Arial"/>
          <w:sz w:val="22"/>
          <w:szCs w:val="22"/>
        </w:rPr>
        <w:t>The Humanistic Theory of Painting”.</w:t>
      </w:r>
      <w:r w:rsidR="005A05C9" w:rsidRPr="000C080F">
        <w:rPr>
          <w:rFonts w:ascii="Arial" w:hAnsi="Arial" w:cs="Arial"/>
          <w:sz w:val="22"/>
          <w:szCs w:val="22"/>
        </w:rPr>
        <w:t xml:space="preserve"> </w:t>
      </w:r>
      <w:proofErr w:type="spellStart"/>
      <w:r w:rsidR="005A05C9" w:rsidRPr="000C080F">
        <w:rPr>
          <w:rFonts w:ascii="Arial" w:hAnsi="Arial" w:cs="Arial"/>
          <w:sz w:val="22"/>
          <w:szCs w:val="22"/>
        </w:rPr>
        <w:t>En</w:t>
      </w:r>
      <w:proofErr w:type="spellEnd"/>
      <w:r w:rsidR="005A05C9" w:rsidRPr="000C080F">
        <w:rPr>
          <w:rFonts w:ascii="Arial" w:hAnsi="Arial" w:cs="Arial"/>
          <w:sz w:val="22"/>
          <w:szCs w:val="22"/>
        </w:rPr>
        <w:t xml:space="preserve"> </w:t>
      </w:r>
      <w:r w:rsidR="005A05C9" w:rsidRPr="000C080F">
        <w:rPr>
          <w:rFonts w:ascii="Arial" w:hAnsi="Arial" w:cs="Arial"/>
          <w:i/>
          <w:sz w:val="22"/>
          <w:szCs w:val="22"/>
        </w:rPr>
        <w:t xml:space="preserve">The Art Bulletin, </w:t>
      </w:r>
      <w:r w:rsidR="005A05C9" w:rsidRPr="000C080F">
        <w:rPr>
          <w:rFonts w:ascii="Arial" w:hAnsi="Arial" w:cs="Arial"/>
          <w:sz w:val="22"/>
          <w:szCs w:val="22"/>
        </w:rPr>
        <w:t>Vol. 22, N° 4, pp. 197-269.</w:t>
      </w:r>
    </w:p>
    <w:p w14:paraId="753A1677" w14:textId="77777777" w:rsidR="005A05C9" w:rsidRPr="000C080F" w:rsidRDefault="005A05C9" w:rsidP="002C1BC9">
      <w:pPr>
        <w:pStyle w:val="Textonotapie"/>
        <w:spacing w:line="276" w:lineRule="auto"/>
        <w:jc w:val="both"/>
        <w:rPr>
          <w:rFonts w:ascii="Arial" w:hAnsi="Arial" w:cs="Arial"/>
          <w:sz w:val="22"/>
          <w:szCs w:val="22"/>
        </w:rPr>
      </w:pPr>
      <w:r w:rsidRPr="000C080F">
        <w:rPr>
          <w:rFonts w:ascii="Arial" w:hAnsi="Arial" w:cs="Arial"/>
          <w:sz w:val="22"/>
          <w:szCs w:val="22"/>
        </w:rPr>
        <w:t>http://www.jstor.org/stable/3046716</w:t>
      </w:r>
    </w:p>
    <w:p w14:paraId="507CCD4A" w14:textId="77777777" w:rsidR="002C1BC9" w:rsidRPr="000C080F" w:rsidRDefault="002C1BC9" w:rsidP="002C1BC9">
      <w:pPr>
        <w:pStyle w:val="Ttulo3"/>
        <w:spacing w:before="0" w:line="276" w:lineRule="auto"/>
        <w:jc w:val="both"/>
        <w:rPr>
          <w:rFonts w:ascii="Arial" w:hAnsi="Arial" w:cs="Arial"/>
          <w:color w:val="auto"/>
          <w:sz w:val="22"/>
          <w:szCs w:val="22"/>
        </w:rPr>
      </w:pPr>
    </w:p>
    <w:p w14:paraId="5EDC65AD" w14:textId="77777777" w:rsidR="00EF24E1" w:rsidRPr="000C080F" w:rsidRDefault="00EF24E1" w:rsidP="00EF24E1">
      <w:pPr>
        <w:autoSpaceDE w:val="0"/>
        <w:autoSpaceDN w:val="0"/>
        <w:adjustRightInd w:val="0"/>
        <w:spacing w:after="0" w:line="240" w:lineRule="auto"/>
        <w:rPr>
          <w:rFonts w:ascii="Arial" w:hAnsi="Arial" w:cs="Arial"/>
          <w:lang w:val="es-CL"/>
        </w:rPr>
      </w:pPr>
      <w:proofErr w:type="spellStart"/>
      <w:r w:rsidRPr="000C080F">
        <w:rPr>
          <w:rFonts w:ascii="Arial" w:hAnsi="Arial" w:cs="Arial"/>
          <w:lang w:val="es-CL"/>
        </w:rPr>
        <w:t>Marriewicz</w:t>
      </w:r>
      <w:proofErr w:type="spellEnd"/>
      <w:r w:rsidRPr="000C080F">
        <w:rPr>
          <w:rFonts w:ascii="Arial" w:hAnsi="Arial" w:cs="Arial"/>
          <w:lang w:val="es-CL"/>
        </w:rPr>
        <w:t xml:space="preserve">, </w:t>
      </w:r>
      <w:proofErr w:type="spellStart"/>
      <w:r w:rsidRPr="000C080F">
        <w:rPr>
          <w:rFonts w:ascii="Arial" w:hAnsi="Arial" w:cs="Arial"/>
          <w:lang w:val="es-CL"/>
        </w:rPr>
        <w:t>Herik</w:t>
      </w:r>
      <w:proofErr w:type="spellEnd"/>
      <w:r w:rsidRPr="000C080F">
        <w:rPr>
          <w:rFonts w:ascii="Arial" w:hAnsi="Arial" w:cs="Arial"/>
          <w:lang w:val="es-CL"/>
        </w:rPr>
        <w:t xml:space="preserve"> (2000): “</w:t>
      </w:r>
      <w:r w:rsidRPr="000C080F">
        <w:rPr>
          <w:rFonts w:ascii="Arial" w:hAnsi="Arial" w:cs="Arial"/>
          <w:i/>
          <w:iCs/>
          <w:lang w:val="es-CL"/>
        </w:rPr>
        <w:t xml:space="preserve">Ut </w:t>
      </w:r>
      <w:proofErr w:type="spellStart"/>
      <w:r w:rsidRPr="000C080F">
        <w:rPr>
          <w:rFonts w:ascii="Arial" w:hAnsi="Arial" w:cs="Arial"/>
          <w:i/>
          <w:iCs/>
          <w:lang w:val="es-CL"/>
        </w:rPr>
        <w:t>pictura</w:t>
      </w:r>
      <w:proofErr w:type="spellEnd"/>
      <w:r w:rsidRPr="000C080F">
        <w:rPr>
          <w:rFonts w:ascii="Arial" w:hAnsi="Arial" w:cs="Arial"/>
          <w:i/>
          <w:iCs/>
          <w:lang w:val="es-CL"/>
        </w:rPr>
        <w:t xml:space="preserve"> </w:t>
      </w:r>
      <w:proofErr w:type="spellStart"/>
      <w:r w:rsidRPr="000C080F">
        <w:rPr>
          <w:rFonts w:ascii="Arial" w:hAnsi="Arial" w:cs="Arial"/>
          <w:i/>
          <w:iCs/>
          <w:lang w:val="es-CL"/>
        </w:rPr>
        <w:t>poesis</w:t>
      </w:r>
      <w:proofErr w:type="spellEnd"/>
      <w:r w:rsidRPr="000C080F">
        <w:rPr>
          <w:rFonts w:ascii="Arial" w:hAnsi="Arial" w:cs="Arial"/>
          <w:i/>
          <w:iCs/>
          <w:lang w:val="es-CL"/>
        </w:rPr>
        <w:t xml:space="preserve">:  </w:t>
      </w:r>
      <w:r w:rsidRPr="000C080F">
        <w:rPr>
          <w:rFonts w:ascii="Arial" w:hAnsi="Arial" w:cs="Arial"/>
          <w:iCs/>
          <w:lang w:val="es-CL"/>
        </w:rPr>
        <w:t xml:space="preserve">historia </w:t>
      </w:r>
      <w:proofErr w:type="gramStart"/>
      <w:r w:rsidRPr="000C080F">
        <w:rPr>
          <w:rFonts w:ascii="Arial" w:hAnsi="Arial" w:cs="Arial"/>
          <w:iCs/>
          <w:lang w:val="es-CL"/>
        </w:rPr>
        <w:t>del topos</w:t>
      </w:r>
      <w:proofErr w:type="gramEnd"/>
      <w:r w:rsidRPr="000C080F">
        <w:rPr>
          <w:rFonts w:ascii="Arial" w:hAnsi="Arial" w:cs="Arial"/>
          <w:iCs/>
          <w:lang w:val="es-CL"/>
        </w:rPr>
        <w:t xml:space="preserve"> y del problema”. En </w:t>
      </w:r>
      <w:proofErr w:type="spellStart"/>
      <w:r w:rsidR="0014552B" w:rsidRPr="000C080F">
        <w:rPr>
          <w:rFonts w:ascii="Arial" w:hAnsi="Arial" w:cs="Arial"/>
          <w:iCs/>
          <w:lang w:val="es-CL"/>
        </w:rPr>
        <w:t>Monegal</w:t>
      </w:r>
      <w:proofErr w:type="spellEnd"/>
      <w:r w:rsidR="0014552B" w:rsidRPr="000C080F">
        <w:rPr>
          <w:rFonts w:ascii="Arial" w:hAnsi="Arial" w:cs="Arial"/>
          <w:iCs/>
          <w:lang w:val="es-CL"/>
        </w:rPr>
        <w:t xml:space="preserve">, Antonio (Comp.): </w:t>
      </w:r>
      <w:r w:rsidR="0014552B" w:rsidRPr="000C080F">
        <w:rPr>
          <w:rFonts w:ascii="Arial" w:hAnsi="Arial" w:cs="Arial"/>
          <w:i/>
          <w:iCs/>
          <w:lang w:val="es-CL"/>
        </w:rPr>
        <w:t xml:space="preserve">Literatura y Pintura. </w:t>
      </w:r>
      <w:r w:rsidR="0014552B" w:rsidRPr="000C080F">
        <w:rPr>
          <w:rFonts w:ascii="Arial" w:hAnsi="Arial" w:cs="Arial"/>
          <w:iCs/>
          <w:lang w:val="es-CL"/>
        </w:rPr>
        <w:t>Madrid: Arco (1996).</w:t>
      </w:r>
    </w:p>
    <w:p w14:paraId="483576DD" w14:textId="77777777" w:rsidR="00EF24E1" w:rsidRPr="000C080F" w:rsidRDefault="00EF24E1" w:rsidP="00EF24E1">
      <w:pPr>
        <w:rPr>
          <w:rFonts w:ascii="Arial" w:hAnsi="Arial" w:cs="Arial"/>
          <w:lang w:val="es-CL"/>
        </w:rPr>
      </w:pPr>
    </w:p>
    <w:p w14:paraId="461DCE08" w14:textId="77777777" w:rsidR="00F70441" w:rsidRPr="000C080F" w:rsidRDefault="00F70441" w:rsidP="002C1BC9">
      <w:pPr>
        <w:pStyle w:val="Ttulo3"/>
        <w:spacing w:before="0" w:line="276" w:lineRule="auto"/>
        <w:jc w:val="both"/>
        <w:rPr>
          <w:rFonts w:ascii="Arial" w:hAnsi="Arial" w:cs="Arial"/>
          <w:color w:val="auto"/>
          <w:sz w:val="22"/>
          <w:szCs w:val="22"/>
          <w:lang w:val="es-CL"/>
        </w:rPr>
      </w:pPr>
      <w:r w:rsidRPr="000C080F">
        <w:rPr>
          <w:rFonts w:ascii="Arial" w:hAnsi="Arial" w:cs="Arial"/>
          <w:color w:val="auto"/>
          <w:sz w:val="22"/>
          <w:szCs w:val="22"/>
          <w:lang w:val="es-CL"/>
        </w:rPr>
        <w:lastRenderedPageBreak/>
        <w:t>Méndez Rodríguez, José</w:t>
      </w:r>
      <w:r w:rsidR="00AC6C91" w:rsidRPr="000C080F">
        <w:rPr>
          <w:rFonts w:ascii="Arial" w:hAnsi="Arial" w:cs="Arial"/>
          <w:color w:val="auto"/>
          <w:sz w:val="22"/>
          <w:szCs w:val="22"/>
          <w:lang w:val="es-CL"/>
        </w:rPr>
        <w:t xml:space="preserve"> (2012</w:t>
      </w:r>
      <w:r w:rsidR="005D788B" w:rsidRPr="000C080F">
        <w:rPr>
          <w:rFonts w:ascii="Arial" w:hAnsi="Arial" w:cs="Arial"/>
          <w:color w:val="auto"/>
          <w:sz w:val="22"/>
          <w:szCs w:val="22"/>
          <w:lang w:val="es-CL"/>
        </w:rPr>
        <w:t>)</w:t>
      </w:r>
      <w:r w:rsidRPr="000C080F">
        <w:rPr>
          <w:rFonts w:ascii="Arial" w:hAnsi="Arial" w:cs="Arial"/>
          <w:color w:val="auto"/>
          <w:sz w:val="22"/>
          <w:szCs w:val="22"/>
          <w:lang w:val="es-CL"/>
        </w:rPr>
        <w:t xml:space="preserve">: “El símbolo de lo imposible en </w:t>
      </w:r>
      <w:proofErr w:type="spellStart"/>
      <w:r w:rsidRPr="000C080F">
        <w:rPr>
          <w:rFonts w:ascii="Arial" w:hAnsi="Arial" w:cs="Arial"/>
          <w:color w:val="auto"/>
          <w:sz w:val="22"/>
          <w:szCs w:val="22"/>
          <w:lang w:val="es-CL"/>
        </w:rPr>
        <w:t>Alciato</w:t>
      </w:r>
      <w:proofErr w:type="spellEnd"/>
      <w:r w:rsidRPr="000C080F">
        <w:rPr>
          <w:rFonts w:ascii="Arial" w:hAnsi="Arial" w:cs="Arial"/>
          <w:color w:val="auto"/>
          <w:sz w:val="22"/>
          <w:szCs w:val="22"/>
          <w:lang w:val="es-CL"/>
        </w:rPr>
        <w:t xml:space="preserve">: lavar la negritud”. En </w:t>
      </w:r>
      <w:r w:rsidRPr="000C080F">
        <w:rPr>
          <w:rFonts w:ascii="Arial" w:hAnsi="Arial" w:cs="Arial"/>
          <w:i/>
          <w:color w:val="auto"/>
          <w:sz w:val="22"/>
          <w:szCs w:val="22"/>
          <w:lang w:val="es-CL"/>
        </w:rPr>
        <w:t xml:space="preserve">Revista Quiroga </w:t>
      </w:r>
      <w:r w:rsidRPr="000C080F">
        <w:rPr>
          <w:rFonts w:ascii="Arial" w:hAnsi="Arial" w:cs="Arial"/>
          <w:color w:val="auto"/>
          <w:sz w:val="22"/>
          <w:szCs w:val="22"/>
          <w:lang w:val="es-CL"/>
        </w:rPr>
        <w:t>N° 2, pp. 100-103.</w:t>
      </w:r>
    </w:p>
    <w:p w14:paraId="0075E945" w14:textId="77777777" w:rsidR="002C1BC9" w:rsidRPr="000C080F" w:rsidRDefault="002C1BC9" w:rsidP="002C1BC9">
      <w:pPr>
        <w:pStyle w:val="Ttulo3"/>
        <w:spacing w:before="0" w:line="276" w:lineRule="auto"/>
        <w:jc w:val="both"/>
        <w:rPr>
          <w:rFonts w:ascii="Arial" w:hAnsi="Arial" w:cs="Arial"/>
          <w:color w:val="auto"/>
          <w:sz w:val="22"/>
          <w:szCs w:val="22"/>
          <w:lang w:val="es-CL"/>
        </w:rPr>
      </w:pPr>
    </w:p>
    <w:p w14:paraId="46829FCF" w14:textId="77777777" w:rsidR="00CB099D" w:rsidRPr="000C080F" w:rsidRDefault="00CB099D" w:rsidP="002C1BC9">
      <w:pPr>
        <w:pStyle w:val="Ttulo3"/>
        <w:spacing w:before="0" w:line="276" w:lineRule="auto"/>
        <w:jc w:val="both"/>
        <w:rPr>
          <w:rFonts w:ascii="Arial" w:hAnsi="Arial" w:cs="Arial"/>
          <w:color w:val="auto"/>
          <w:sz w:val="22"/>
          <w:szCs w:val="22"/>
          <w:lang w:val="es-CL"/>
        </w:rPr>
      </w:pPr>
      <w:proofErr w:type="spellStart"/>
      <w:r w:rsidRPr="000C080F">
        <w:rPr>
          <w:rFonts w:ascii="Arial" w:hAnsi="Arial" w:cs="Arial"/>
          <w:color w:val="auto"/>
          <w:sz w:val="22"/>
          <w:szCs w:val="22"/>
          <w:lang w:val="es-CL"/>
        </w:rPr>
        <w:t>Minguez</w:t>
      </w:r>
      <w:proofErr w:type="spellEnd"/>
      <w:r w:rsidRPr="000C080F">
        <w:rPr>
          <w:rFonts w:ascii="Arial" w:hAnsi="Arial" w:cs="Arial"/>
          <w:color w:val="auto"/>
          <w:sz w:val="22"/>
          <w:szCs w:val="22"/>
          <w:lang w:val="es-CL"/>
        </w:rPr>
        <w:t xml:space="preserve"> </w:t>
      </w:r>
      <w:proofErr w:type="spellStart"/>
      <w:r w:rsidRPr="000C080F">
        <w:rPr>
          <w:rFonts w:ascii="Arial" w:hAnsi="Arial" w:cs="Arial"/>
          <w:color w:val="auto"/>
          <w:sz w:val="22"/>
          <w:szCs w:val="22"/>
          <w:lang w:val="es-CL"/>
        </w:rPr>
        <w:t>Cornelles</w:t>
      </w:r>
      <w:proofErr w:type="spellEnd"/>
      <w:r w:rsidRPr="000C080F">
        <w:rPr>
          <w:rFonts w:ascii="Arial" w:hAnsi="Arial" w:cs="Arial"/>
          <w:color w:val="auto"/>
          <w:sz w:val="22"/>
          <w:szCs w:val="22"/>
          <w:lang w:val="es-CL"/>
        </w:rPr>
        <w:t xml:space="preserve">, Víctor (2017): “Jeroglíficos para un Imperio. La cultura emblemática en el virreinato de la Nueva España”. En </w:t>
      </w:r>
      <w:r w:rsidRPr="000C080F">
        <w:rPr>
          <w:rFonts w:ascii="Arial" w:hAnsi="Arial" w:cs="Arial"/>
          <w:i/>
          <w:color w:val="auto"/>
          <w:sz w:val="22"/>
          <w:szCs w:val="22"/>
          <w:lang w:val="es-CL"/>
        </w:rPr>
        <w:t xml:space="preserve">Revista Quiroga </w:t>
      </w:r>
      <w:r w:rsidRPr="000C080F">
        <w:rPr>
          <w:rFonts w:ascii="Arial" w:hAnsi="Arial" w:cs="Arial"/>
          <w:color w:val="auto"/>
          <w:sz w:val="22"/>
          <w:szCs w:val="22"/>
          <w:lang w:val="es-CL"/>
        </w:rPr>
        <w:t>N° 11, pp. 56-68.</w:t>
      </w:r>
    </w:p>
    <w:p w14:paraId="1C399454" w14:textId="77777777" w:rsidR="002C1BC9" w:rsidRPr="000C080F" w:rsidRDefault="002C1BC9" w:rsidP="002C1BC9">
      <w:pPr>
        <w:spacing w:after="0" w:line="276" w:lineRule="auto"/>
        <w:jc w:val="both"/>
        <w:rPr>
          <w:rFonts w:ascii="Arial" w:hAnsi="Arial" w:cs="Arial"/>
          <w:lang w:val="es-CL"/>
        </w:rPr>
      </w:pPr>
    </w:p>
    <w:p w14:paraId="67FC2E6F" w14:textId="77777777" w:rsidR="003679D5" w:rsidRPr="000C080F" w:rsidRDefault="003679D5" w:rsidP="002C1BC9">
      <w:pPr>
        <w:spacing w:after="0" w:line="276" w:lineRule="auto"/>
        <w:jc w:val="both"/>
        <w:rPr>
          <w:rFonts w:ascii="Arial" w:hAnsi="Arial" w:cs="Arial"/>
          <w:lang w:val="es-CL"/>
        </w:rPr>
      </w:pPr>
      <w:r w:rsidRPr="000C080F">
        <w:rPr>
          <w:rFonts w:ascii="Arial" w:hAnsi="Arial" w:cs="Arial"/>
          <w:lang w:val="es-CL"/>
        </w:rPr>
        <w:t>Mora, Luis y Abel Martínez (2014): “</w:t>
      </w:r>
      <w:proofErr w:type="spellStart"/>
      <w:r w:rsidRPr="000C080F">
        <w:rPr>
          <w:rFonts w:ascii="Arial" w:hAnsi="Arial" w:cs="Arial"/>
          <w:lang w:val="es-CL"/>
        </w:rPr>
        <w:t>Interdiscursividad</w:t>
      </w:r>
      <w:proofErr w:type="spellEnd"/>
      <w:r w:rsidRPr="000C080F">
        <w:rPr>
          <w:rFonts w:ascii="Arial" w:hAnsi="Arial" w:cs="Arial"/>
          <w:lang w:val="es-CL"/>
        </w:rPr>
        <w:t xml:space="preserve"> en la serie de cuadros de castas atribuida al pintor novohispano José Joaquín Magón” en </w:t>
      </w:r>
      <w:r w:rsidRPr="000C080F">
        <w:rPr>
          <w:rFonts w:ascii="Arial" w:hAnsi="Arial" w:cs="Arial"/>
          <w:i/>
          <w:lang w:val="es-CL"/>
        </w:rPr>
        <w:t xml:space="preserve">Historia y Memoria </w:t>
      </w:r>
      <w:r w:rsidRPr="000C080F">
        <w:rPr>
          <w:rFonts w:ascii="Arial" w:hAnsi="Arial" w:cs="Arial"/>
          <w:lang w:val="es-CL"/>
        </w:rPr>
        <w:t>N° 8, pp. 245-295.</w:t>
      </w:r>
    </w:p>
    <w:p w14:paraId="508E42F2" w14:textId="77777777" w:rsidR="002C1BC9" w:rsidRPr="000C080F" w:rsidRDefault="002C1BC9" w:rsidP="002C1BC9">
      <w:pPr>
        <w:autoSpaceDE w:val="0"/>
        <w:autoSpaceDN w:val="0"/>
        <w:adjustRightInd w:val="0"/>
        <w:spacing w:after="0" w:line="276" w:lineRule="auto"/>
        <w:jc w:val="both"/>
        <w:rPr>
          <w:rFonts w:ascii="Arial" w:hAnsi="Arial" w:cs="Arial"/>
          <w:lang w:val="es-CL"/>
        </w:rPr>
      </w:pPr>
    </w:p>
    <w:p w14:paraId="7CAB29F5" w14:textId="77777777" w:rsidR="005E599F" w:rsidRPr="000C080F" w:rsidRDefault="005E599F" w:rsidP="002C1BC9">
      <w:pPr>
        <w:autoSpaceDE w:val="0"/>
        <w:autoSpaceDN w:val="0"/>
        <w:adjustRightInd w:val="0"/>
        <w:spacing w:after="0" w:line="276" w:lineRule="auto"/>
        <w:jc w:val="both"/>
        <w:rPr>
          <w:rFonts w:ascii="Arial" w:hAnsi="Arial" w:cs="Arial"/>
          <w:bCs/>
          <w:lang w:val="es-CL"/>
        </w:rPr>
      </w:pPr>
      <w:r w:rsidRPr="000C080F">
        <w:rPr>
          <w:rFonts w:ascii="Arial" w:hAnsi="Arial" w:cs="Arial"/>
          <w:lang w:val="es-CL"/>
        </w:rPr>
        <w:t xml:space="preserve">Morales </w:t>
      </w:r>
      <w:proofErr w:type="spellStart"/>
      <w:r w:rsidRPr="000C080F">
        <w:rPr>
          <w:rFonts w:ascii="Arial" w:hAnsi="Arial" w:cs="Arial"/>
          <w:lang w:val="es-CL"/>
        </w:rPr>
        <w:t>Folguera</w:t>
      </w:r>
      <w:proofErr w:type="spellEnd"/>
      <w:r w:rsidRPr="000C080F">
        <w:rPr>
          <w:rFonts w:ascii="Arial" w:hAnsi="Arial" w:cs="Arial"/>
          <w:lang w:val="es-CL"/>
        </w:rPr>
        <w:t xml:space="preserve">, José (2017): </w:t>
      </w:r>
      <w:r w:rsidR="002D6255" w:rsidRPr="000C080F">
        <w:rPr>
          <w:rFonts w:ascii="Arial" w:hAnsi="Arial" w:cs="Arial"/>
          <w:bCs/>
          <w:lang w:val="es-CL"/>
        </w:rPr>
        <w:t xml:space="preserve">“La emblemática mística y su influencia en los programas iconográficos de Iberoamérica”. En </w:t>
      </w:r>
      <w:r w:rsidR="002D6255" w:rsidRPr="000C080F">
        <w:rPr>
          <w:rFonts w:ascii="Arial" w:hAnsi="Arial" w:cs="Arial"/>
          <w:bCs/>
          <w:i/>
          <w:lang w:val="es-CL"/>
        </w:rPr>
        <w:t xml:space="preserve">Revista Quiroga </w:t>
      </w:r>
      <w:r w:rsidR="002D6255" w:rsidRPr="000C080F">
        <w:rPr>
          <w:rFonts w:ascii="Arial" w:hAnsi="Arial" w:cs="Arial"/>
          <w:bCs/>
          <w:lang w:val="es-CL"/>
        </w:rPr>
        <w:t xml:space="preserve">N°11, pp. </w:t>
      </w:r>
      <w:r w:rsidR="001720AB" w:rsidRPr="000C080F">
        <w:rPr>
          <w:rFonts w:ascii="Arial" w:hAnsi="Arial" w:cs="Arial"/>
          <w:bCs/>
          <w:lang w:val="es-CL"/>
        </w:rPr>
        <w:t>70-80.</w:t>
      </w:r>
    </w:p>
    <w:p w14:paraId="4D75995C" w14:textId="77777777" w:rsidR="002C1BC9" w:rsidRPr="000C080F" w:rsidRDefault="002C1BC9" w:rsidP="002C1BC9">
      <w:pPr>
        <w:spacing w:after="0" w:line="276" w:lineRule="auto"/>
        <w:jc w:val="both"/>
        <w:rPr>
          <w:rFonts w:ascii="Arial" w:hAnsi="Arial" w:cs="Arial"/>
          <w:lang w:val="es-CL"/>
        </w:rPr>
      </w:pPr>
    </w:p>
    <w:p w14:paraId="338933EB" w14:textId="77777777" w:rsidR="007E429A" w:rsidRPr="000C080F" w:rsidRDefault="00231B40" w:rsidP="002C1BC9">
      <w:pPr>
        <w:spacing w:after="0" w:line="276" w:lineRule="auto"/>
        <w:jc w:val="both"/>
        <w:rPr>
          <w:rFonts w:ascii="Arial" w:hAnsi="Arial" w:cs="Arial"/>
          <w:lang w:val="es-CL"/>
        </w:rPr>
      </w:pPr>
      <w:r w:rsidRPr="000C080F">
        <w:rPr>
          <w:rFonts w:ascii="Arial" w:hAnsi="Arial" w:cs="Arial"/>
          <w:lang w:val="es-CL"/>
        </w:rPr>
        <w:t>Mues-</w:t>
      </w:r>
      <w:proofErr w:type="spellStart"/>
      <w:r w:rsidRPr="000C080F">
        <w:rPr>
          <w:rFonts w:ascii="Arial" w:hAnsi="Arial" w:cs="Arial"/>
          <w:lang w:val="es-CL"/>
        </w:rPr>
        <w:t>Orts</w:t>
      </w:r>
      <w:proofErr w:type="spellEnd"/>
      <w:r w:rsidR="007E429A" w:rsidRPr="000C080F">
        <w:rPr>
          <w:rFonts w:ascii="Arial" w:hAnsi="Arial" w:cs="Arial"/>
          <w:lang w:val="es-CL"/>
        </w:rPr>
        <w:t>, Paula</w:t>
      </w:r>
      <w:r w:rsidR="009A3B11" w:rsidRPr="000C080F">
        <w:rPr>
          <w:rFonts w:ascii="Arial" w:hAnsi="Arial" w:cs="Arial"/>
          <w:lang w:val="es-CL"/>
        </w:rPr>
        <w:t xml:space="preserve"> (2006</w:t>
      </w:r>
      <w:r w:rsidR="007E429A" w:rsidRPr="000C080F">
        <w:rPr>
          <w:rFonts w:ascii="Arial" w:hAnsi="Arial" w:cs="Arial"/>
          <w:lang w:val="es-CL"/>
        </w:rPr>
        <w:t xml:space="preserve">): </w:t>
      </w:r>
      <w:r w:rsidR="009A3B11" w:rsidRPr="000C080F">
        <w:rPr>
          <w:rFonts w:ascii="Arial" w:hAnsi="Arial" w:cs="Arial"/>
          <w:lang w:val="es-CL"/>
        </w:rPr>
        <w:t xml:space="preserve">“El Arte Maestra. Traducción novohispana de un tratado pictórico italiano” en </w:t>
      </w:r>
      <w:r w:rsidR="009A3B11" w:rsidRPr="000C080F">
        <w:rPr>
          <w:rFonts w:ascii="Arial" w:hAnsi="Arial" w:cs="Arial"/>
          <w:i/>
          <w:lang w:val="es-CL"/>
        </w:rPr>
        <w:t xml:space="preserve">Estudios en torno al arte </w:t>
      </w:r>
      <w:r w:rsidR="000E4C47" w:rsidRPr="000C080F">
        <w:rPr>
          <w:rFonts w:ascii="Arial" w:hAnsi="Arial" w:cs="Arial"/>
          <w:lang w:val="es-CL"/>
        </w:rPr>
        <w:t>N° 1.</w:t>
      </w:r>
      <w:r w:rsidR="009A3B11" w:rsidRPr="000C080F">
        <w:rPr>
          <w:rFonts w:ascii="Arial" w:hAnsi="Arial" w:cs="Arial"/>
          <w:lang w:val="es-CL"/>
        </w:rPr>
        <w:t xml:space="preserve"> </w:t>
      </w:r>
      <w:r w:rsidR="000E4C47" w:rsidRPr="000C080F">
        <w:rPr>
          <w:rFonts w:ascii="Arial" w:hAnsi="Arial" w:cs="Arial"/>
          <w:lang w:val="es-CL"/>
        </w:rPr>
        <w:t xml:space="preserve">México: </w:t>
      </w:r>
      <w:r w:rsidR="009A3B11" w:rsidRPr="000C080F">
        <w:rPr>
          <w:rFonts w:ascii="Arial" w:hAnsi="Arial" w:cs="Arial"/>
          <w:lang w:val="es-CL"/>
        </w:rPr>
        <w:t>Museo de la Basílica de Guadalupe, 2006.</w:t>
      </w:r>
    </w:p>
    <w:p w14:paraId="31997B84" w14:textId="77777777" w:rsidR="009A3B11" w:rsidRPr="000C080F" w:rsidRDefault="002C1BC9" w:rsidP="002C1BC9">
      <w:pPr>
        <w:spacing w:after="0" w:line="276" w:lineRule="auto"/>
        <w:jc w:val="both"/>
        <w:rPr>
          <w:rFonts w:ascii="Arial" w:hAnsi="Arial" w:cs="Arial"/>
          <w:lang w:val="es-CL"/>
        </w:rPr>
      </w:pPr>
      <w:r w:rsidRPr="000C080F">
        <w:rPr>
          <w:rFonts w:ascii="Arial" w:hAnsi="Arial" w:cs="Arial"/>
          <w:u w:val="single"/>
          <w:lang w:val="es-CL"/>
        </w:rPr>
        <w:t xml:space="preserve">                             </w:t>
      </w:r>
      <w:r w:rsidRPr="000C080F">
        <w:rPr>
          <w:rFonts w:ascii="Arial" w:hAnsi="Arial" w:cs="Arial"/>
          <w:lang w:val="es-CL"/>
        </w:rPr>
        <w:t xml:space="preserve"> </w:t>
      </w:r>
      <w:r w:rsidR="009A3B11" w:rsidRPr="000C080F">
        <w:rPr>
          <w:rFonts w:ascii="Arial" w:hAnsi="Arial" w:cs="Arial"/>
          <w:lang w:val="es-CL"/>
        </w:rPr>
        <w:t>(2009</w:t>
      </w:r>
      <w:r w:rsidR="002F00F8" w:rsidRPr="000C080F">
        <w:rPr>
          <w:rFonts w:ascii="Arial" w:hAnsi="Arial" w:cs="Arial"/>
          <w:lang w:val="es-CL"/>
        </w:rPr>
        <w:t xml:space="preserve">): </w:t>
      </w:r>
      <w:r w:rsidR="009A3B11" w:rsidRPr="000C080F">
        <w:rPr>
          <w:rFonts w:ascii="Arial" w:hAnsi="Arial" w:cs="Arial"/>
          <w:i/>
          <w:lang w:val="es-CL"/>
        </w:rPr>
        <w:t>El pintor novohispano José de Ibarra: Imágenes retóricas y discurso pintado</w:t>
      </w:r>
      <w:r w:rsidR="00ED110C" w:rsidRPr="000C080F">
        <w:rPr>
          <w:rFonts w:ascii="Arial" w:hAnsi="Arial" w:cs="Arial"/>
          <w:lang w:val="es-CL"/>
        </w:rPr>
        <w:t xml:space="preserve"> (Tesis doctoral, UNAM, Ciudad de México, México), Recuperada de</w:t>
      </w:r>
    </w:p>
    <w:p w14:paraId="682432D2" w14:textId="77777777" w:rsidR="00ED110C" w:rsidRPr="000C080F" w:rsidRDefault="00113141" w:rsidP="00C21280">
      <w:pPr>
        <w:spacing w:after="0" w:line="276" w:lineRule="auto"/>
        <w:jc w:val="both"/>
        <w:rPr>
          <w:rFonts w:ascii="Arial" w:hAnsi="Arial" w:cs="Arial"/>
          <w:lang w:val="es-CL"/>
        </w:rPr>
      </w:pPr>
      <w:r>
        <w:fldChar w:fldCharType="begin"/>
      </w:r>
      <w:r w:rsidRPr="00E92400">
        <w:rPr>
          <w:lang w:val="es-CL"/>
        </w:rPr>
        <w:instrText xml:space="preserve"> HYPERLINK "http://132.248.9.195/ptd2009/octubre/0649615/Index.html" </w:instrText>
      </w:r>
      <w:r>
        <w:fldChar w:fldCharType="separate"/>
      </w:r>
      <w:r w:rsidR="00EE2DE5" w:rsidRPr="000C080F">
        <w:rPr>
          <w:rStyle w:val="Hipervnculo"/>
          <w:rFonts w:ascii="Arial" w:hAnsi="Arial" w:cs="Arial"/>
          <w:color w:val="auto"/>
          <w:lang w:val="es-CL"/>
        </w:rPr>
        <w:t>http://132.248.9.195/ptd2009/octubre/0649615/Index.html</w:t>
      </w:r>
      <w:r>
        <w:rPr>
          <w:rStyle w:val="Hipervnculo"/>
          <w:rFonts w:ascii="Arial" w:hAnsi="Arial" w:cs="Arial"/>
          <w:color w:val="auto"/>
          <w:lang w:val="es-CL"/>
        </w:rPr>
        <w:fldChar w:fldCharType="end"/>
      </w:r>
    </w:p>
    <w:p w14:paraId="4FBE8126" w14:textId="77777777" w:rsidR="002C1BC9" w:rsidRPr="000C080F" w:rsidRDefault="002C1BC9" w:rsidP="002C1BC9">
      <w:pPr>
        <w:spacing w:after="0" w:line="276" w:lineRule="auto"/>
        <w:jc w:val="both"/>
        <w:rPr>
          <w:rFonts w:ascii="Arial" w:hAnsi="Arial" w:cs="Arial"/>
          <w:lang w:val="es-CL"/>
        </w:rPr>
      </w:pPr>
    </w:p>
    <w:p w14:paraId="5A6D66FE" w14:textId="77777777" w:rsidR="00EE2DE5" w:rsidRPr="000C080F" w:rsidRDefault="002C1BC9" w:rsidP="002C1BC9">
      <w:pPr>
        <w:spacing w:after="0" w:line="276" w:lineRule="auto"/>
        <w:jc w:val="both"/>
        <w:rPr>
          <w:rFonts w:ascii="Arial" w:hAnsi="Arial" w:cs="Arial"/>
          <w:lang w:val="es-CL"/>
        </w:rPr>
      </w:pPr>
      <w:r w:rsidRPr="000C080F">
        <w:rPr>
          <w:rFonts w:ascii="Arial" w:hAnsi="Arial" w:cs="Arial"/>
          <w:u w:val="single"/>
          <w:lang w:val="es-CL"/>
        </w:rPr>
        <w:t xml:space="preserve">                               </w:t>
      </w:r>
      <w:r w:rsidR="00EE2DE5" w:rsidRPr="000C080F">
        <w:rPr>
          <w:rFonts w:ascii="Arial" w:hAnsi="Arial" w:cs="Arial"/>
          <w:lang w:val="es-CL"/>
        </w:rPr>
        <w:t xml:space="preserve"> (2011): “Los siete colores de la pintura. Tratadística y afirmación pública de la dignidad del arte en el siglo XVII novohispano”. En </w:t>
      </w:r>
      <w:r w:rsidR="00EE2DE5" w:rsidRPr="000C080F">
        <w:rPr>
          <w:rFonts w:ascii="Arial" w:hAnsi="Arial" w:cs="Arial"/>
          <w:i/>
          <w:lang w:val="es-CL"/>
        </w:rPr>
        <w:t xml:space="preserve">Anales del Instituto de Investigaciones Estéticas </w:t>
      </w:r>
      <w:r w:rsidR="00EE2DE5" w:rsidRPr="000C080F">
        <w:rPr>
          <w:rFonts w:ascii="Arial" w:hAnsi="Arial" w:cs="Arial"/>
          <w:lang w:val="es-CL"/>
        </w:rPr>
        <w:t>33 (99), pp. 71-110.</w:t>
      </w:r>
    </w:p>
    <w:p w14:paraId="32151676" w14:textId="77777777" w:rsidR="00EE2DE5" w:rsidRPr="000C080F" w:rsidRDefault="00113141" w:rsidP="00EE2DE5">
      <w:pPr>
        <w:spacing w:after="0" w:line="276" w:lineRule="auto"/>
        <w:jc w:val="both"/>
        <w:rPr>
          <w:rFonts w:ascii="Arial" w:hAnsi="Arial" w:cs="Arial"/>
          <w:lang w:val="es-CL"/>
        </w:rPr>
      </w:pPr>
      <w:r>
        <w:fldChar w:fldCharType="begin"/>
      </w:r>
      <w:r w:rsidRPr="00E92400">
        <w:rPr>
          <w:lang w:val="es-CL"/>
        </w:rPr>
        <w:instrText xml:space="preserve"> HYPERLINK "http://dx.doi.org/10.22201/iie.18703062e.2011.99.2387" \t "_blank" </w:instrText>
      </w:r>
      <w:r>
        <w:fldChar w:fldCharType="separate"/>
      </w:r>
      <w:r w:rsidR="00EE2DE5" w:rsidRPr="000C080F">
        <w:rPr>
          <w:rStyle w:val="Hipervnculo"/>
          <w:rFonts w:ascii="Arial" w:hAnsi="Arial" w:cs="Arial"/>
          <w:color w:val="auto"/>
          <w:lang w:val="es-CL"/>
        </w:rPr>
        <w:t>http://dx.doi.org/10.22201/iie.18703062e.2011.99.2387</w:t>
      </w:r>
      <w:r>
        <w:rPr>
          <w:rStyle w:val="Hipervnculo"/>
          <w:rFonts w:ascii="Arial" w:hAnsi="Arial" w:cs="Arial"/>
          <w:color w:val="auto"/>
          <w:lang w:val="es-CL"/>
        </w:rPr>
        <w:fldChar w:fldCharType="end"/>
      </w:r>
    </w:p>
    <w:p w14:paraId="6E0B6DD4" w14:textId="77777777" w:rsidR="00A75138" w:rsidRPr="000C080F" w:rsidRDefault="00EE2DE5" w:rsidP="002C1BC9">
      <w:pPr>
        <w:pStyle w:val="Ttulo3"/>
        <w:spacing w:before="0" w:line="276" w:lineRule="auto"/>
        <w:jc w:val="both"/>
        <w:rPr>
          <w:rFonts w:ascii="Arial" w:hAnsi="Arial" w:cs="Arial"/>
          <w:color w:val="auto"/>
          <w:sz w:val="22"/>
          <w:szCs w:val="22"/>
          <w:lang w:val="es-CL"/>
        </w:rPr>
      </w:pPr>
      <w:r w:rsidRPr="000C080F">
        <w:rPr>
          <w:rFonts w:ascii="Arial" w:hAnsi="Arial" w:cs="Arial"/>
          <w:color w:val="auto"/>
          <w:sz w:val="22"/>
          <w:szCs w:val="22"/>
          <w:lang w:val="es-CL"/>
        </w:rPr>
        <w:t xml:space="preserve"> </w:t>
      </w:r>
      <w:r w:rsidRPr="000C080F">
        <w:rPr>
          <w:rFonts w:ascii="Arial" w:hAnsi="Arial" w:cs="Arial"/>
          <w:color w:val="auto"/>
          <w:sz w:val="22"/>
          <w:szCs w:val="22"/>
          <w:u w:val="single"/>
          <w:lang w:val="es-CL"/>
        </w:rPr>
        <w:t xml:space="preserve">                              </w:t>
      </w:r>
      <w:r w:rsidR="008C5B3D" w:rsidRPr="000C080F">
        <w:rPr>
          <w:rFonts w:ascii="Arial" w:hAnsi="Arial" w:cs="Arial"/>
          <w:color w:val="auto"/>
          <w:sz w:val="22"/>
          <w:szCs w:val="22"/>
          <w:lang w:val="es-CL"/>
        </w:rPr>
        <w:t xml:space="preserve">(2017): </w:t>
      </w:r>
      <w:r w:rsidR="009D34F6" w:rsidRPr="000C080F">
        <w:rPr>
          <w:rFonts w:ascii="Arial" w:hAnsi="Arial" w:cs="Arial"/>
          <w:color w:val="auto"/>
          <w:sz w:val="22"/>
          <w:szCs w:val="22"/>
          <w:lang w:val="es-CL"/>
        </w:rPr>
        <w:t xml:space="preserve">“Estampas y modelos: copia, proceso y originalidad en el arte hispanoamericano y español del siglo XVIII”. En </w:t>
      </w:r>
      <w:r w:rsidR="009D34F6" w:rsidRPr="000C080F">
        <w:rPr>
          <w:rFonts w:ascii="Arial" w:hAnsi="Arial" w:cs="Arial"/>
          <w:i/>
          <w:color w:val="auto"/>
          <w:sz w:val="22"/>
          <w:szCs w:val="22"/>
          <w:lang w:val="es-CL"/>
        </w:rPr>
        <w:t xml:space="preserve">Librosdelacorte.es </w:t>
      </w:r>
      <w:r w:rsidR="00352386" w:rsidRPr="000C080F">
        <w:rPr>
          <w:rFonts w:ascii="Arial" w:hAnsi="Arial" w:cs="Arial"/>
          <w:color w:val="auto"/>
          <w:sz w:val="22"/>
          <w:szCs w:val="22"/>
          <w:lang w:val="es-CL"/>
        </w:rPr>
        <w:t>9(5), pp. 96-118.</w:t>
      </w:r>
    </w:p>
    <w:p w14:paraId="47814A5D" w14:textId="77777777" w:rsidR="007E03B6" w:rsidRPr="000C080F" w:rsidRDefault="00113141" w:rsidP="00C21280">
      <w:pPr>
        <w:spacing w:after="0" w:line="276" w:lineRule="auto"/>
        <w:jc w:val="both"/>
        <w:rPr>
          <w:rFonts w:ascii="Arial" w:hAnsi="Arial" w:cs="Arial"/>
          <w:lang w:val="es-CL"/>
        </w:rPr>
      </w:pPr>
      <w:r>
        <w:fldChar w:fldCharType="begin"/>
      </w:r>
      <w:r w:rsidRPr="00E92400">
        <w:rPr>
          <w:lang w:val="es-CL"/>
        </w:rPr>
        <w:instrText xml:space="preserve"> HYPERLINK "http://dx.doi.org/10.15366/ldc2017.9.m5" </w:instrText>
      </w:r>
      <w:r>
        <w:fldChar w:fldCharType="separate"/>
      </w:r>
      <w:r w:rsidR="00885D51" w:rsidRPr="000C080F">
        <w:rPr>
          <w:rStyle w:val="Hipervnculo"/>
          <w:rFonts w:ascii="Arial" w:hAnsi="Arial" w:cs="Arial"/>
          <w:color w:val="auto"/>
          <w:lang w:val="es-CL"/>
        </w:rPr>
        <w:t>http://dx.doi.org/10.15366/ldc2017.9.m5</w:t>
      </w:r>
      <w:r>
        <w:rPr>
          <w:rStyle w:val="Hipervnculo"/>
          <w:rFonts w:ascii="Arial" w:hAnsi="Arial" w:cs="Arial"/>
          <w:color w:val="auto"/>
          <w:lang w:val="es-CL"/>
        </w:rPr>
        <w:fldChar w:fldCharType="end"/>
      </w:r>
    </w:p>
    <w:p w14:paraId="460E9E70" w14:textId="77777777" w:rsidR="002C1BC9" w:rsidRPr="000C080F" w:rsidRDefault="002C1BC9" w:rsidP="002C1BC9">
      <w:pPr>
        <w:spacing w:after="0" w:line="276" w:lineRule="auto"/>
        <w:jc w:val="both"/>
        <w:rPr>
          <w:rFonts w:ascii="Arial" w:hAnsi="Arial" w:cs="Arial"/>
          <w:bCs/>
          <w:lang w:val="es-CL"/>
        </w:rPr>
      </w:pPr>
    </w:p>
    <w:p w14:paraId="39E1018F" w14:textId="77777777" w:rsidR="00045948" w:rsidRPr="000C080F" w:rsidRDefault="00045948" w:rsidP="002C1BC9">
      <w:pPr>
        <w:spacing w:after="0" w:line="276" w:lineRule="auto"/>
        <w:jc w:val="both"/>
        <w:rPr>
          <w:rFonts w:ascii="Arial" w:hAnsi="Arial" w:cs="Arial"/>
          <w:lang w:val="es-CL"/>
        </w:rPr>
      </w:pPr>
      <w:r w:rsidRPr="000C080F">
        <w:rPr>
          <w:rFonts w:ascii="Arial" w:hAnsi="Arial" w:cs="Arial"/>
          <w:bCs/>
          <w:lang w:val="es-CL"/>
        </w:rPr>
        <w:t xml:space="preserve">Ocaña, Sonia (2018): </w:t>
      </w:r>
      <w:r w:rsidR="0053103E" w:rsidRPr="000C080F">
        <w:rPr>
          <w:rFonts w:ascii="Arial" w:hAnsi="Arial" w:cs="Arial"/>
          <w:bCs/>
          <w:lang w:val="es-CL"/>
        </w:rPr>
        <w:t>“</w:t>
      </w:r>
      <w:r w:rsidR="0053103E" w:rsidRPr="000C080F">
        <w:rPr>
          <w:rFonts w:ascii="Arial" w:hAnsi="Arial" w:cs="Arial"/>
          <w:lang w:val="es-CL"/>
        </w:rPr>
        <w:t xml:space="preserve">De Asia a la Nueva España vía Europa: lacas asiáticas y achinadas en el siglo XVIII”. En </w:t>
      </w:r>
      <w:r w:rsidR="0053103E" w:rsidRPr="000C080F">
        <w:rPr>
          <w:rFonts w:ascii="Arial" w:hAnsi="Arial" w:cs="Arial"/>
          <w:i/>
          <w:lang w:val="es-CL"/>
        </w:rPr>
        <w:t xml:space="preserve">Anales del Instituto de Investigaciones Estéticas </w:t>
      </w:r>
      <w:r w:rsidR="00734DF0" w:rsidRPr="000C080F">
        <w:rPr>
          <w:rFonts w:ascii="Arial" w:hAnsi="Arial" w:cs="Arial"/>
          <w:lang w:val="es-CL"/>
        </w:rPr>
        <w:t xml:space="preserve">39 (111), pp. </w:t>
      </w:r>
      <w:r w:rsidR="008A1F10" w:rsidRPr="000C080F">
        <w:rPr>
          <w:rFonts w:ascii="Arial" w:hAnsi="Arial" w:cs="Arial"/>
          <w:lang w:val="es-CL"/>
        </w:rPr>
        <w:t>131-186.</w:t>
      </w:r>
    </w:p>
    <w:p w14:paraId="0805A0BF" w14:textId="77777777" w:rsidR="00414ADF" w:rsidRPr="000C080F" w:rsidRDefault="00113141" w:rsidP="00C21280">
      <w:pPr>
        <w:spacing w:after="0" w:line="276" w:lineRule="auto"/>
        <w:jc w:val="both"/>
        <w:rPr>
          <w:rStyle w:val="Hipervnculo"/>
          <w:rFonts w:ascii="Arial" w:hAnsi="Arial" w:cs="Arial"/>
          <w:color w:val="auto"/>
          <w:lang w:val="es-CL"/>
        </w:rPr>
      </w:pPr>
      <w:r>
        <w:fldChar w:fldCharType="begin"/>
      </w:r>
      <w:r w:rsidRPr="00E92400">
        <w:rPr>
          <w:lang w:val="es-CL"/>
        </w:rPr>
        <w:instrText xml:space="preserve"> HYPERLINK "https://doi.org/10.22201/iie.18703062e.2017.111.2611" </w:instrText>
      </w:r>
      <w:r>
        <w:fldChar w:fldCharType="separate"/>
      </w:r>
      <w:r w:rsidR="00414ADF" w:rsidRPr="000C080F">
        <w:rPr>
          <w:rStyle w:val="Hipervnculo"/>
          <w:rFonts w:ascii="Arial" w:hAnsi="Arial" w:cs="Arial"/>
          <w:color w:val="auto"/>
          <w:lang w:val="es-CL"/>
        </w:rPr>
        <w:t>https://doi.org/10.22201/iie.18703062e.2017.111.2611</w:t>
      </w:r>
      <w:r>
        <w:rPr>
          <w:rStyle w:val="Hipervnculo"/>
          <w:rFonts w:ascii="Arial" w:hAnsi="Arial" w:cs="Arial"/>
          <w:color w:val="auto"/>
          <w:lang w:val="es-CL"/>
        </w:rPr>
        <w:fldChar w:fldCharType="end"/>
      </w:r>
    </w:p>
    <w:p w14:paraId="5AF47209" w14:textId="77777777" w:rsidR="002C1BC9" w:rsidRPr="000C080F" w:rsidRDefault="002C1BC9" w:rsidP="002C1BC9">
      <w:pPr>
        <w:spacing w:after="0" w:line="276" w:lineRule="auto"/>
        <w:jc w:val="both"/>
        <w:rPr>
          <w:rFonts w:ascii="Arial" w:hAnsi="Arial" w:cs="Arial"/>
          <w:lang w:val="es-CL"/>
        </w:rPr>
      </w:pPr>
    </w:p>
    <w:p w14:paraId="6EC7BB61" w14:textId="77777777" w:rsidR="002C1BC9" w:rsidRPr="000C080F" w:rsidRDefault="00073A31" w:rsidP="00C21280">
      <w:pPr>
        <w:spacing w:after="0" w:line="276" w:lineRule="auto"/>
        <w:jc w:val="both"/>
        <w:rPr>
          <w:rFonts w:ascii="Arial" w:hAnsi="Arial" w:cs="Arial"/>
          <w:lang w:val="es-CL"/>
        </w:rPr>
      </w:pPr>
      <w:r w:rsidRPr="000C080F">
        <w:rPr>
          <w:rFonts w:ascii="Arial" w:hAnsi="Arial" w:cs="Arial"/>
          <w:lang w:val="es-CL"/>
        </w:rPr>
        <w:t xml:space="preserve">Ochoa, Arturo (2018): </w:t>
      </w:r>
      <w:r w:rsidR="008E40DA" w:rsidRPr="000C080F">
        <w:rPr>
          <w:rFonts w:ascii="Arial" w:hAnsi="Arial" w:cs="Arial"/>
          <w:lang w:val="es-CL"/>
        </w:rPr>
        <w:t>“</w:t>
      </w:r>
      <w:r w:rsidR="008E40DA" w:rsidRPr="000C080F">
        <w:rPr>
          <w:rFonts w:ascii="Arial" w:eastAsia="Times New Roman" w:hAnsi="Arial" w:cs="Arial"/>
          <w:lang w:val="es-CL"/>
        </w:rPr>
        <w:t xml:space="preserve">Asaltos al trópico: </w:t>
      </w:r>
      <w:proofErr w:type="spellStart"/>
      <w:r w:rsidR="008E40DA" w:rsidRPr="000C080F">
        <w:rPr>
          <w:rFonts w:ascii="Arial" w:eastAsia="Times New Roman" w:hAnsi="Arial" w:cs="Arial"/>
          <w:lang w:val="es-CL"/>
        </w:rPr>
        <w:t>Petros</w:t>
      </w:r>
      <w:proofErr w:type="spellEnd"/>
      <w:r w:rsidR="008E40DA" w:rsidRPr="000C080F">
        <w:rPr>
          <w:rFonts w:ascii="Arial" w:eastAsia="Times New Roman" w:hAnsi="Arial" w:cs="Arial"/>
          <w:lang w:val="es-CL"/>
        </w:rPr>
        <w:t xml:space="preserve"> </w:t>
      </w:r>
      <w:proofErr w:type="spellStart"/>
      <w:r w:rsidR="008E40DA" w:rsidRPr="000C080F">
        <w:rPr>
          <w:rFonts w:ascii="Arial" w:eastAsia="Times New Roman" w:hAnsi="Arial" w:cs="Arial"/>
          <w:lang w:val="es-CL"/>
        </w:rPr>
        <w:t>Pharamond</w:t>
      </w:r>
      <w:proofErr w:type="spellEnd"/>
      <w:r w:rsidR="008E40DA" w:rsidRPr="000C080F">
        <w:rPr>
          <w:rFonts w:ascii="Arial" w:eastAsia="Times New Roman" w:hAnsi="Arial" w:cs="Arial"/>
          <w:lang w:val="es-CL"/>
        </w:rPr>
        <w:t xml:space="preserve"> </w:t>
      </w:r>
      <w:proofErr w:type="spellStart"/>
      <w:r w:rsidR="008E40DA" w:rsidRPr="000C080F">
        <w:rPr>
          <w:rFonts w:ascii="Arial" w:eastAsia="Times New Roman" w:hAnsi="Arial" w:cs="Arial"/>
          <w:lang w:val="es-CL"/>
        </w:rPr>
        <w:t>Blanchard</w:t>
      </w:r>
      <w:proofErr w:type="spellEnd"/>
      <w:r w:rsidR="008E40DA" w:rsidRPr="000C080F">
        <w:rPr>
          <w:rFonts w:ascii="Arial" w:eastAsia="Times New Roman" w:hAnsi="Arial" w:cs="Arial"/>
          <w:lang w:val="es-CL"/>
        </w:rPr>
        <w:t xml:space="preserve">, un pintor romántico francés en el México de 1838”. En </w:t>
      </w:r>
      <w:r w:rsidR="008E40DA" w:rsidRPr="000C080F">
        <w:rPr>
          <w:rFonts w:ascii="Arial" w:hAnsi="Arial" w:cs="Arial"/>
          <w:i/>
          <w:lang w:val="es-CL"/>
        </w:rPr>
        <w:t xml:space="preserve">Anales del Instituto de Investigaciones Estéticas </w:t>
      </w:r>
      <w:r w:rsidR="00B83505" w:rsidRPr="000C080F">
        <w:rPr>
          <w:rFonts w:ascii="Arial" w:hAnsi="Arial" w:cs="Arial"/>
          <w:lang w:val="es-CL"/>
        </w:rPr>
        <w:t>40 (112), pp. 213-258.</w:t>
      </w:r>
    </w:p>
    <w:p w14:paraId="7F6C5898" w14:textId="77777777" w:rsidR="008E40DA" w:rsidRPr="000C080F" w:rsidRDefault="008E40DA" w:rsidP="00C21280">
      <w:pPr>
        <w:spacing w:after="0" w:line="276" w:lineRule="auto"/>
        <w:jc w:val="both"/>
        <w:rPr>
          <w:rFonts w:ascii="Arial" w:hAnsi="Arial" w:cs="Arial"/>
          <w:lang w:val="es-CL"/>
        </w:rPr>
      </w:pPr>
      <w:r w:rsidRPr="000C080F">
        <w:rPr>
          <w:rFonts w:ascii="Arial" w:eastAsia="Times New Roman" w:hAnsi="Arial" w:cs="Arial"/>
          <w:lang w:val="es-CL"/>
        </w:rPr>
        <w:t>http://dx.doi.org/10.22201/iie.18703062e.2018.112.263</w:t>
      </w:r>
    </w:p>
    <w:p w14:paraId="7A8FAFD5" w14:textId="77777777" w:rsidR="002C1BC9" w:rsidRPr="000C080F" w:rsidRDefault="002C1BC9" w:rsidP="002C1BC9">
      <w:pPr>
        <w:spacing w:after="0" w:line="276" w:lineRule="auto"/>
        <w:jc w:val="both"/>
        <w:rPr>
          <w:rFonts w:ascii="Arial" w:hAnsi="Arial" w:cs="Arial"/>
          <w:lang w:val="es-CL"/>
        </w:rPr>
      </w:pPr>
    </w:p>
    <w:p w14:paraId="75597EE1" w14:textId="77777777" w:rsidR="00ED34B9" w:rsidRPr="000C080F" w:rsidRDefault="00ED34B9" w:rsidP="002C1BC9">
      <w:pPr>
        <w:spacing w:after="0" w:line="276" w:lineRule="auto"/>
        <w:jc w:val="both"/>
        <w:rPr>
          <w:rFonts w:ascii="Arial" w:hAnsi="Arial" w:cs="Arial"/>
        </w:rPr>
      </w:pPr>
      <w:r w:rsidRPr="000C080F">
        <w:rPr>
          <w:rFonts w:ascii="Arial" w:hAnsi="Arial" w:cs="Arial"/>
        </w:rPr>
        <w:t>Olsen, Christa</w:t>
      </w:r>
      <w:r w:rsidR="006D059E" w:rsidRPr="000C080F">
        <w:rPr>
          <w:rFonts w:ascii="Arial" w:hAnsi="Arial" w:cs="Arial"/>
        </w:rPr>
        <w:t xml:space="preserve"> (2009)</w:t>
      </w:r>
      <w:r w:rsidRPr="000C080F">
        <w:rPr>
          <w:rFonts w:ascii="Arial" w:hAnsi="Arial" w:cs="Arial"/>
        </w:rPr>
        <w:t>: “</w:t>
      </w:r>
      <w:proofErr w:type="spellStart"/>
      <w:r w:rsidRPr="000C080F">
        <w:rPr>
          <w:rFonts w:ascii="Arial" w:hAnsi="Arial" w:cs="Arial"/>
        </w:rPr>
        <w:t>Casta</w:t>
      </w:r>
      <w:proofErr w:type="spellEnd"/>
      <w:r w:rsidRPr="000C080F">
        <w:rPr>
          <w:rFonts w:ascii="Arial" w:hAnsi="Arial" w:cs="Arial"/>
        </w:rPr>
        <w:t xml:space="preserve"> Painting and the Rhetorical Body, Rhetoric Society” </w:t>
      </w:r>
      <w:proofErr w:type="spellStart"/>
      <w:r w:rsidRPr="000C080F">
        <w:rPr>
          <w:rFonts w:ascii="Arial" w:hAnsi="Arial" w:cs="Arial"/>
        </w:rPr>
        <w:t>en</w:t>
      </w:r>
      <w:proofErr w:type="spellEnd"/>
      <w:r w:rsidRPr="000C080F">
        <w:rPr>
          <w:rFonts w:ascii="Arial" w:hAnsi="Arial" w:cs="Arial"/>
        </w:rPr>
        <w:t xml:space="preserve">:  </w:t>
      </w:r>
      <w:proofErr w:type="spellStart"/>
      <w:r w:rsidRPr="000C080F">
        <w:rPr>
          <w:rFonts w:ascii="Arial" w:hAnsi="Arial" w:cs="Arial"/>
          <w:i/>
        </w:rPr>
        <w:t>Rethoric</w:t>
      </w:r>
      <w:proofErr w:type="spellEnd"/>
      <w:r w:rsidRPr="000C080F">
        <w:rPr>
          <w:rFonts w:ascii="Arial" w:hAnsi="Arial" w:cs="Arial"/>
          <w:i/>
        </w:rPr>
        <w:t xml:space="preserve"> Society Quarterly</w:t>
      </w:r>
      <w:r w:rsidRPr="000C080F">
        <w:rPr>
          <w:rFonts w:ascii="Arial" w:hAnsi="Arial" w:cs="Arial"/>
        </w:rPr>
        <w:t>, 39:4, 307-330.</w:t>
      </w:r>
    </w:p>
    <w:p w14:paraId="05656B5D" w14:textId="77777777" w:rsidR="009B5FA9" w:rsidRPr="000C080F" w:rsidRDefault="009B5FA9" w:rsidP="00C21280">
      <w:pPr>
        <w:spacing w:after="0" w:line="276" w:lineRule="auto"/>
        <w:jc w:val="both"/>
        <w:rPr>
          <w:rFonts w:ascii="Arial" w:hAnsi="Arial" w:cs="Arial"/>
          <w:bCs/>
          <w:lang w:val="es-CL"/>
        </w:rPr>
      </w:pPr>
      <w:r w:rsidRPr="000C080F">
        <w:rPr>
          <w:rFonts w:ascii="Arial" w:hAnsi="Arial" w:cs="Arial"/>
          <w:lang w:val="es-CL"/>
        </w:rPr>
        <w:t>http://dx.doi.org/10.1080/02773940902991429</w:t>
      </w:r>
    </w:p>
    <w:p w14:paraId="1ED4785F" w14:textId="77777777" w:rsidR="002C1BC9" w:rsidRPr="000C080F" w:rsidRDefault="002C1BC9" w:rsidP="002C1BC9">
      <w:pPr>
        <w:spacing w:after="0" w:line="276" w:lineRule="auto"/>
        <w:jc w:val="both"/>
        <w:rPr>
          <w:rFonts w:ascii="Arial" w:hAnsi="Arial" w:cs="Arial"/>
          <w:lang w:val="es-CL"/>
        </w:rPr>
      </w:pPr>
    </w:p>
    <w:p w14:paraId="581AA715" w14:textId="77777777" w:rsidR="0083778C" w:rsidRPr="000C080F" w:rsidRDefault="0083778C" w:rsidP="002C1BC9">
      <w:pPr>
        <w:spacing w:after="0" w:line="276" w:lineRule="auto"/>
        <w:jc w:val="both"/>
        <w:rPr>
          <w:rFonts w:ascii="Arial" w:hAnsi="Arial" w:cs="Arial"/>
          <w:bCs/>
          <w:lang w:val="es-CL"/>
        </w:rPr>
      </w:pPr>
      <w:proofErr w:type="spellStart"/>
      <w:r w:rsidRPr="000C080F">
        <w:rPr>
          <w:rFonts w:ascii="Arial" w:hAnsi="Arial" w:cs="Arial"/>
          <w:lang w:val="es-CL"/>
        </w:rPr>
        <w:t>Porzio</w:t>
      </w:r>
      <w:proofErr w:type="spellEnd"/>
      <w:r w:rsidRPr="000C080F">
        <w:rPr>
          <w:rFonts w:ascii="Arial" w:hAnsi="Arial" w:cs="Arial"/>
          <w:lang w:val="es-CL"/>
        </w:rPr>
        <w:t>, Francesco</w:t>
      </w:r>
      <w:r w:rsidR="0023629E" w:rsidRPr="000C080F">
        <w:rPr>
          <w:rFonts w:ascii="Arial" w:hAnsi="Arial" w:cs="Arial"/>
          <w:lang w:val="es-CL"/>
        </w:rPr>
        <w:t xml:space="preserve"> (2008)</w:t>
      </w:r>
      <w:r w:rsidRPr="000C080F">
        <w:rPr>
          <w:rFonts w:ascii="Arial" w:hAnsi="Arial" w:cs="Arial"/>
          <w:lang w:val="es-CL"/>
        </w:rPr>
        <w:t xml:space="preserve">: </w:t>
      </w:r>
      <w:proofErr w:type="spellStart"/>
      <w:r w:rsidRPr="000C080F">
        <w:rPr>
          <w:rFonts w:ascii="Arial" w:hAnsi="Arial" w:cs="Arial"/>
          <w:i/>
          <w:lang w:val="es-CL"/>
        </w:rPr>
        <w:t>Pitture</w:t>
      </w:r>
      <w:proofErr w:type="spellEnd"/>
      <w:r w:rsidRPr="000C080F">
        <w:rPr>
          <w:rFonts w:ascii="Arial" w:hAnsi="Arial" w:cs="Arial"/>
          <w:i/>
          <w:lang w:val="es-CL"/>
        </w:rPr>
        <w:t xml:space="preserve"> </w:t>
      </w:r>
      <w:proofErr w:type="spellStart"/>
      <w:r w:rsidRPr="000C080F">
        <w:rPr>
          <w:rFonts w:ascii="Arial" w:hAnsi="Arial" w:cs="Arial"/>
          <w:i/>
          <w:lang w:val="es-CL"/>
        </w:rPr>
        <w:t>ridicole</w:t>
      </w:r>
      <w:proofErr w:type="spellEnd"/>
      <w:r w:rsidR="0023629E" w:rsidRPr="000C080F">
        <w:rPr>
          <w:rFonts w:ascii="Arial" w:hAnsi="Arial" w:cs="Arial"/>
          <w:lang w:val="es-CL"/>
        </w:rPr>
        <w:t xml:space="preserve">. </w:t>
      </w:r>
      <w:proofErr w:type="spellStart"/>
      <w:r w:rsidR="0023629E" w:rsidRPr="000C080F">
        <w:rPr>
          <w:rFonts w:ascii="Arial" w:hAnsi="Arial" w:cs="Arial"/>
          <w:lang w:val="es-CL"/>
        </w:rPr>
        <w:t>Skira</w:t>
      </w:r>
      <w:proofErr w:type="spellEnd"/>
      <w:r w:rsidR="0023629E" w:rsidRPr="000C080F">
        <w:rPr>
          <w:rFonts w:ascii="Arial" w:hAnsi="Arial" w:cs="Arial"/>
          <w:lang w:val="es-CL"/>
        </w:rPr>
        <w:t>: Roma.</w:t>
      </w:r>
    </w:p>
    <w:p w14:paraId="1188B0EA" w14:textId="77777777" w:rsidR="002C1BC9" w:rsidRPr="000C080F" w:rsidRDefault="002C1BC9" w:rsidP="002C1BC9">
      <w:pPr>
        <w:spacing w:after="0" w:line="276" w:lineRule="auto"/>
        <w:jc w:val="both"/>
        <w:rPr>
          <w:rFonts w:ascii="Arial" w:hAnsi="Arial" w:cs="Arial"/>
          <w:lang w:val="es-CL"/>
        </w:rPr>
      </w:pPr>
    </w:p>
    <w:p w14:paraId="43F7C425" w14:textId="77777777" w:rsidR="006A7EB9" w:rsidRPr="000C080F" w:rsidRDefault="006A7EB9" w:rsidP="002C1BC9">
      <w:pPr>
        <w:spacing w:after="0" w:line="276" w:lineRule="auto"/>
        <w:jc w:val="both"/>
        <w:rPr>
          <w:rFonts w:ascii="Arial" w:hAnsi="Arial" w:cs="Arial"/>
          <w:bCs/>
          <w:lang w:val="es-CL"/>
        </w:rPr>
      </w:pPr>
      <w:proofErr w:type="spellStart"/>
      <w:r w:rsidRPr="000C080F">
        <w:rPr>
          <w:rFonts w:ascii="Arial" w:hAnsi="Arial" w:cs="Arial"/>
          <w:lang w:val="es-CL"/>
        </w:rPr>
        <w:lastRenderedPageBreak/>
        <w:t>Quatremère</w:t>
      </w:r>
      <w:proofErr w:type="spellEnd"/>
      <w:r w:rsidRPr="000C080F">
        <w:rPr>
          <w:rFonts w:ascii="Arial" w:hAnsi="Arial" w:cs="Arial"/>
          <w:lang w:val="es-CL"/>
        </w:rPr>
        <w:t xml:space="preserve"> de Quincy, </w:t>
      </w:r>
      <w:proofErr w:type="spellStart"/>
      <w:r w:rsidRPr="000C080F">
        <w:rPr>
          <w:rFonts w:ascii="Arial" w:hAnsi="Arial" w:cs="Arial"/>
          <w:lang w:val="es-CL"/>
        </w:rPr>
        <w:t>Antoine</w:t>
      </w:r>
      <w:proofErr w:type="spellEnd"/>
      <w:r w:rsidRPr="000C080F">
        <w:rPr>
          <w:rFonts w:ascii="Arial" w:hAnsi="Arial" w:cs="Arial"/>
          <w:lang w:val="es-CL"/>
        </w:rPr>
        <w:t xml:space="preserve"> (1791): </w:t>
      </w:r>
      <w:proofErr w:type="spellStart"/>
      <w:r w:rsidRPr="000C080F">
        <w:rPr>
          <w:rFonts w:ascii="Arial" w:hAnsi="Arial" w:cs="Arial"/>
          <w:i/>
          <w:lang w:val="es-CL"/>
        </w:rPr>
        <w:t>Considérations</w:t>
      </w:r>
      <w:proofErr w:type="spellEnd"/>
      <w:r w:rsidRPr="000C080F">
        <w:rPr>
          <w:rFonts w:ascii="Arial" w:hAnsi="Arial" w:cs="Arial"/>
          <w:i/>
          <w:lang w:val="es-CL"/>
        </w:rPr>
        <w:t xml:space="preserve"> sur les </w:t>
      </w:r>
      <w:proofErr w:type="spellStart"/>
      <w:r w:rsidRPr="000C080F">
        <w:rPr>
          <w:rFonts w:ascii="Arial" w:hAnsi="Arial" w:cs="Arial"/>
          <w:i/>
          <w:lang w:val="es-CL"/>
        </w:rPr>
        <w:t>arts</w:t>
      </w:r>
      <w:proofErr w:type="spellEnd"/>
      <w:r w:rsidRPr="000C080F">
        <w:rPr>
          <w:rFonts w:ascii="Arial" w:hAnsi="Arial" w:cs="Arial"/>
          <w:i/>
          <w:lang w:val="es-CL"/>
        </w:rPr>
        <w:t xml:space="preserve"> du </w:t>
      </w:r>
      <w:proofErr w:type="spellStart"/>
      <w:r w:rsidRPr="000C080F">
        <w:rPr>
          <w:rFonts w:ascii="Arial" w:hAnsi="Arial" w:cs="Arial"/>
          <w:i/>
          <w:lang w:val="es-CL"/>
        </w:rPr>
        <w:t>dessin</w:t>
      </w:r>
      <w:proofErr w:type="spellEnd"/>
      <w:r w:rsidRPr="000C080F">
        <w:rPr>
          <w:rFonts w:ascii="Arial" w:hAnsi="Arial" w:cs="Arial"/>
          <w:i/>
          <w:lang w:val="es-CL"/>
        </w:rPr>
        <w:t xml:space="preserve"> en France, </w:t>
      </w:r>
      <w:proofErr w:type="spellStart"/>
      <w:r w:rsidRPr="000C080F">
        <w:rPr>
          <w:rFonts w:ascii="Arial" w:hAnsi="Arial" w:cs="Arial"/>
          <w:i/>
          <w:lang w:val="es-CL"/>
        </w:rPr>
        <w:t>suivies</w:t>
      </w:r>
      <w:proofErr w:type="spellEnd"/>
      <w:r w:rsidRPr="000C080F">
        <w:rPr>
          <w:rFonts w:ascii="Arial" w:hAnsi="Arial" w:cs="Arial"/>
          <w:i/>
          <w:lang w:val="es-CL"/>
        </w:rPr>
        <w:t xml:space="preserve"> </w:t>
      </w:r>
      <w:proofErr w:type="spellStart"/>
      <w:r w:rsidRPr="000C080F">
        <w:rPr>
          <w:rFonts w:ascii="Arial" w:hAnsi="Arial" w:cs="Arial"/>
          <w:i/>
          <w:lang w:val="es-CL"/>
        </w:rPr>
        <w:t>d’un</w:t>
      </w:r>
      <w:proofErr w:type="spellEnd"/>
      <w:r w:rsidRPr="000C080F">
        <w:rPr>
          <w:rFonts w:ascii="Arial" w:hAnsi="Arial" w:cs="Arial"/>
          <w:i/>
          <w:lang w:val="es-CL"/>
        </w:rPr>
        <w:t xml:space="preserve"> plan </w:t>
      </w:r>
      <w:proofErr w:type="spellStart"/>
      <w:r w:rsidRPr="000C080F">
        <w:rPr>
          <w:rFonts w:ascii="Arial" w:hAnsi="Arial" w:cs="Arial"/>
          <w:i/>
          <w:lang w:val="es-CL"/>
        </w:rPr>
        <w:t>d’Académie</w:t>
      </w:r>
      <w:proofErr w:type="spellEnd"/>
      <w:r w:rsidRPr="000C080F">
        <w:rPr>
          <w:rFonts w:ascii="Arial" w:hAnsi="Arial" w:cs="Arial"/>
          <w:i/>
          <w:lang w:val="es-CL"/>
        </w:rPr>
        <w:t xml:space="preserve">, </w:t>
      </w:r>
      <w:proofErr w:type="spellStart"/>
      <w:r w:rsidRPr="000C080F">
        <w:rPr>
          <w:rFonts w:ascii="Arial" w:hAnsi="Arial" w:cs="Arial"/>
          <w:i/>
          <w:lang w:val="es-CL"/>
        </w:rPr>
        <w:t>ou</w:t>
      </w:r>
      <w:proofErr w:type="spellEnd"/>
      <w:r w:rsidRPr="000C080F">
        <w:rPr>
          <w:rFonts w:ascii="Arial" w:hAnsi="Arial" w:cs="Arial"/>
          <w:i/>
          <w:lang w:val="es-CL"/>
        </w:rPr>
        <w:t xml:space="preserve"> </w:t>
      </w:r>
      <w:proofErr w:type="spellStart"/>
      <w:r w:rsidRPr="000C080F">
        <w:rPr>
          <w:rFonts w:ascii="Arial" w:hAnsi="Arial" w:cs="Arial"/>
          <w:i/>
          <w:lang w:val="es-CL"/>
        </w:rPr>
        <w:t>d’École</w:t>
      </w:r>
      <w:proofErr w:type="spellEnd"/>
      <w:r w:rsidRPr="000C080F">
        <w:rPr>
          <w:rFonts w:ascii="Arial" w:hAnsi="Arial" w:cs="Arial"/>
          <w:i/>
          <w:lang w:val="es-CL"/>
        </w:rPr>
        <w:t xml:space="preserve"> publique, et </w:t>
      </w:r>
      <w:proofErr w:type="spellStart"/>
      <w:r w:rsidRPr="000C080F">
        <w:rPr>
          <w:rFonts w:ascii="Arial" w:hAnsi="Arial" w:cs="Arial"/>
          <w:i/>
          <w:lang w:val="es-CL"/>
        </w:rPr>
        <w:t>d’un</w:t>
      </w:r>
      <w:proofErr w:type="spellEnd"/>
      <w:r w:rsidRPr="000C080F">
        <w:rPr>
          <w:rFonts w:ascii="Arial" w:hAnsi="Arial" w:cs="Arial"/>
          <w:i/>
          <w:lang w:val="es-CL"/>
        </w:rPr>
        <w:t xml:space="preserve"> </w:t>
      </w:r>
      <w:proofErr w:type="spellStart"/>
      <w:r w:rsidRPr="000C080F">
        <w:rPr>
          <w:rFonts w:ascii="Arial" w:hAnsi="Arial" w:cs="Arial"/>
          <w:i/>
          <w:lang w:val="es-CL"/>
        </w:rPr>
        <w:t>systême</w:t>
      </w:r>
      <w:proofErr w:type="spellEnd"/>
      <w:r w:rsidRPr="000C080F">
        <w:rPr>
          <w:rFonts w:ascii="Arial" w:hAnsi="Arial" w:cs="Arial"/>
          <w:i/>
          <w:lang w:val="es-CL"/>
        </w:rPr>
        <w:t xml:space="preserve"> </w:t>
      </w:r>
      <w:proofErr w:type="spellStart"/>
      <w:r w:rsidRPr="000C080F">
        <w:rPr>
          <w:rFonts w:ascii="Arial" w:hAnsi="Arial" w:cs="Arial"/>
          <w:i/>
          <w:lang w:val="es-CL"/>
        </w:rPr>
        <w:t>d’encouragemens</w:t>
      </w:r>
      <w:proofErr w:type="spellEnd"/>
      <w:r w:rsidRPr="000C080F">
        <w:rPr>
          <w:rFonts w:ascii="Arial" w:hAnsi="Arial" w:cs="Arial"/>
          <w:i/>
          <w:lang w:val="es-CL"/>
        </w:rPr>
        <w:t xml:space="preserve">. </w:t>
      </w:r>
      <w:r w:rsidR="007F1498" w:rsidRPr="000C080F">
        <w:rPr>
          <w:rFonts w:ascii="Arial" w:hAnsi="Arial" w:cs="Arial"/>
          <w:lang w:val="es-CL"/>
        </w:rPr>
        <w:t xml:space="preserve">Paris: </w:t>
      </w:r>
      <w:proofErr w:type="spellStart"/>
      <w:r w:rsidR="007F1498" w:rsidRPr="000C080F">
        <w:rPr>
          <w:rFonts w:ascii="Arial" w:hAnsi="Arial" w:cs="Arial"/>
          <w:lang w:val="es-CL"/>
        </w:rPr>
        <w:t>Desenne</w:t>
      </w:r>
      <w:proofErr w:type="spellEnd"/>
      <w:r w:rsidR="007F1498" w:rsidRPr="000C080F">
        <w:rPr>
          <w:rFonts w:ascii="Arial" w:hAnsi="Arial" w:cs="Arial"/>
          <w:lang w:val="es-CL"/>
        </w:rPr>
        <w:t>.</w:t>
      </w:r>
    </w:p>
    <w:p w14:paraId="132C8FB1" w14:textId="77777777" w:rsidR="002C1BC9" w:rsidRPr="000C080F" w:rsidRDefault="002C1BC9" w:rsidP="002C1BC9">
      <w:pPr>
        <w:autoSpaceDE w:val="0"/>
        <w:autoSpaceDN w:val="0"/>
        <w:adjustRightInd w:val="0"/>
        <w:spacing w:after="0" w:line="276" w:lineRule="auto"/>
        <w:jc w:val="both"/>
        <w:rPr>
          <w:rFonts w:ascii="Arial" w:hAnsi="Arial" w:cs="Arial"/>
          <w:bCs/>
          <w:lang w:val="es-CL"/>
        </w:rPr>
      </w:pPr>
    </w:p>
    <w:p w14:paraId="2F914162" w14:textId="77777777" w:rsidR="00361349" w:rsidRPr="000C080F" w:rsidRDefault="00361349" w:rsidP="002C1BC9">
      <w:pPr>
        <w:autoSpaceDE w:val="0"/>
        <w:autoSpaceDN w:val="0"/>
        <w:adjustRightInd w:val="0"/>
        <w:spacing w:after="0" w:line="276" w:lineRule="auto"/>
        <w:jc w:val="both"/>
        <w:rPr>
          <w:rFonts w:ascii="Arial" w:hAnsi="Arial" w:cs="Arial"/>
          <w:bCs/>
        </w:rPr>
      </w:pPr>
      <w:r w:rsidRPr="000C080F">
        <w:rPr>
          <w:rFonts w:ascii="Arial" w:hAnsi="Arial" w:cs="Arial"/>
          <w:bCs/>
          <w:lang w:val="es-CL"/>
        </w:rPr>
        <w:t xml:space="preserve">Rodríguez Moya, Inmaculada (2013): “La mujer-águila y la imagen de la reina en los virreinatos americanos”. </w:t>
      </w:r>
      <w:proofErr w:type="spellStart"/>
      <w:r w:rsidRPr="000C080F">
        <w:rPr>
          <w:rFonts w:ascii="Arial" w:hAnsi="Arial" w:cs="Arial"/>
          <w:bCs/>
        </w:rPr>
        <w:t>En</w:t>
      </w:r>
      <w:proofErr w:type="spellEnd"/>
      <w:r w:rsidRPr="000C080F">
        <w:rPr>
          <w:rFonts w:ascii="Arial" w:hAnsi="Arial" w:cs="Arial"/>
          <w:bCs/>
        </w:rPr>
        <w:t xml:space="preserve"> </w:t>
      </w:r>
      <w:proofErr w:type="spellStart"/>
      <w:r w:rsidR="005340C5" w:rsidRPr="000C080F">
        <w:rPr>
          <w:rFonts w:ascii="Arial" w:hAnsi="Arial" w:cs="Arial"/>
          <w:bCs/>
          <w:i/>
        </w:rPr>
        <w:t>Revista</w:t>
      </w:r>
      <w:proofErr w:type="spellEnd"/>
      <w:r w:rsidR="005340C5" w:rsidRPr="000C080F">
        <w:rPr>
          <w:rFonts w:ascii="Arial" w:hAnsi="Arial" w:cs="Arial"/>
          <w:bCs/>
          <w:i/>
        </w:rPr>
        <w:t xml:space="preserve"> </w:t>
      </w:r>
      <w:proofErr w:type="spellStart"/>
      <w:r w:rsidR="005340C5" w:rsidRPr="000C080F">
        <w:rPr>
          <w:rFonts w:ascii="Arial" w:hAnsi="Arial" w:cs="Arial"/>
          <w:bCs/>
          <w:i/>
        </w:rPr>
        <w:t>Quiroga</w:t>
      </w:r>
      <w:proofErr w:type="spellEnd"/>
      <w:r w:rsidR="005340C5" w:rsidRPr="000C080F">
        <w:rPr>
          <w:rFonts w:ascii="Arial" w:hAnsi="Arial" w:cs="Arial"/>
          <w:bCs/>
          <w:i/>
        </w:rPr>
        <w:t xml:space="preserve"> </w:t>
      </w:r>
      <w:r w:rsidR="005340C5" w:rsidRPr="000C080F">
        <w:rPr>
          <w:rFonts w:ascii="Arial" w:hAnsi="Arial" w:cs="Arial"/>
          <w:bCs/>
        </w:rPr>
        <w:t>4, pp. 58-75.</w:t>
      </w:r>
    </w:p>
    <w:p w14:paraId="72861C66" w14:textId="77777777" w:rsidR="002C1BC9" w:rsidRPr="000C080F" w:rsidRDefault="002C1BC9" w:rsidP="002C1BC9">
      <w:pPr>
        <w:autoSpaceDE w:val="0"/>
        <w:autoSpaceDN w:val="0"/>
        <w:adjustRightInd w:val="0"/>
        <w:spacing w:after="0" w:line="240" w:lineRule="auto"/>
        <w:jc w:val="both"/>
        <w:rPr>
          <w:rFonts w:ascii="Arial" w:hAnsi="Arial" w:cs="Arial"/>
          <w:bCs/>
        </w:rPr>
      </w:pPr>
    </w:p>
    <w:p w14:paraId="1DFC600E" w14:textId="77777777" w:rsidR="00DE2E45" w:rsidRPr="000C080F" w:rsidRDefault="00DF4393" w:rsidP="002C1BC9">
      <w:pPr>
        <w:autoSpaceDE w:val="0"/>
        <w:autoSpaceDN w:val="0"/>
        <w:adjustRightInd w:val="0"/>
        <w:spacing w:after="0" w:line="240" w:lineRule="auto"/>
        <w:jc w:val="both"/>
        <w:rPr>
          <w:rFonts w:ascii="Arial" w:hAnsi="Arial" w:cs="Arial"/>
          <w:bCs/>
        </w:rPr>
      </w:pPr>
      <w:proofErr w:type="spellStart"/>
      <w:r w:rsidRPr="000C080F">
        <w:rPr>
          <w:rFonts w:ascii="Arial" w:hAnsi="Arial" w:cs="Arial"/>
          <w:bCs/>
        </w:rPr>
        <w:t>Sanabrais</w:t>
      </w:r>
      <w:proofErr w:type="spellEnd"/>
      <w:r w:rsidRPr="000C080F">
        <w:rPr>
          <w:rFonts w:ascii="Arial" w:hAnsi="Arial" w:cs="Arial"/>
          <w:bCs/>
        </w:rPr>
        <w:t xml:space="preserve">, </w:t>
      </w:r>
      <w:proofErr w:type="spellStart"/>
      <w:r w:rsidRPr="000C080F">
        <w:rPr>
          <w:rFonts w:ascii="Arial" w:hAnsi="Arial" w:cs="Arial"/>
          <w:bCs/>
        </w:rPr>
        <w:t>Sofía</w:t>
      </w:r>
      <w:proofErr w:type="spellEnd"/>
      <w:r w:rsidRPr="000C080F">
        <w:rPr>
          <w:rFonts w:ascii="Arial" w:hAnsi="Arial" w:cs="Arial"/>
          <w:bCs/>
        </w:rPr>
        <w:t xml:space="preserve"> (2015): </w:t>
      </w:r>
      <w:r w:rsidR="00DE2E45" w:rsidRPr="000C080F">
        <w:rPr>
          <w:rFonts w:ascii="Arial" w:hAnsi="Arial" w:cs="Arial"/>
          <w:bCs/>
        </w:rPr>
        <w:t xml:space="preserve">“From </w:t>
      </w:r>
      <w:proofErr w:type="spellStart"/>
      <w:r w:rsidR="00DE2E45" w:rsidRPr="000C080F">
        <w:rPr>
          <w:rFonts w:ascii="Arial" w:hAnsi="Arial" w:cs="Arial"/>
          <w:bCs/>
          <w:i/>
          <w:iCs/>
        </w:rPr>
        <w:t>Byo¯bu</w:t>
      </w:r>
      <w:proofErr w:type="spellEnd"/>
      <w:r w:rsidR="00DE2E45" w:rsidRPr="000C080F">
        <w:rPr>
          <w:rFonts w:ascii="Arial" w:hAnsi="Arial" w:cs="Arial"/>
          <w:bCs/>
          <w:i/>
          <w:iCs/>
        </w:rPr>
        <w:t xml:space="preserve"> </w:t>
      </w:r>
      <w:r w:rsidR="00DE2E45" w:rsidRPr="000C080F">
        <w:rPr>
          <w:rFonts w:ascii="Arial" w:hAnsi="Arial" w:cs="Arial"/>
          <w:bCs/>
        </w:rPr>
        <w:t xml:space="preserve">to </w:t>
      </w:r>
      <w:proofErr w:type="spellStart"/>
      <w:r w:rsidR="00DE2E45" w:rsidRPr="000C080F">
        <w:rPr>
          <w:rFonts w:ascii="Arial" w:hAnsi="Arial" w:cs="Arial"/>
          <w:bCs/>
          <w:i/>
          <w:iCs/>
        </w:rPr>
        <w:t>Biombo</w:t>
      </w:r>
      <w:proofErr w:type="spellEnd"/>
      <w:r w:rsidR="00DE2E45" w:rsidRPr="000C080F">
        <w:rPr>
          <w:rFonts w:ascii="Arial" w:hAnsi="Arial" w:cs="Arial"/>
          <w:bCs/>
        </w:rPr>
        <w:t xml:space="preserve">: The Transformation of the Japanese Folding Screen in Colonial Mexico”. </w:t>
      </w:r>
      <w:proofErr w:type="spellStart"/>
      <w:r w:rsidR="00DE2E45" w:rsidRPr="000C080F">
        <w:rPr>
          <w:rFonts w:ascii="Arial" w:hAnsi="Arial" w:cs="Arial"/>
          <w:bCs/>
        </w:rPr>
        <w:t>En</w:t>
      </w:r>
      <w:proofErr w:type="spellEnd"/>
      <w:r w:rsidR="00DE2E45" w:rsidRPr="000C080F">
        <w:rPr>
          <w:rFonts w:ascii="Arial" w:hAnsi="Arial" w:cs="Arial"/>
          <w:bCs/>
        </w:rPr>
        <w:t xml:space="preserve"> </w:t>
      </w:r>
      <w:r w:rsidR="00DE2E45" w:rsidRPr="000C080F">
        <w:rPr>
          <w:rFonts w:ascii="Arial" w:hAnsi="Arial" w:cs="Arial"/>
          <w:bCs/>
          <w:i/>
        </w:rPr>
        <w:t xml:space="preserve">Art History </w:t>
      </w:r>
      <w:r w:rsidR="00DE2E45" w:rsidRPr="000C080F">
        <w:rPr>
          <w:rFonts w:ascii="Arial" w:hAnsi="Arial" w:cs="Arial"/>
          <w:bCs/>
        </w:rPr>
        <w:t>38(4), pp. 778-779.</w:t>
      </w:r>
    </w:p>
    <w:p w14:paraId="75FDBB3F" w14:textId="77777777" w:rsidR="00137474" w:rsidRPr="000C080F" w:rsidRDefault="00113141" w:rsidP="00602343">
      <w:pPr>
        <w:autoSpaceDE w:val="0"/>
        <w:autoSpaceDN w:val="0"/>
        <w:adjustRightInd w:val="0"/>
        <w:spacing w:after="0" w:line="240" w:lineRule="auto"/>
        <w:rPr>
          <w:rStyle w:val="nfasis"/>
          <w:rFonts w:ascii="Arial" w:hAnsi="Arial" w:cs="Arial"/>
          <w:i w:val="0"/>
        </w:rPr>
      </w:pPr>
      <w:hyperlink r:id="rId20" w:history="1">
        <w:r w:rsidR="009A5660" w:rsidRPr="000C080F">
          <w:rPr>
            <w:rStyle w:val="Hipervnculo"/>
            <w:rFonts w:ascii="Arial" w:hAnsi="Arial" w:cs="Arial"/>
            <w:color w:val="auto"/>
          </w:rPr>
          <w:t>https://doi.org/10.1111/1467-8365.12181</w:t>
        </w:r>
      </w:hyperlink>
    </w:p>
    <w:p w14:paraId="220548A3" w14:textId="77777777" w:rsidR="009A5660" w:rsidRPr="000C080F" w:rsidRDefault="009A5660" w:rsidP="00602343">
      <w:pPr>
        <w:autoSpaceDE w:val="0"/>
        <w:autoSpaceDN w:val="0"/>
        <w:adjustRightInd w:val="0"/>
        <w:spacing w:after="0" w:line="240" w:lineRule="auto"/>
        <w:rPr>
          <w:rStyle w:val="nfasis"/>
          <w:rFonts w:ascii="Arial" w:hAnsi="Arial" w:cs="Arial"/>
          <w:i w:val="0"/>
        </w:rPr>
      </w:pPr>
    </w:p>
    <w:p w14:paraId="3FC06CA8" w14:textId="77777777" w:rsidR="002C1BC9" w:rsidRPr="000C080F" w:rsidRDefault="002C1BC9" w:rsidP="002C1BC9">
      <w:pPr>
        <w:autoSpaceDE w:val="0"/>
        <w:autoSpaceDN w:val="0"/>
        <w:adjustRightInd w:val="0"/>
        <w:spacing w:after="0" w:line="240" w:lineRule="auto"/>
        <w:jc w:val="both"/>
        <w:rPr>
          <w:rStyle w:val="nfasis"/>
          <w:rFonts w:ascii="Arial" w:hAnsi="Arial" w:cs="Arial"/>
          <w:i w:val="0"/>
          <w:iCs w:val="0"/>
        </w:rPr>
      </w:pPr>
    </w:p>
    <w:p w14:paraId="541541E5" w14:textId="77777777" w:rsidR="004C650A" w:rsidRPr="000C080F" w:rsidRDefault="004C650A" w:rsidP="002C1BC9">
      <w:pPr>
        <w:autoSpaceDE w:val="0"/>
        <w:autoSpaceDN w:val="0"/>
        <w:adjustRightInd w:val="0"/>
        <w:spacing w:after="0" w:line="240" w:lineRule="auto"/>
        <w:jc w:val="both"/>
        <w:rPr>
          <w:rFonts w:ascii="Arial" w:eastAsia="GentiumPlusItalic" w:hAnsi="Arial" w:cs="Arial"/>
          <w:i/>
          <w:iCs/>
          <w:lang w:val="es-CL"/>
        </w:rPr>
      </w:pPr>
      <w:r w:rsidRPr="000C080F">
        <w:rPr>
          <w:rStyle w:val="nfasis"/>
          <w:rFonts w:ascii="Arial" w:hAnsi="Arial" w:cs="Arial"/>
          <w:i w:val="0"/>
          <w:iCs w:val="0"/>
        </w:rPr>
        <w:t xml:space="preserve">Snyder, Jan (2016): </w:t>
      </w:r>
      <w:r w:rsidR="009B0057" w:rsidRPr="000C080F">
        <w:rPr>
          <w:rStyle w:val="nfasis"/>
          <w:rFonts w:ascii="Arial" w:hAnsi="Arial" w:cs="Arial"/>
          <w:i w:val="0"/>
          <w:iCs w:val="0"/>
        </w:rPr>
        <w:t>“</w:t>
      </w:r>
      <w:r w:rsidR="009B0057" w:rsidRPr="000C080F">
        <w:rPr>
          <w:rFonts w:ascii="Arial" w:eastAsia="GentiumPlus" w:hAnsi="Arial" w:cs="Arial"/>
        </w:rPr>
        <w:t xml:space="preserve">Art and Truth in Baroque Italy, or the Case of Emanuele </w:t>
      </w:r>
      <w:proofErr w:type="spellStart"/>
      <w:r w:rsidR="009B0057" w:rsidRPr="000C080F">
        <w:rPr>
          <w:rFonts w:ascii="Arial" w:eastAsia="GentiumPlus" w:hAnsi="Arial" w:cs="Arial"/>
        </w:rPr>
        <w:t>Tesauro’s</w:t>
      </w:r>
      <w:proofErr w:type="spellEnd"/>
      <w:r w:rsidR="009B0057" w:rsidRPr="000C080F">
        <w:rPr>
          <w:rFonts w:ascii="Arial" w:eastAsia="GentiumPlus" w:hAnsi="Arial" w:cs="Arial"/>
        </w:rPr>
        <w:t xml:space="preserve"> </w:t>
      </w:r>
      <w:r w:rsidR="009B0057" w:rsidRPr="000C080F">
        <w:rPr>
          <w:rFonts w:ascii="Arial" w:eastAsia="GentiumPlusItalic" w:hAnsi="Arial" w:cs="Arial"/>
          <w:i/>
          <w:iCs/>
        </w:rPr>
        <w:t xml:space="preserve">Il </w:t>
      </w:r>
      <w:proofErr w:type="spellStart"/>
      <w:r w:rsidR="009B0057" w:rsidRPr="000C080F">
        <w:rPr>
          <w:rFonts w:ascii="Arial" w:eastAsia="GentiumPlusItalic" w:hAnsi="Arial" w:cs="Arial"/>
          <w:i/>
          <w:iCs/>
        </w:rPr>
        <w:t>cannocchiale</w:t>
      </w:r>
      <w:proofErr w:type="spellEnd"/>
      <w:r w:rsidR="009B0057" w:rsidRPr="000C080F">
        <w:rPr>
          <w:rFonts w:ascii="Arial" w:eastAsia="GentiumPlusItalic" w:hAnsi="Arial" w:cs="Arial"/>
          <w:i/>
          <w:iCs/>
        </w:rPr>
        <w:t xml:space="preserve"> </w:t>
      </w:r>
      <w:proofErr w:type="spellStart"/>
      <w:r w:rsidR="009B0057" w:rsidRPr="000C080F">
        <w:rPr>
          <w:rFonts w:ascii="Arial" w:eastAsia="GentiumPlusItalic" w:hAnsi="Arial" w:cs="Arial"/>
          <w:i/>
          <w:iCs/>
        </w:rPr>
        <w:t>aristotelico</w:t>
      </w:r>
      <w:proofErr w:type="spellEnd"/>
      <w:r w:rsidR="009B0057" w:rsidRPr="000C080F">
        <w:rPr>
          <w:rFonts w:ascii="Arial" w:eastAsia="GentiumPlusItalic" w:hAnsi="Arial" w:cs="Arial"/>
          <w:i/>
          <w:iCs/>
        </w:rPr>
        <w:t xml:space="preserve">”. </w:t>
      </w:r>
      <w:r w:rsidR="009B0057" w:rsidRPr="000C080F">
        <w:rPr>
          <w:rFonts w:ascii="Arial" w:eastAsia="GentiumPlusItalic" w:hAnsi="Arial" w:cs="Arial"/>
          <w:iCs/>
          <w:lang w:val="es-CL"/>
        </w:rPr>
        <w:t xml:space="preserve">En </w:t>
      </w:r>
      <w:r w:rsidR="00B3334A" w:rsidRPr="000C080F">
        <w:rPr>
          <w:rFonts w:ascii="Arial" w:eastAsia="GentiumPlusItalic" w:hAnsi="Arial" w:cs="Arial"/>
          <w:iCs/>
          <w:lang w:val="es-CL"/>
        </w:rPr>
        <w:t>MLN 131(1), pp. 74-96.</w:t>
      </w:r>
    </w:p>
    <w:p w14:paraId="4E8DD85D" w14:textId="77777777" w:rsidR="00B3334A" w:rsidRPr="000C080F" w:rsidRDefault="00B3334A" w:rsidP="009B0057">
      <w:pPr>
        <w:autoSpaceDE w:val="0"/>
        <w:autoSpaceDN w:val="0"/>
        <w:adjustRightInd w:val="0"/>
        <w:spacing w:after="0" w:line="240" w:lineRule="auto"/>
        <w:jc w:val="both"/>
        <w:rPr>
          <w:rStyle w:val="nfasis"/>
          <w:rFonts w:ascii="Arial" w:hAnsi="Arial" w:cs="Arial"/>
          <w:iCs w:val="0"/>
          <w:lang w:val="es-CL"/>
        </w:rPr>
      </w:pPr>
      <w:r w:rsidRPr="000C080F">
        <w:rPr>
          <w:rFonts w:ascii="Arial" w:eastAsia="GentiumPlusItalic" w:hAnsi="Arial" w:cs="Arial"/>
          <w:iCs/>
          <w:lang w:val="es-CL"/>
        </w:rPr>
        <w:t>https://doi.org/10.1353/mln.2016.0014</w:t>
      </w:r>
    </w:p>
    <w:p w14:paraId="32B25063" w14:textId="77777777" w:rsidR="002C1BC9" w:rsidRPr="000C080F" w:rsidRDefault="002C1BC9" w:rsidP="002C1BC9">
      <w:pPr>
        <w:autoSpaceDE w:val="0"/>
        <w:autoSpaceDN w:val="0"/>
        <w:adjustRightInd w:val="0"/>
        <w:spacing w:after="0" w:line="240" w:lineRule="auto"/>
        <w:jc w:val="both"/>
        <w:rPr>
          <w:rStyle w:val="nfasis"/>
          <w:rFonts w:ascii="Arial" w:hAnsi="Arial" w:cs="Arial"/>
          <w:i w:val="0"/>
          <w:lang w:val="es-CL"/>
        </w:rPr>
      </w:pPr>
    </w:p>
    <w:p w14:paraId="7DC2AF51" w14:textId="77777777" w:rsidR="009A5660" w:rsidRPr="000C080F" w:rsidRDefault="004C0C37" w:rsidP="002C1BC9">
      <w:pPr>
        <w:autoSpaceDE w:val="0"/>
        <w:autoSpaceDN w:val="0"/>
        <w:adjustRightInd w:val="0"/>
        <w:spacing w:after="0" w:line="240" w:lineRule="auto"/>
        <w:jc w:val="both"/>
        <w:rPr>
          <w:rFonts w:ascii="Times New Roman" w:hAnsi="Times New Roman" w:cs="Times New Roman"/>
          <w:color w:val="656565"/>
          <w:sz w:val="19"/>
          <w:szCs w:val="19"/>
          <w:lang w:val="es-CL"/>
        </w:rPr>
      </w:pPr>
      <w:r w:rsidRPr="000C080F">
        <w:rPr>
          <w:rStyle w:val="nfasis"/>
          <w:rFonts w:ascii="Arial" w:hAnsi="Arial" w:cs="Arial"/>
          <w:i w:val="0"/>
          <w:lang w:val="es-CL"/>
        </w:rPr>
        <w:t xml:space="preserve">Tesauro, </w:t>
      </w:r>
      <w:proofErr w:type="spellStart"/>
      <w:r w:rsidRPr="000C080F">
        <w:rPr>
          <w:rStyle w:val="nfasis"/>
          <w:rFonts w:ascii="Arial" w:hAnsi="Arial" w:cs="Arial"/>
          <w:i w:val="0"/>
          <w:lang w:val="es-CL"/>
        </w:rPr>
        <w:t>Emanuele</w:t>
      </w:r>
      <w:proofErr w:type="spellEnd"/>
      <w:r w:rsidRPr="000C080F">
        <w:rPr>
          <w:rStyle w:val="nfasis"/>
          <w:rFonts w:ascii="Arial" w:hAnsi="Arial" w:cs="Arial"/>
          <w:i w:val="0"/>
          <w:lang w:val="es-CL"/>
        </w:rPr>
        <w:t xml:space="preserve"> (1678</w:t>
      </w:r>
      <w:r w:rsidR="00CA57DD" w:rsidRPr="000C080F">
        <w:rPr>
          <w:rStyle w:val="nfasis"/>
          <w:rFonts w:ascii="Arial" w:hAnsi="Arial" w:cs="Arial"/>
          <w:i w:val="0"/>
          <w:lang w:val="es-CL"/>
        </w:rPr>
        <w:t xml:space="preserve">): </w:t>
      </w:r>
      <w:r w:rsidR="00CA57DD" w:rsidRPr="000C080F">
        <w:rPr>
          <w:rFonts w:ascii="Arial" w:hAnsi="Arial" w:cs="Arial"/>
          <w:i/>
          <w:iCs/>
          <w:lang w:val="es-CL"/>
        </w:rPr>
        <w:t xml:space="preserve">ll </w:t>
      </w:r>
      <w:proofErr w:type="spellStart"/>
      <w:r w:rsidR="00CA57DD" w:rsidRPr="000C080F">
        <w:rPr>
          <w:rFonts w:ascii="Arial" w:hAnsi="Arial" w:cs="Arial"/>
          <w:i/>
          <w:iCs/>
          <w:lang w:val="es-CL"/>
        </w:rPr>
        <w:t>Cannocchiale</w:t>
      </w:r>
      <w:proofErr w:type="spellEnd"/>
      <w:r w:rsidR="00CA57DD" w:rsidRPr="000C080F">
        <w:rPr>
          <w:rFonts w:ascii="Arial" w:hAnsi="Arial" w:cs="Arial"/>
          <w:i/>
          <w:iCs/>
          <w:lang w:val="es-CL"/>
        </w:rPr>
        <w:t xml:space="preserve"> </w:t>
      </w:r>
      <w:proofErr w:type="spellStart"/>
      <w:r w:rsidR="00CA57DD" w:rsidRPr="000C080F">
        <w:rPr>
          <w:rFonts w:ascii="Arial" w:hAnsi="Arial" w:cs="Arial"/>
          <w:i/>
          <w:iCs/>
          <w:lang w:val="es-CL"/>
        </w:rPr>
        <w:t>Aristotelico</w:t>
      </w:r>
      <w:proofErr w:type="spellEnd"/>
      <w:r w:rsidR="00CA57DD" w:rsidRPr="000C080F">
        <w:rPr>
          <w:rFonts w:ascii="Arial" w:hAnsi="Arial" w:cs="Arial"/>
          <w:i/>
          <w:iCs/>
          <w:lang w:val="es-CL"/>
        </w:rPr>
        <w:t xml:space="preserve">. </w:t>
      </w:r>
      <w:r w:rsidR="00CA57DD" w:rsidRPr="000C080F">
        <w:rPr>
          <w:rFonts w:ascii="Arial" w:hAnsi="Arial" w:cs="Arial"/>
          <w:lang w:val="es-CL"/>
        </w:rPr>
        <w:t xml:space="preserve">O </w:t>
      </w:r>
      <w:proofErr w:type="spellStart"/>
      <w:r w:rsidR="00CA57DD" w:rsidRPr="000C080F">
        <w:rPr>
          <w:rFonts w:ascii="Arial" w:hAnsi="Arial" w:cs="Arial"/>
          <w:i/>
          <w:iCs/>
          <w:lang w:val="es-CL"/>
        </w:rPr>
        <w:t>sia</w:t>
      </w:r>
      <w:proofErr w:type="spellEnd"/>
      <w:r w:rsidR="00CA57DD" w:rsidRPr="000C080F">
        <w:rPr>
          <w:rFonts w:ascii="Arial" w:hAnsi="Arial" w:cs="Arial"/>
          <w:i/>
          <w:iCs/>
          <w:lang w:val="es-CL"/>
        </w:rPr>
        <w:t xml:space="preserve"> Idea </w:t>
      </w:r>
      <w:proofErr w:type="spellStart"/>
      <w:r w:rsidR="00CA57DD" w:rsidRPr="000C080F">
        <w:rPr>
          <w:rFonts w:ascii="Arial" w:hAnsi="Arial" w:cs="Arial"/>
          <w:i/>
          <w:iCs/>
          <w:lang w:val="es-CL"/>
        </w:rPr>
        <w:t>dell'arguta</w:t>
      </w:r>
      <w:proofErr w:type="spellEnd"/>
      <w:r w:rsidR="00CA57DD" w:rsidRPr="000C080F">
        <w:rPr>
          <w:rFonts w:ascii="Arial" w:hAnsi="Arial" w:cs="Arial"/>
          <w:i/>
          <w:iCs/>
          <w:lang w:val="es-CL"/>
        </w:rPr>
        <w:t xml:space="preserve"> el ingeniosa </w:t>
      </w:r>
      <w:proofErr w:type="spellStart"/>
      <w:r w:rsidR="00CA57DD" w:rsidRPr="000C080F">
        <w:rPr>
          <w:rFonts w:ascii="Arial" w:hAnsi="Arial" w:cs="Arial"/>
          <w:i/>
          <w:iCs/>
          <w:lang w:val="es-CL"/>
        </w:rPr>
        <w:t>elocutione</w:t>
      </w:r>
      <w:proofErr w:type="spellEnd"/>
      <w:r w:rsidR="00CA57DD" w:rsidRPr="000C080F">
        <w:rPr>
          <w:rFonts w:ascii="Arial" w:hAnsi="Arial" w:cs="Arial"/>
          <w:i/>
          <w:iCs/>
          <w:lang w:val="es-CL"/>
        </w:rPr>
        <w:t xml:space="preserve"> che seme a </w:t>
      </w:r>
      <w:proofErr w:type="spellStart"/>
      <w:r w:rsidR="00CA57DD" w:rsidRPr="000C080F">
        <w:rPr>
          <w:rFonts w:ascii="Arial" w:hAnsi="Arial" w:cs="Arial"/>
          <w:i/>
          <w:iCs/>
          <w:lang w:val="es-CL"/>
        </w:rPr>
        <w:t>tutta</w:t>
      </w:r>
      <w:proofErr w:type="spellEnd"/>
      <w:r w:rsidR="00CA57DD" w:rsidRPr="000C080F">
        <w:rPr>
          <w:rFonts w:ascii="Arial" w:hAnsi="Arial" w:cs="Arial"/>
          <w:i/>
          <w:iCs/>
          <w:lang w:val="es-CL"/>
        </w:rPr>
        <w:t xml:space="preserve"> </w:t>
      </w:r>
      <w:proofErr w:type="spellStart"/>
      <w:r w:rsidR="00CA57DD" w:rsidRPr="000C080F">
        <w:rPr>
          <w:rFonts w:ascii="Arial" w:hAnsi="Arial" w:cs="Arial"/>
          <w:i/>
          <w:iCs/>
          <w:lang w:val="es-CL"/>
        </w:rPr>
        <w:t>l'A</w:t>
      </w:r>
      <w:proofErr w:type="spellEnd"/>
      <w:r w:rsidR="00CA57DD" w:rsidRPr="000C080F">
        <w:rPr>
          <w:rFonts w:ascii="Arial" w:hAnsi="Arial" w:cs="Arial"/>
          <w:i/>
          <w:iCs/>
          <w:lang w:val="es-CL"/>
        </w:rPr>
        <w:t xml:space="preserve"> </w:t>
      </w:r>
      <w:proofErr w:type="spellStart"/>
      <w:r w:rsidR="00CA57DD" w:rsidRPr="000C080F">
        <w:rPr>
          <w:rFonts w:ascii="Arial" w:hAnsi="Arial" w:cs="Arial"/>
          <w:i/>
          <w:iCs/>
          <w:lang w:val="es-CL"/>
        </w:rPr>
        <w:t>rte</w:t>
      </w:r>
      <w:proofErr w:type="spellEnd"/>
      <w:r w:rsidR="00CA57DD" w:rsidRPr="000C080F">
        <w:rPr>
          <w:rFonts w:ascii="Arial" w:hAnsi="Arial" w:cs="Arial"/>
          <w:i/>
          <w:iCs/>
          <w:lang w:val="es-CL"/>
        </w:rPr>
        <w:t xml:space="preserve"> oratoria, lapidaria; et </w:t>
      </w:r>
      <w:proofErr w:type="spellStart"/>
      <w:r w:rsidR="00CA57DD" w:rsidRPr="000C080F">
        <w:rPr>
          <w:rFonts w:ascii="Arial" w:hAnsi="Arial" w:cs="Arial"/>
          <w:i/>
          <w:iCs/>
          <w:lang w:val="es-CL"/>
        </w:rPr>
        <w:t>simbolica</w:t>
      </w:r>
      <w:proofErr w:type="spellEnd"/>
      <w:r w:rsidR="00CA57DD" w:rsidRPr="000C080F">
        <w:rPr>
          <w:rFonts w:ascii="Arial" w:hAnsi="Arial" w:cs="Arial"/>
          <w:i/>
          <w:iCs/>
          <w:lang w:val="es-CL"/>
        </w:rPr>
        <w:t xml:space="preserve"> </w:t>
      </w:r>
      <w:proofErr w:type="spellStart"/>
      <w:r w:rsidR="00CA57DD" w:rsidRPr="000C080F">
        <w:rPr>
          <w:rFonts w:ascii="Arial" w:hAnsi="Arial" w:cs="Arial"/>
          <w:i/>
          <w:iCs/>
          <w:lang w:val="es-CL"/>
        </w:rPr>
        <w:t>esaminata</w:t>
      </w:r>
      <w:proofErr w:type="spellEnd"/>
      <w:r w:rsidR="00CA57DD" w:rsidRPr="000C080F">
        <w:rPr>
          <w:rFonts w:ascii="Arial" w:hAnsi="Arial" w:cs="Arial"/>
          <w:i/>
          <w:iCs/>
          <w:lang w:val="es-CL"/>
        </w:rPr>
        <w:t xml:space="preserve"> </w:t>
      </w:r>
      <w:proofErr w:type="spellStart"/>
      <w:r w:rsidR="00CA57DD" w:rsidRPr="000C080F">
        <w:rPr>
          <w:rFonts w:ascii="Arial" w:hAnsi="Arial" w:cs="Arial"/>
          <w:i/>
          <w:iCs/>
          <w:lang w:val="es-CL"/>
        </w:rPr>
        <w:t>co'principii</w:t>
      </w:r>
      <w:proofErr w:type="spellEnd"/>
      <w:r w:rsidR="00CA57DD" w:rsidRPr="000C080F">
        <w:rPr>
          <w:rFonts w:ascii="Arial" w:hAnsi="Arial" w:cs="Arial"/>
          <w:i/>
          <w:iCs/>
          <w:lang w:val="es-CL"/>
        </w:rPr>
        <w:t xml:space="preserve"> del divino </w:t>
      </w:r>
      <w:proofErr w:type="spellStart"/>
      <w:r w:rsidR="00CA57DD" w:rsidRPr="000C080F">
        <w:rPr>
          <w:rFonts w:ascii="Arial" w:hAnsi="Arial" w:cs="Arial"/>
          <w:i/>
          <w:iCs/>
          <w:lang w:val="es-CL"/>
        </w:rPr>
        <w:t>Aristotele</w:t>
      </w:r>
      <w:proofErr w:type="spellEnd"/>
      <w:r w:rsidR="00CA57DD" w:rsidRPr="000C080F">
        <w:rPr>
          <w:rFonts w:ascii="Arial" w:hAnsi="Arial" w:cs="Arial"/>
          <w:i/>
          <w:iCs/>
          <w:lang w:val="es-CL"/>
        </w:rPr>
        <w:t xml:space="preserve"> </w:t>
      </w:r>
      <w:proofErr w:type="spellStart"/>
      <w:r w:rsidR="00CA57DD" w:rsidRPr="000C080F">
        <w:rPr>
          <w:rFonts w:ascii="Arial" w:hAnsi="Arial" w:cs="Arial"/>
          <w:i/>
          <w:iCs/>
          <w:lang w:val="es-CL"/>
        </w:rPr>
        <w:t>dal</w:t>
      </w:r>
      <w:proofErr w:type="spellEnd"/>
      <w:r w:rsidR="00CA57DD" w:rsidRPr="000C080F">
        <w:rPr>
          <w:rFonts w:ascii="Arial" w:hAnsi="Arial" w:cs="Arial"/>
          <w:i/>
          <w:iCs/>
          <w:lang w:val="es-CL"/>
        </w:rPr>
        <w:t xml:space="preserve"> Cante </w:t>
      </w:r>
      <w:r w:rsidR="00CA57DD" w:rsidRPr="000C080F">
        <w:rPr>
          <w:rFonts w:ascii="Arial" w:hAnsi="Arial" w:cs="Arial"/>
          <w:lang w:val="es-CL"/>
        </w:rPr>
        <w:t xml:space="preserve">&amp; </w:t>
      </w:r>
      <w:proofErr w:type="spellStart"/>
      <w:r w:rsidR="00CA57DD" w:rsidRPr="000C080F">
        <w:rPr>
          <w:rFonts w:ascii="Arial" w:hAnsi="Arial" w:cs="Arial"/>
          <w:i/>
          <w:iCs/>
          <w:lang w:val="es-CL"/>
        </w:rPr>
        <w:t>Cavalier</w:t>
      </w:r>
      <w:proofErr w:type="spellEnd"/>
      <w:r w:rsidR="00CA57DD" w:rsidRPr="000C080F">
        <w:rPr>
          <w:rFonts w:ascii="Arial" w:hAnsi="Arial" w:cs="Arial"/>
          <w:i/>
          <w:iCs/>
          <w:lang w:val="es-CL"/>
        </w:rPr>
        <w:t xml:space="preserve"> Gran </w:t>
      </w:r>
      <w:proofErr w:type="spellStart"/>
      <w:r w:rsidR="00CA57DD" w:rsidRPr="000C080F">
        <w:rPr>
          <w:rFonts w:ascii="Arial" w:hAnsi="Arial" w:cs="Arial"/>
          <w:i/>
          <w:iCs/>
          <w:lang w:val="es-CL"/>
        </w:rPr>
        <w:t>Croce</w:t>
      </w:r>
      <w:proofErr w:type="spellEnd"/>
      <w:r w:rsidR="00CA57DD" w:rsidRPr="000C080F">
        <w:rPr>
          <w:rFonts w:ascii="Arial" w:hAnsi="Arial" w:cs="Arial"/>
          <w:i/>
          <w:iCs/>
          <w:lang w:val="es-CL"/>
        </w:rPr>
        <w:t xml:space="preserve"> D. </w:t>
      </w:r>
      <w:proofErr w:type="spellStart"/>
      <w:r w:rsidR="00CA57DD" w:rsidRPr="000C080F">
        <w:rPr>
          <w:rFonts w:ascii="Arial" w:hAnsi="Arial" w:cs="Arial"/>
          <w:i/>
          <w:iCs/>
          <w:lang w:val="es-CL"/>
        </w:rPr>
        <w:t>Emanuele</w:t>
      </w:r>
      <w:proofErr w:type="spellEnd"/>
      <w:r w:rsidR="00CA57DD" w:rsidRPr="000C080F">
        <w:rPr>
          <w:rFonts w:ascii="Arial" w:hAnsi="Arial" w:cs="Arial"/>
          <w:i/>
          <w:iCs/>
          <w:lang w:val="es-CL"/>
        </w:rPr>
        <w:t xml:space="preserve"> Tesauro </w:t>
      </w:r>
      <w:proofErr w:type="spellStart"/>
      <w:r w:rsidR="00CA57DD" w:rsidRPr="000C080F">
        <w:rPr>
          <w:rFonts w:ascii="Arial" w:hAnsi="Arial" w:cs="Arial"/>
          <w:i/>
          <w:iCs/>
          <w:lang w:val="es-CL"/>
        </w:rPr>
        <w:t>Patritio</w:t>
      </w:r>
      <w:proofErr w:type="spellEnd"/>
      <w:r w:rsidR="00CA57DD" w:rsidRPr="000C080F">
        <w:rPr>
          <w:rFonts w:ascii="Arial" w:hAnsi="Arial" w:cs="Arial"/>
          <w:i/>
          <w:iCs/>
          <w:lang w:val="es-CL"/>
        </w:rPr>
        <w:t xml:space="preserve"> </w:t>
      </w:r>
      <w:proofErr w:type="spellStart"/>
      <w:r w:rsidR="00CA57DD" w:rsidRPr="000C080F">
        <w:rPr>
          <w:rFonts w:ascii="Arial" w:hAnsi="Arial" w:cs="Arial"/>
          <w:i/>
          <w:iCs/>
          <w:lang w:val="es-CL"/>
        </w:rPr>
        <w:t>Torinese</w:t>
      </w:r>
      <w:proofErr w:type="spellEnd"/>
      <w:r w:rsidR="00CA57DD" w:rsidRPr="000C080F">
        <w:rPr>
          <w:rFonts w:ascii="Arial" w:hAnsi="Arial" w:cs="Arial"/>
          <w:i/>
          <w:iCs/>
          <w:lang w:val="es-CL"/>
        </w:rPr>
        <w:t xml:space="preserve">. </w:t>
      </w:r>
      <w:r w:rsidR="00CA57DD" w:rsidRPr="000C080F">
        <w:rPr>
          <w:rFonts w:ascii="Arial" w:hAnsi="Arial" w:cs="Arial"/>
          <w:lang w:val="es-CL"/>
        </w:rPr>
        <w:t xml:space="preserve">Turín: </w:t>
      </w:r>
      <w:proofErr w:type="spellStart"/>
      <w:r w:rsidR="00CA57DD" w:rsidRPr="000C080F">
        <w:rPr>
          <w:rFonts w:ascii="Arial" w:hAnsi="Arial" w:cs="Arial"/>
          <w:lang w:val="es-CL"/>
        </w:rPr>
        <w:t>Bartolomeo</w:t>
      </w:r>
      <w:proofErr w:type="spellEnd"/>
      <w:r w:rsidR="00CA57DD" w:rsidRPr="000C080F">
        <w:rPr>
          <w:rFonts w:ascii="Arial" w:hAnsi="Arial" w:cs="Arial"/>
          <w:lang w:val="es-CL"/>
        </w:rPr>
        <w:t xml:space="preserve"> </w:t>
      </w:r>
      <w:proofErr w:type="spellStart"/>
      <w:r w:rsidR="00CA57DD" w:rsidRPr="000C080F">
        <w:rPr>
          <w:rFonts w:ascii="Arial" w:hAnsi="Arial" w:cs="Arial"/>
          <w:lang w:val="es-CL"/>
        </w:rPr>
        <w:t>Zavatta</w:t>
      </w:r>
      <w:proofErr w:type="spellEnd"/>
      <w:r w:rsidR="00CA57DD" w:rsidRPr="000C080F">
        <w:rPr>
          <w:rFonts w:ascii="Arial" w:hAnsi="Arial" w:cs="Arial"/>
          <w:lang w:val="es-CL"/>
        </w:rPr>
        <w:t>.</w:t>
      </w:r>
    </w:p>
    <w:p w14:paraId="30CCAFF6" w14:textId="77777777" w:rsidR="002C1BC9" w:rsidRPr="000C080F" w:rsidRDefault="002C1BC9" w:rsidP="002C1BC9">
      <w:pPr>
        <w:autoSpaceDE w:val="0"/>
        <w:autoSpaceDN w:val="0"/>
        <w:adjustRightInd w:val="0"/>
        <w:spacing w:after="0" w:line="240" w:lineRule="auto"/>
        <w:jc w:val="both"/>
        <w:rPr>
          <w:rFonts w:ascii="Arial" w:hAnsi="Arial" w:cs="Arial"/>
          <w:lang w:val="es-CL"/>
        </w:rPr>
      </w:pPr>
    </w:p>
    <w:p w14:paraId="37873BD2" w14:textId="77777777" w:rsidR="006A7EB9" w:rsidRPr="000C080F" w:rsidRDefault="006A7EB9" w:rsidP="002C1BC9">
      <w:pPr>
        <w:autoSpaceDE w:val="0"/>
        <w:autoSpaceDN w:val="0"/>
        <w:adjustRightInd w:val="0"/>
        <w:spacing w:after="0" w:line="240" w:lineRule="auto"/>
        <w:jc w:val="both"/>
        <w:rPr>
          <w:rFonts w:ascii="Arial" w:hAnsi="Arial" w:cs="Arial"/>
          <w:lang w:val="es-CL"/>
        </w:rPr>
      </w:pPr>
      <w:r w:rsidRPr="000C080F">
        <w:rPr>
          <w:rFonts w:ascii="Arial" w:hAnsi="Arial" w:cs="Arial"/>
          <w:lang w:val="es-CL"/>
        </w:rPr>
        <w:t xml:space="preserve">Vega, Lope de (1601): "Arte nuevo de hacer comedias en este tiempo". En Sánchez, Federico y Alberto Porqueras (1995): </w:t>
      </w:r>
      <w:r w:rsidRPr="000C080F">
        <w:rPr>
          <w:rFonts w:ascii="Arial" w:hAnsi="Arial" w:cs="Arial"/>
          <w:i/>
          <w:lang w:val="es-CL"/>
        </w:rPr>
        <w:t>Preceptiva dramática española del Renacimiento y el Barroco</w:t>
      </w:r>
      <w:r w:rsidRPr="000C080F">
        <w:rPr>
          <w:rFonts w:ascii="Arial" w:hAnsi="Arial" w:cs="Arial"/>
          <w:lang w:val="es-CL"/>
        </w:rPr>
        <w:t>. Madrid: Editorial Gredos, 1995.</w:t>
      </w:r>
    </w:p>
    <w:p w14:paraId="5A0EBDC1" w14:textId="77777777" w:rsidR="006A7EB9" w:rsidRPr="000C080F" w:rsidRDefault="006A7EB9" w:rsidP="006604DB">
      <w:pPr>
        <w:autoSpaceDE w:val="0"/>
        <w:autoSpaceDN w:val="0"/>
        <w:adjustRightInd w:val="0"/>
        <w:spacing w:after="0" w:line="276" w:lineRule="auto"/>
        <w:jc w:val="both"/>
        <w:rPr>
          <w:rStyle w:val="nfasis"/>
          <w:rFonts w:ascii="Arial" w:hAnsi="Arial" w:cs="Arial"/>
          <w:i w:val="0"/>
          <w:iCs w:val="0"/>
          <w:color w:val="656565"/>
          <w:lang w:val="es-CL"/>
        </w:rPr>
      </w:pPr>
    </w:p>
    <w:p w14:paraId="0292867C" w14:textId="77777777" w:rsidR="006604DB" w:rsidRPr="000C080F" w:rsidRDefault="006604DB" w:rsidP="006604DB">
      <w:pPr>
        <w:autoSpaceDE w:val="0"/>
        <w:autoSpaceDN w:val="0"/>
        <w:adjustRightInd w:val="0"/>
        <w:spacing w:after="0" w:line="276" w:lineRule="auto"/>
        <w:jc w:val="both"/>
        <w:rPr>
          <w:rFonts w:ascii="Arial" w:hAnsi="Arial" w:cs="Arial"/>
          <w:lang w:val="es-CL"/>
        </w:rPr>
      </w:pPr>
      <w:proofErr w:type="spellStart"/>
      <w:r w:rsidRPr="000C080F">
        <w:rPr>
          <w:rStyle w:val="nfasis"/>
          <w:rFonts w:ascii="Arial" w:hAnsi="Arial" w:cs="Arial"/>
          <w:i w:val="0"/>
          <w:iCs w:val="0"/>
          <w:lang w:val="es-CL"/>
        </w:rPr>
        <w:t>Webb</w:t>
      </w:r>
      <w:proofErr w:type="spellEnd"/>
      <w:r w:rsidRPr="000C080F">
        <w:rPr>
          <w:rStyle w:val="nfasis"/>
          <w:rFonts w:ascii="Arial" w:hAnsi="Arial" w:cs="Arial"/>
          <w:i w:val="0"/>
          <w:iCs w:val="0"/>
          <w:lang w:val="es-CL"/>
        </w:rPr>
        <w:t>, Rachel (2018): “</w:t>
      </w:r>
      <w:r w:rsidRPr="000C080F">
        <w:rPr>
          <w:rFonts w:ascii="Arial" w:hAnsi="Arial" w:cs="Arial"/>
          <w:lang w:val="es-CL"/>
        </w:rPr>
        <w:t xml:space="preserve">“La </w:t>
      </w:r>
      <w:proofErr w:type="spellStart"/>
      <w:r w:rsidRPr="000C080F">
        <w:rPr>
          <w:rFonts w:ascii="Arial" w:hAnsi="Arial" w:cs="Arial"/>
          <w:lang w:val="es-CL"/>
        </w:rPr>
        <w:t>galerie</w:t>
      </w:r>
      <w:proofErr w:type="spellEnd"/>
      <w:r w:rsidRPr="000C080F">
        <w:rPr>
          <w:rFonts w:ascii="Arial" w:hAnsi="Arial" w:cs="Arial"/>
          <w:lang w:val="es-CL"/>
        </w:rPr>
        <w:t xml:space="preserve"> de </w:t>
      </w:r>
      <w:proofErr w:type="spellStart"/>
      <w:r w:rsidRPr="000C080F">
        <w:rPr>
          <w:rFonts w:ascii="Arial" w:hAnsi="Arial" w:cs="Arial"/>
          <w:lang w:val="es-CL"/>
        </w:rPr>
        <w:t>tableaux</w:t>
      </w:r>
      <w:proofErr w:type="spellEnd"/>
      <w:r w:rsidRPr="000C080F">
        <w:rPr>
          <w:rFonts w:ascii="Arial" w:hAnsi="Arial" w:cs="Arial"/>
          <w:lang w:val="es-CL"/>
        </w:rPr>
        <w:t xml:space="preserve"> de </w:t>
      </w:r>
      <w:proofErr w:type="spellStart"/>
      <w:proofErr w:type="gramStart"/>
      <w:r w:rsidRPr="000C080F">
        <w:rPr>
          <w:rFonts w:ascii="Arial" w:hAnsi="Arial" w:cs="Arial"/>
          <w:lang w:val="es-CL"/>
        </w:rPr>
        <w:t>Philostrate</w:t>
      </w:r>
      <w:proofErr w:type="spellEnd"/>
      <w:r w:rsidRPr="000C080F">
        <w:rPr>
          <w:rFonts w:ascii="Arial" w:hAnsi="Arial" w:cs="Arial"/>
          <w:lang w:val="es-CL"/>
        </w:rPr>
        <w:t> :</w:t>
      </w:r>
      <w:proofErr w:type="gramEnd"/>
      <w:r w:rsidRPr="000C080F">
        <w:rPr>
          <w:rFonts w:ascii="Arial" w:hAnsi="Arial" w:cs="Arial"/>
          <w:lang w:val="es-CL"/>
        </w:rPr>
        <w:t xml:space="preserve"> </w:t>
      </w:r>
      <w:proofErr w:type="spellStart"/>
      <w:r w:rsidRPr="000C080F">
        <w:rPr>
          <w:rFonts w:ascii="Arial" w:hAnsi="Arial" w:cs="Arial"/>
          <w:lang w:val="es-CL"/>
        </w:rPr>
        <w:t>Vision</w:t>
      </w:r>
      <w:proofErr w:type="spellEnd"/>
      <w:r w:rsidRPr="000C080F">
        <w:rPr>
          <w:rFonts w:ascii="Arial" w:hAnsi="Arial" w:cs="Arial"/>
          <w:lang w:val="es-CL"/>
        </w:rPr>
        <w:t xml:space="preserve">, </w:t>
      </w:r>
      <w:proofErr w:type="spellStart"/>
      <w:r w:rsidRPr="000C080F">
        <w:rPr>
          <w:rFonts w:ascii="Arial" w:hAnsi="Arial" w:cs="Arial"/>
          <w:lang w:val="es-CL"/>
        </w:rPr>
        <w:t>mémoire</w:t>
      </w:r>
      <w:proofErr w:type="spellEnd"/>
      <w:r w:rsidRPr="000C080F">
        <w:rPr>
          <w:rFonts w:ascii="Arial" w:hAnsi="Arial" w:cs="Arial"/>
          <w:lang w:val="es-CL"/>
        </w:rPr>
        <w:t xml:space="preserve"> et </w:t>
      </w:r>
      <w:proofErr w:type="spellStart"/>
      <w:r w:rsidRPr="000C080F">
        <w:rPr>
          <w:rFonts w:ascii="Arial" w:hAnsi="Arial" w:cs="Arial"/>
          <w:lang w:val="es-CL"/>
        </w:rPr>
        <w:t>espace</w:t>
      </w:r>
      <w:proofErr w:type="spellEnd"/>
      <w:r w:rsidRPr="000C080F">
        <w:rPr>
          <w:rFonts w:ascii="Arial" w:hAnsi="Arial" w:cs="Arial"/>
          <w:lang w:val="es-CL"/>
        </w:rPr>
        <w:t xml:space="preserve"> » </w:t>
      </w:r>
      <w:proofErr w:type="spellStart"/>
      <w:r w:rsidRPr="000C080F">
        <w:rPr>
          <w:rFonts w:ascii="Arial" w:hAnsi="Arial" w:cs="Arial"/>
          <w:lang w:val="es-CL"/>
        </w:rPr>
        <w:t>dans</w:t>
      </w:r>
      <w:proofErr w:type="spellEnd"/>
      <w:r w:rsidRPr="000C080F">
        <w:rPr>
          <w:rFonts w:ascii="Arial" w:hAnsi="Arial" w:cs="Arial"/>
          <w:lang w:val="es-CL"/>
        </w:rPr>
        <w:t xml:space="preserve"> J. </w:t>
      </w:r>
      <w:proofErr w:type="spellStart"/>
      <w:r w:rsidRPr="000C080F">
        <w:rPr>
          <w:rFonts w:ascii="Arial" w:hAnsi="Arial" w:cs="Arial"/>
          <w:lang w:val="es-CL"/>
        </w:rPr>
        <w:t>Scheid</w:t>
      </w:r>
      <w:proofErr w:type="spellEnd"/>
      <w:r w:rsidRPr="000C080F">
        <w:rPr>
          <w:rFonts w:ascii="Arial" w:hAnsi="Arial" w:cs="Arial"/>
          <w:lang w:val="es-CL"/>
        </w:rPr>
        <w:t xml:space="preserve"> et A. </w:t>
      </w:r>
      <w:proofErr w:type="spellStart"/>
      <w:r w:rsidRPr="000C080F">
        <w:rPr>
          <w:rFonts w:ascii="Arial" w:hAnsi="Arial" w:cs="Arial"/>
          <w:lang w:val="es-CL"/>
        </w:rPr>
        <w:t>Berthoz</w:t>
      </w:r>
      <w:proofErr w:type="spellEnd"/>
      <w:r w:rsidRPr="000C080F">
        <w:rPr>
          <w:rFonts w:ascii="Arial" w:hAnsi="Arial" w:cs="Arial"/>
          <w:lang w:val="es-CL"/>
        </w:rPr>
        <w:t xml:space="preserve"> (</w:t>
      </w:r>
      <w:proofErr w:type="spellStart"/>
      <w:r w:rsidRPr="000C080F">
        <w:rPr>
          <w:rFonts w:ascii="Arial" w:hAnsi="Arial" w:cs="Arial"/>
          <w:lang w:val="es-CL"/>
        </w:rPr>
        <w:t>éd</w:t>
      </w:r>
      <w:proofErr w:type="spellEnd"/>
      <w:r w:rsidRPr="000C080F">
        <w:rPr>
          <w:rFonts w:ascii="Arial" w:hAnsi="Arial" w:cs="Arial"/>
          <w:lang w:val="es-CL"/>
        </w:rPr>
        <w:t xml:space="preserve">.) </w:t>
      </w:r>
      <w:r w:rsidRPr="000C080F">
        <w:rPr>
          <w:rFonts w:ascii="Arial" w:hAnsi="Arial" w:cs="Arial"/>
          <w:i/>
          <w:lang w:val="es-CL"/>
        </w:rPr>
        <w:t xml:space="preserve">Les </w:t>
      </w:r>
      <w:proofErr w:type="spellStart"/>
      <w:r w:rsidRPr="000C080F">
        <w:rPr>
          <w:rFonts w:ascii="Arial" w:hAnsi="Arial" w:cs="Arial"/>
          <w:i/>
          <w:lang w:val="es-CL"/>
        </w:rPr>
        <w:t>Arts</w:t>
      </w:r>
      <w:proofErr w:type="spellEnd"/>
      <w:r w:rsidRPr="000C080F">
        <w:rPr>
          <w:rFonts w:ascii="Arial" w:hAnsi="Arial" w:cs="Arial"/>
          <w:i/>
          <w:lang w:val="es-CL"/>
        </w:rPr>
        <w:t xml:space="preserve"> de la </w:t>
      </w:r>
      <w:proofErr w:type="spellStart"/>
      <w:r w:rsidRPr="000C080F">
        <w:rPr>
          <w:rFonts w:ascii="Arial" w:hAnsi="Arial" w:cs="Arial"/>
          <w:i/>
          <w:lang w:val="es-CL"/>
        </w:rPr>
        <w:t>Mémoire</w:t>
      </w:r>
      <w:proofErr w:type="spellEnd"/>
      <w:r w:rsidRPr="000C080F">
        <w:rPr>
          <w:rFonts w:ascii="Arial" w:hAnsi="Arial" w:cs="Arial"/>
          <w:i/>
          <w:lang w:val="es-CL"/>
        </w:rPr>
        <w:t xml:space="preserve"> et les </w:t>
      </w:r>
      <w:proofErr w:type="spellStart"/>
      <w:r w:rsidRPr="000C080F">
        <w:rPr>
          <w:rFonts w:ascii="Arial" w:hAnsi="Arial" w:cs="Arial"/>
          <w:i/>
          <w:lang w:val="es-CL"/>
        </w:rPr>
        <w:t>Images</w:t>
      </w:r>
      <w:proofErr w:type="spellEnd"/>
      <w:r w:rsidRPr="000C080F">
        <w:rPr>
          <w:rFonts w:ascii="Arial" w:hAnsi="Arial" w:cs="Arial"/>
          <w:i/>
          <w:lang w:val="es-CL"/>
        </w:rPr>
        <w:t xml:space="preserve"> mentales</w:t>
      </w:r>
      <w:r w:rsidRPr="000C080F">
        <w:rPr>
          <w:rFonts w:ascii="Arial" w:hAnsi="Arial" w:cs="Arial"/>
          <w:lang w:val="es-CL"/>
        </w:rPr>
        <w:t xml:space="preserve"> (</w:t>
      </w:r>
      <w:proofErr w:type="gramStart"/>
      <w:r w:rsidRPr="000C080F">
        <w:rPr>
          <w:rFonts w:ascii="Arial" w:hAnsi="Arial" w:cs="Arial"/>
          <w:lang w:val="es-CL"/>
        </w:rPr>
        <w:t>Paris :</w:t>
      </w:r>
      <w:proofErr w:type="gramEnd"/>
      <w:r w:rsidRPr="000C080F">
        <w:rPr>
          <w:rFonts w:ascii="Arial" w:hAnsi="Arial" w:cs="Arial"/>
          <w:lang w:val="es-CL"/>
        </w:rPr>
        <w:t xml:space="preserve"> </w:t>
      </w:r>
      <w:proofErr w:type="spellStart"/>
      <w:r w:rsidRPr="000C080F">
        <w:rPr>
          <w:rFonts w:ascii="Arial" w:hAnsi="Arial" w:cs="Arial"/>
          <w:lang w:val="es-CL"/>
        </w:rPr>
        <w:t>Collège</w:t>
      </w:r>
      <w:proofErr w:type="spellEnd"/>
      <w:r w:rsidRPr="000C080F">
        <w:rPr>
          <w:rFonts w:ascii="Arial" w:hAnsi="Arial" w:cs="Arial"/>
          <w:lang w:val="es-CL"/>
        </w:rPr>
        <w:t xml:space="preserve"> de France.</w:t>
      </w:r>
    </w:p>
    <w:p w14:paraId="4A3DEFB4" w14:textId="77777777" w:rsidR="00C639A1" w:rsidRPr="006604DB" w:rsidRDefault="00C639A1" w:rsidP="006604DB">
      <w:pPr>
        <w:autoSpaceDE w:val="0"/>
        <w:autoSpaceDN w:val="0"/>
        <w:adjustRightInd w:val="0"/>
        <w:spacing w:after="0" w:line="276" w:lineRule="auto"/>
        <w:jc w:val="both"/>
        <w:rPr>
          <w:rStyle w:val="nfasis"/>
          <w:rFonts w:ascii="Arial" w:hAnsi="Arial" w:cs="Arial"/>
          <w:i w:val="0"/>
          <w:iCs w:val="0"/>
          <w:lang w:val="es-CL"/>
        </w:rPr>
      </w:pPr>
      <w:r w:rsidRPr="000C080F">
        <w:rPr>
          <w:rStyle w:val="nfasis"/>
          <w:rFonts w:ascii="Arial" w:hAnsi="Arial" w:cs="Arial"/>
          <w:i w:val="0"/>
          <w:iCs w:val="0"/>
          <w:lang w:val="es-CL"/>
        </w:rPr>
        <w:t>https://books.openedition.org/cdf/5471</w:t>
      </w:r>
    </w:p>
    <w:p w14:paraId="4521B01F" w14:textId="77777777" w:rsidR="009A5660" w:rsidRPr="009A5660" w:rsidRDefault="009A5660" w:rsidP="00602343">
      <w:pPr>
        <w:autoSpaceDE w:val="0"/>
        <w:autoSpaceDN w:val="0"/>
        <w:adjustRightInd w:val="0"/>
        <w:spacing w:after="0" w:line="240" w:lineRule="auto"/>
        <w:rPr>
          <w:rFonts w:ascii="Arial" w:hAnsi="Arial" w:cs="Arial"/>
          <w:bCs/>
          <w:lang w:val="es-CL"/>
        </w:rPr>
      </w:pPr>
    </w:p>
    <w:sectPr w:rsidR="009A5660" w:rsidRPr="009A5660" w:rsidSect="0035168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F5EA0" w14:textId="77777777" w:rsidR="00113141" w:rsidRDefault="00113141" w:rsidP="00806BDF">
      <w:pPr>
        <w:spacing w:after="0" w:line="240" w:lineRule="auto"/>
      </w:pPr>
      <w:r>
        <w:separator/>
      </w:r>
    </w:p>
  </w:endnote>
  <w:endnote w:type="continuationSeparator" w:id="0">
    <w:p w14:paraId="52EF2D6F" w14:textId="77777777" w:rsidR="00113141" w:rsidRDefault="00113141" w:rsidP="00806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ntiumPlusItalic">
    <w:altName w:val="MS Gothic"/>
    <w:panose1 w:val="00000000000000000000"/>
    <w:charset w:val="80"/>
    <w:family w:val="auto"/>
    <w:notTrueType/>
    <w:pitch w:val="default"/>
    <w:sig w:usb0="00000001" w:usb1="08070000" w:usb2="00000010" w:usb3="00000000" w:csb0="00020000" w:csb1="00000000"/>
  </w:font>
  <w:font w:name="GentiumPlus">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E2FB8" w14:textId="77777777" w:rsidR="00113141" w:rsidRDefault="00113141" w:rsidP="00806BDF">
      <w:pPr>
        <w:spacing w:after="0" w:line="240" w:lineRule="auto"/>
      </w:pPr>
      <w:r>
        <w:separator/>
      </w:r>
    </w:p>
  </w:footnote>
  <w:footnote w:type="continuationSeparator" w:id="0">
    <w:p w14:paraId="561C91CB" w14:textId="77777777" w:rsidR="00113141" w:rsidRDefault="00113141" w:rsidP="00806BDF">
      <w:pPr>
        <w:spacing w:after="0" w:line="240" w:lineRule="auto"/>
      </w:pPr>
      <w:r>
        <w:continuationSeparator/>
      </w:r>
    </w:p>
  </w:footnote>
  <w:footnote w:id="1">
    <w:p w14:paraId="19690AEC" w14:textId="77777777" w:rsidR="00FB47BA" w:rsidRPr="00FB47BA" w:rsidRDefault="00FB47BA" w:rsidP="00FB47BA">
      <w:pPr>
        <w:pStyle w:val="Textonotapie"/>
        <w:jc w:val="both"/>
        <w:rPr>
          <w:rFonts w:ascii="Arial" w:hAnsi="Arial" w:cs="Arial"/>
          <w:sz w:val="18"/>
          <w:szCs w:val="18"/>
          <w:lang w:val="es-CL"/>
        </w:rPr>
      </w:pPr>
      <w:r w:rsidRPr="00FB47BA">
        <w:rPr>
          <w:rStyle w:val="Refdenotaalpie"/>
          <w:rFonts w:ascii="Arial" w:hAnsi="Arial" w:cs="Arial"/>
          <w:sz w:val="18"/>
          <w:szCs w:val="18"/>
        </w:rPr>
        <w:footnoteRef/>
      </w:r>
      <w:r w:rsidRPr="00FB47BA">
        <w:rPr>
          <w:rFonts w:ascii="Arial" w:hAnsi="Arial" w:cs="Arial"/>
          <w:sz w:val="18"/>
          <w:szCs w:val="18"/>
          <w:lang w:val="es-CL"/>
        </w:rPr>
        <w:t xml:space="preserve"> Este artículo se elaboró a partir de la tesis doctoral </w:t>
      </w:r>
      <w:r w:rsidRPr="00FB47BA">
        <w:rPr>
          <w:rFonts w:ascii="Arial" w:hAnsi="Arial" w:cs="Arial"/>
          <w:i/>
          <w:sz w:val="18"/>
          <w:szCs w:val="18"/>
          <w:lang w:val="es-CL"/>
        </w:rPr>
        <w:t xml:space="preserve">La Transitividad de las Imágenes: la escena de costumbres en Ciudad de México y Santafé de </w:t>
      </w:r>
      <w:proofErr w:type="spellStart"/>
      <w:r w:rsidRPr="00FB47BA">
        <w:rPr>
          <w:rFonts w:ascii="Arial" w:hAnsi="Arial" w:cs="Arial"/>
          <w:i/>
          <w:sz w:val="18"/>
          <w:szCs w:val="18"/>
          <w:lang w:val="es-CL"/>
        </w:rPr>
        <w:t>Bogota</w:t>
      </w:r>
      <w:proofErr w:type="spellEnd"/>
      <w:r w:rsidRPr="00FB47BA">
        <w:rPr>
          <w:rFonts w:ascii="Arial" w:hAnsi="Arial" w:cs="Arial"/>
          <w:i/>
          <w:sz w:val="18"/>
          <w:szCs w:val="18"/>
          <w:lang w:val="es-CL"/>
        </w:rPr>
        <w:t xml:space="preserve">, 1750-1850. </w:t>
      </w:r>
      <w:r w:rsidR="00E9139F">
        <w:rPr>
          <w:rFonts w:ascii="Arial" w:hAnsi="Arial" w:cs="Arial"/>
          <w:sz w:val="18"/>
          <w:szCs w:val="18"/>
          <w:lang w:val="es-CL"/>
        </w:rPr>
        <w:t>Programa de D</w:t>
      </w:r>
      <w:r w:rsidRPr="00FB47BA">
        <w:rPr>
          <w:rFonts w:ascii="Arial" w:hAnsi="Arial" w:cs="Arial"/>
          <w:sz w:val="18"/>
          <w:szCs w:val="18"/>
          <w:lang w:val="es-CL"/>
        </w:rPr>
        <w:t xml:space="preserve">octorado </w:t>
      </w:r>
      <w:r w:rsidR="009C505B">
        <w:rPr>
          <w:rFonts w:ascii="Arial" w:hAnsi="Arial" w:cs="Arial"/>
          <w:sz w:val="18"/>
          <w:szCs w:val="18"/>
          <w:lang w:val="es-CL"/>
        </w:rPr>
        <w:t xml:space="preserve">en Estudios Americanos </w:t>
      </w:r>
      <w:r w:rsidRPr="00FB47BA">
        <w:rPr>
          <w:rFonts w:ascii="Arial" w:hAnsi="Arial" w:cs="Arial"/>
          <w:sz w:val="18"/>
          <w:szCs w:val="18"/>
          <w:lang w:val="es-CL"/>
        </w:rPr>
        <w:t>de la Universidad de Santiago, mención Pensamiento y Cultura.</w:t>
      </w:r>
    </w:p>
  </w:footnote>
  <w:footnote w:id="2">
    <w:p w14:paraId="6DD4B11C" w14:textId="77777777" w:rsidR="00E944CD" w:rsidRPr="00580BA2" w:rsidRDefault="00E944CD" w:rsidP="00580BA2">
      <w:pPr>
        <w:pStyle w:val="Textonotapie"/>
        <w:jc w:val="both"/>
        <w:rPr>
          <w:rFonts w:ascii="Arial" w:hAnsi="Arial" w:cs="Arial"/>
          <w:sz w:val="18"/>
          <w:szCs w:val="18"/>
          <w:lang w:val="es-CL"/>
        </w:rPr>
      </w:pPr>
      <w:r w:rsidRPr="00580BA2">
        <w:rPr>
          <w:rStyle w:val="Refdenotaalpie"/>
          <w:rFonts w:ascii="Arial" w:hAnsi="Arial" w:cs="Arial"/>
          <w:sz w:val="18"/>
          <w:szCs w:val="18"/>
        </w:rPr>
        <w:footnoteRef/>
      </w:r>
      <w:r w:rsidRPr="00580BA2">
        <w:rPr>
          <w:rFonts w:ascii="Arial" w:hAnsi="Arial" w:cs="Arial"/>
          <w:sz w:val="18"/>
          <w:szCs w:val="18"/>
          <w:lang w:val="es-CL"/>
        </w:rPr>
        <w:t xml:space="preserve"> </w:t>
      </w:r>
      <w:proofErr w:type="spellStart"/>
      <w:r w:rsidR="00580BA2" w:rsidRPr="00580BA2">
        <w:rPr>
          <w:rFonts w:ascii="Arial" w:hAnsi="Arial" w:cs="Arial"/>
          <w:sz w:val="18"/>
          <w:szCs w:val="18"/>
          <w:lang w:val="es-CL"/>
        </w:rPr>
        <w:t>Riparografía</w:t>
      </w:r>
      <w:proofErr w:type="spellEnd"/>
      <w:r w:rsidR="00580BA2" w:rsidRPr="00580BA2">
        <w:rPr>
          <w:rFonts w:ascii="Arial" w:hAnsi="Arial" w:cs="Arial"/>
          <w:sz w:val="18"/>
          <w:szCs w:val="18"/>
          <w:lang w:val="es-CL"/>
        </w:rPr>
        <w:t xml:space="preserve"> o</w:t>
      </w:r>
      <w:r w:rsidRPr="00580BA2">
        <w:rPr>
          <w:rFonts w:ascii="Arial" w:hAnsi="Arial" w:cs="Arial"/>
          <w:sz w:val="18"/>
          <w:szCs w:val="18"/>
          <w:lang w:val="es-CL"/>
        </w:rPr>
        <w:t xml:space="preserve"> </w:t>
      </w:r>
      <w:proofErr w:type="spellStart"/>
      <w:r w:rsidRPr="00580BA2">
        <w:rPr>
          <w:rFonts w:ascii="Arial" w:hAnsi="Arial" w:cs="Arial"/>
          <w:sz w:val="18"/>
          <w:szCs w:val="18"/>
          <w:lang w:val="es-CL"/>
        </w:rPr>
        <w:t>ropografía</w:t>
      </w:r>
      <w:proofErr w:type="spellEnd"/>
      <w:r w:rsidRPr="00580BA2">
        <w:rPr>
          <w:rFonts w:ascii="Arial" w:hAnsi="Arial" w:cs="Arial"/>
          <w:sz w:val="18"/>
          <w:szCs w:val="18"/>
          <w:lang w:val="es-CL"/>
        </w:rPr>
        <w:t xml:space="preserve"> fueron términos que se usaron hasta fines del siglo XIX para referirse a obras de arte de asuntos menores, como la naturaleza muerta</w:t>
      </w:r>
      <w:r w:rsidR="00580BA2" w:rsidRPr="00580BA2">
        <w:rPr>
          <w:rFonts w:ascii="Arial" w:hAnsi="Arial" w:cs="Arial"/>
          <w:sz w:val="18"/>
          <w:szCs w:val="18"/>
          <w:lang w:val="es-CL"/>
        </w:rPr>
        <w:t>, la escena de género</w:t>
      </w:r>
      <w:r w:rsidRPr="00580BA2">
        <w:rPr>
          <w:rFonts w:ascii="Arial" w:hAnsi="Arial" w:cs="Arial"/>
          <w:sz w:val="18"/>
          <w:szCs w:val="18"/>
          <w:lang w:val="es-CL"/>
        </w:rPr>
        <w:t xml:space="preserve"> o la representación de aves y animales. </w:t>
      </w:r>
      <w:r w:rsidR="001C386E" w:rsidRPr="00580BA2">
        <w:rPr>
          <w:rFonts w:ascii="Arial" w:hAnsi="Arial" w:cs="Arial"/>
          <w:sz w:val="18"/>
          <w:szCs w:val="18"/>
          <w:lang w:val="es-CL"/>
        </w:rPr>
        <w:t xml:space="preserve">Apoyándose en Plinio, Gabrielle </w:t>
      </w:r>
      <w:proofErr w:type="spellStart"/>
      <w:r w:rsidR="001C386E" w:rsidRPr="00580BA2">
        <w:rPr>
          <w:rFonts w:ascii="Arial" w:hAnsi="Arial" w:cs="Arial"/>
          <w:sz w:val="18"/>
          <w:szCs w:val="18"/>
          <w:lang w:val="es-CL"/>
        </w:rPr>
        <w:t>Paleotti</w:t>
      </w:r>
      <w:proofErr w:type="spellEnd"/>
      <w:r w:rsidR="001C386E" w:rsidRPr="00580BA2">
        <w:rPr>
          <w:rFonts w:ascii="Arial" w:hAnsi="Arial" w:cs="Arial"/>
          <w:sz w:val="18"/>
          <w:szCs w:val="18"/>
          <w:lang w:val="es-CL"/>
        </w:rPr>
        <w:t xml:space="preserve"> caracterizó la pintura de cosas inmóviles y la que representab</w:t>
      </w:r>
      <w:r w:rsidR="00D85C82">
        <w:rPr>
          <w:rFonts w:ascii="Arial" w:hAnsi="Arial" w:cs="Arial"/>
          <w:sz w:val="18"/>
          <w:szCs w:val="18"/>
          <w:lang w:val="es-CL"/>
        </w:rPr>
        <w:t xml:space="preserve">a a individuos del pueblo, </w:t>
      </w:r>
      <w:r w:rsidR="00E02A77" w:rsidRPr="00580BA2">
        <w:rPr>
          <w:rFonts w:ascii="Arial" w:hAnsi="Arial" w:cs="Arial"/>
          <w:sz w:val="18"/>
          <w:szCs w:val="18"/>
          <w:lang w:val="es-CL"/>
        </w:rPr>
        <w:t>como</w:t>
      </w:r>
      <w:r w:rsidR="001C386E" w:rsidRPr="00580BA2">
        <w:rPr>
          <w:rFonts w:ascii="Arial" w:hAnsi="Arial" w:cs="Arial"/>
          <w:sz w:val="18"/>
          <w:szCs w:val="18"/>
          <w:lang w:val="es-CL"/>
        </w:rPr>
        <w:t xml:space="preserve"> arte de </w:t>
      </w:r>
      <w:proofErr w:type="spellStart"/>
      <w:r w:rsidR="001C386E" w:rsidRPr="00580BA2">
        <w:rPr>
          <w:rFonts w:ascii="Arial" w:hAnsi="Arial" w:cs="Arial"/>
          <w:sz w:val="18"/>
          <w:szCs w:val="18"/>
          <w:lang w:val="es-CL"/>
        </w:rPr>
        <w:t>riparógrafos</w:t>
      </w:r>
      <w:proofErr w:type="spellEnd"/>
      <w:r w:rsidR="001C386E" w:rsidRPr="00580BA2">
        <w:rPr>
          <w:rFonts w:ascii="Arial" w:hAnsi="Arial" w:cs="Arial"/>
          <w:sz w:val="18"/>
          <w:szCs w:val="18"/>
          <w:lang w:val="es-CL"/>
        </w:rPr>
        <w:t xml:space="preserve"> y </w:t>
      </w:r>
      <w:r w:rsidR="00E02A77" w:rsidRPr="00580BA2">
        <w:rPr>
          <w:rFonts w:ascii="Arial" w:hAnsi="Arial" w:cs="Arial"/>
          <w:sz w:val="18"/>
          <w:szCs w:val="18"/>
          <w:lang w:val="es-CL"/>
        </w:rPr>
        <w:t>“pintura ridícula”</w:t>
      </w:r>
      <w:r w:rsidR="001C386E" w:rsidRPr="00580BA2">
        <w:rPr>
          <w:rFonts w:ascii="Arial" w:hAnsi="Arial" w:cs="Arial"/>
          <w:sz w:val="18"/>
          <w:szCs w:val="18"/>
          <w:lang w:val="es-CL"/>
        </w:rPr>
        <w:t xml:space="preserve"> (</w:t>
      </w:r>
      <w:proofErr w:type="spellStart"/>
      <w:r w:rsidR="001C386E" w:rsidRPr="00580BA2">
        <w:rPr>
          <w:rFonts w:ascii="Arial" w:hAnsi="Arial" w:cs="Arial"/>
          <w:sz w:val="18"/>
          <w:szCs w:val="18"/>
          <w:lang w:val="es-CL"/>
        </w:rPr>
        <w:t>Paleotti</w:t>
      </w:r>
      <w:proofErr w:type="spellEnd"/>
      <w:r w:rsidR="001C386E" w:rsidRPr="00580BA2">
        <w:rPr>
          <w:rFonts w:ascii="Arial" w:hAnsi="Arial" w:cs="Arial"/>
          <w:sz w:val="18"/>
          <w:szCs w:val="18"/>
          <w:lang w:val="es-CL"/>
        </w:rPr>
        <w:t xml:space="preserve">, 1582).  Emilio </w:t>
      </w:r>
      <w:proofErr w:type="spellStart"/>
      <w:r w:rsidR="001C386E" w:rsidRPr="00580BA2">
        <w:rPr>
          <w:rFonts w:ascii="Arial" w:hAnsi="Arial" w:cs="Arial"/>
          <w:sz w:val="18"/>
          <w:szCs w:val="18"/>
          <w:lang w:val="es-CL"/>
        </w:rPr>
        <w:t>Burucúa</w:t>
      </w:r>
      <w:proofErr w:type="spellEnd"/>
      <w:r w:rsidR="001C386E" w:rsidRPr="00580BA2">
        <w:rPr>
          <w:rFonts w:ascii="Arial" w:hAnsi="Arial" w:cs="Arial"/>
          <w:sz w:val="18"/>
          <w:szCs w:val="18"/>
          <w:lang w:val="es-CL"/>
        </w:rPr>
        <w:t xml:space="preserve"> propone que el término habría sido extraído en Holanda de </w:t>
      </w:r>
      <w:proofErr w:type="spellStart"/>
      <w:r w:rsidR="001C386E" w:rsidRPr="00580BA2">
        <w:rPr>
          <w:rFonts w:ascii="Arial" w:hAnsi="Arial" w:cs="Arial"/>
          <w:sz w:val="18"/>
          <w:szCs w:val="18"/>
          <w:lang w:val="es-CL"/>
        </w:rPr>
        <w:t>Adrianus</w:t>
      </w:r>
      <w:proofErr w:type="spellEnd"/>
      <w:r w:rsidR="001C386E" w:rsidRPr="00580BA2">
        <w:rPr>
          <w:rFonts w:ascii="Arial" w:hAnsi="Arial" w:cs="Arial"/>
          <w:sz w:val="18"/>
          <w:szCs w:val="18"/>
          <w:lang w:val="es-CL"/>
        </w:rPr>
        <w:t xml:space="preserve"> </w:t>
      </w:r>
      <w:proofErr w:type="spellStart"/>
      <w:r w:rsidR="001C386E" w:rsidRPr="00580BA2">
        <w:rPr>
          <w:rFonts w:ascii="Arial" w:hAnsi="Arial" w:cs="Arial"/>
          <w:sz w:val="18"/>
          <w:szCs w:val="18"/>
          <w:lang w:val="es-CL"/>
        </w:rPr>
        <w:t>Junius</w:t>
      </w:r>
      <w:proofErr w:type="spellEnd"/>
      <w:r w:rsidR="001C386E" w:rsidRPr="00580BA2">
        <w:rPr>
          <w:rFonts w:ascii="Arial" w:hAnsi="Arial" w:cs="Arial"/>
          <w:sz w:val="18"/>
          <w:szCs w:val="18"/>
          <w:lang w:val="es-CL"/>
        </w:rPr>
        <w:t xml:space="preserve"> (</w:t>
      </w:r>
      <w:proofErr w:type="spellStart"/>
      <w:r w:rsidR="001C386E" w:rsidRPr="00580BA2">
        <w:rPr>
          <w:rStyle w:val="st"/>
          <w:rFonts w:ascii="Arial" w:hAnsi="Arial" w:cs="Arial"/>
          <w:sz w:val="18"/>
          <w:szCs w:val="18"/>
          <w:lang w:val="es-CL"/>
        </w:rPr>
        <w:t>Adriaen</w:t>
      </w:r>
      <w:proofErr w:type="spellEnd"/>
      <w:r w:rsidR="001C386E" w:rsidRPr="00580BA2">
        <w:rPr>
          <w:rStyle w:val="st"/>
          <w:rFonts w:ascii="Arial" w:hAnsi="Arial" w:cs="Arial"/>
          <w:sz w:val="18"/>
          <w:szCs w:val="18"/>
          <w:lang w:val="es-CL"/>
        </w:rPr>
        <w:t xml:space="preserve"> de </w:t>
      </w:r>
      <w:proofErr w:type="spellStart"/>
      <w:r w:rsidR="001C386E" w:rsidRPr="00580BA2">
        <w:rPr>
          <w:rStyle w:val="st"/>
          <w:rFonts w:ascii="Arial" w:hAnsi="Arial" w:cs="Arial"/>
          <w:sz w:val="18"/>
          <w:szCs w:val="18"/>
          <w:lang w:val="es-CL"/>
        </w:rPr>
        <w:t>Jonghe</w:t>
      </w:r>
      <w:proofErr w:type="spellEnd"/>
      <w:r w:rsidR="00B72CD7" w:rsidRPr="00580BA2">
        <w:rPr>
          <w:rStyle w:val="st"/>
          <w:rFonts w:ascii="Arial" w:hAnsi="Arial" w:cs="Arial"/>
          <w:sz w:val="18"/>
          <w:szCs w:val="18"/>
          <w:lang w:val="es-CL"/>
        </w:rPr>
        <w:t xml:space="preserve">) quien habría recordado el pasaje de Plinio al observar obras de </w:t>
      </w:r>
      <w:proofErr w:type="spellStart"/>
      <w:r w:rsidR="00B72CD7" w:rsidRPr="00580BA2">
        <w:rPr>
          <w:rStyle w:val="st"/>
          <w:rFonts w:ascii="Arial" w:hAnsi="Arial" w:cs="Arial"/>
          <w:sz w:val="18"/>
          <w:szCs w:val="18"/>
          <w:lang w:val="es-CL"/>
        </w:rPr>
        <w:t>Pieter</w:t>
      </w:r>
      <w:proofErr w:type="spellEnd"/>
      <w:r w:rsidR="00B72CD7" w:rsidRPr="00580BA2">
        <w:rPr>
          <w:rStyle w:val="st"/>
          <w:rFonts w:ascii="Arial" w:hAnsi="Arial" w:cs="Arial"/>
          <w:sz w:val="18"/>
          <w:szCs w:val="18"/>
          <w:lang w:val="es-CL"/>
        </w:rPr>
        <w:t xml:space="preserve"> </w:t>
      </w:r>
      <w:proofErr w:type="spellStart"/>
      <w:r w:rsidR="00B72CD7" w:rsidRPr="00580BA2">
        <w:rPr>
          <w:rStyle w:val="st"/>
          <w:rFonts w:ascii="Arial" w:hAnsi="Arial" w:cs="Arial"/>
          <w:sz w:val="18"/>
          <w:szCs w:val="18"/>
          <w:lang w:val="es-CL"/>
        </w:rPr>
        <w:t>Aertsen</w:t>
      </w:r>
      <w:proofErr w:type="spellEnd"/>
      <w:r w:rsidR="00B72CD7" w:rsidRPr="00580BA2">
        <w:rPr>
          <w:rStyle w:val="st"/>
          <w:rFonts w:ascii="Arial" w:hAnsi="Arial" w:cs="Arial"/>
          <w:sz w:val="18"/>
          <w:szCs w:val="18"/>
          <w:lang w:val="es-CL"/>
        </w:rPr>
        <w:t xml:space="preserve"> (</w:t>
      </w:r>
      <w:proofErr w:type="spellStart"/>
      <w:r w:rsidR="00B72CD7" w:rsidRPr="00580BA2">
        <w:rPr>
          <w:rStyle w:val="st"/>
          <w:rFonts w:ascii="Arial" w:hAnsi="Arial" w:cs="Arial"/>
          <w:sz w:val="18"/>
          <w:szCs w:val="18"/>
          <w:lang w:val="es-CL"/>
        </w:rPr>
        <w:t>Burucúa</w:t>
      </w:r>
      <w:proofErr w:type="spellEnd"/>
      <w:r w:rsidR="00B72CD7" w:rsidRPr="00580BA2">
        <w:rPr>
          <w:rStyle w:val="st"/>
          <w:rFonts w:ascii="Arial" w:hAnsi="Arial" w:cs="Arial"/>
          <w:sz w:val="18"/>
          <w:szCs w:val="18"/>
          <w:lang w:val="es-CL"/>
        </w:rPr>
        <w:t xml:space="preserve"> &amp; </w:t>
      </w:r>
      <w:proofErr w:type="spellStart"/>
      <w:r w:rsidR="00B72CD7" w:rsidRPr="00580BA2">
        <w:rPr>
          <w:rStyle w:val="st"/>
          <w:rFonts w:ascii="Arial" w:hAnsi="Arial" w:cs="Arial"/>
          <w:sz w:val="18"/>
          <w:szCs w:val="18"/>
          <w:lang w:val="es-CL"/>
        </w:rPr>
        <w:t>Kwiatowski</w:t>
      </w:r>
      <w:proofErr w:type="spellEnd"/>
      <w:r w:rsidR="00B72CD7" w:rsidRPr="00580BA2">
        <w:rPr>
          <w:rStyle w:val="st"/>
          <w:rFonts w:ascii="Arial" w:hAnsi="Arial" w:cs="Arial"/>
          <w:sz w:val="18"/>
          <w:szCs w:val="18"/>
          <w:lang w:val="es-CL"/>
        </w:rPr>
        <w:t>, 2011, pp. 28-29).</w:t>
      </w:r>
    </w:p>
  </w:footnote>
  <w:footnote w:id="3">
    <w:p w14:paraId="139B73EA" w14:textId="77777777" w:rsidR="004957A2" w:rsidRPr="00757092" w:rsidRDefault="004957A2" w:rsidP="004957A2">
      <w:pPr>
        <w:pStyle w:val="Textonotapie"/>
        <w:jc w:val="both"/>
        <w:rPr>
          <w:rFonts w:ascii="Arial" w:hAnsi="Arial" w:cs="Arial"/>
          <w:sz w:val="18"/>
          <w:szCs w:val="18"/>
          <w:lang w:val="es-CL"/>
        </w:rPr>
      </w:pPr>
      <w:r w:rsidRPr="00757092">
        <w:rPr>
          <w:rStyle w:val="Refdenotaalpie"/>
          <w:rFonts w:ascii="Arial" w:hAnsi="Arial" w:cs="Arial"/>
          <w:sz w:val="18"/>
          <w:szCs w:val="18"/>
        </w:rPr>
        <w:footnoteRef/>
      </w:r>
      <w:r w:rsidRPr="00757092">
        <w:rPr>
          <w:rFonts w:ascii="Arial" w:hAnsi="Arial" w:cs="Arial"/>
          <w:sz w:val="18"/>
          <w:szCs w:val="18"/>
          <w:lang w:val="es-CL"/>
        </w:rPr>
        <w:t xml:space="preserve"> Hay que comprender aquí, que una cosa es el discurso académico y otra cosa es el gusto </w:t>
      </w:r>
      <w:proofErr w:type="spellStart"/>
      <w:r w:rsidRPr="00757092">
        <w:rPr>
          <w:rFonts w:ascii="Arial" w:hAnsi="Arial" w:cs="Arial"/>
          <w:sz w:val="18"/>
          <w:szCs w:val="18"/>
          <w:lang w:val="es-CL"/>
        </w:rPr>
        <w:t>epocal</w:t>
      </w:r>
      <w:proofErr w:type="spellEnd"/>
      <w:r w:rsidRPr="00757092">
        <w:rPr>
          <w:rFonts w:ascii="Arial" w:hAnsi="Arial" w:cs="Arial"/>
          <w:sz w:val="18"/>
          <w:szCs w:val="18"/>
          <w:lang w:val="es-CL"/>
        </w:rPr>
        <w:t xml:space="preserve">. Mientras en el discurso académico </w:t>
      </w:r>
      <w:r>
        <w:rPr>
          <w:rFonts w:ascii="Arial" w:hAnsi="Arial" w:cs="Arial"/>
          <w:sz w:val="18"/>
          <w:szCs w:val="18"/>
          <w:lang w:val="es-CL"/>
        </w:rPr>
        <w:t xml:space="preserve">europeo, </w:t>
      </w:r>
      <w:r w:rsidRPr="00757092">
        <w:rPr>
          <w:rFonts w:ascii="Arial" w:hAnsi="Arial" w:cs="Arial"/>
          <w:sz w:val="18"/>
          <w:szCs w:val="18"/>
          <w:lang w:val="es-CL"/>
        </w:rPr>
        <w:t>la Naturaleza Muerta continuó siendo considerada como una práctica indigna del artista, de la otra</w:t>
      </w:r>
      <w:r>
        <w:rPr>
          <w:rFonts w:ascii="Arial" w:hAnsi="Arial" w:cs="Arial"/>
          <w:sz w:val="18"/>
          <w:szCs w:val="18"/>
          <w:lang w:val="es-CL"/>
        </w:rPr>
        <w:t>,</w:t>
      </w:r>
      <w:r w:rsidRPr="00757092">
        <w:rPr>
          <w:rFonts w:ascii="Arial" w:hAnsi="Arial" w:cs="Arial"/>
          <w:sz w:val="18"/>
          <w:szCs w:val="18"/>
          <w:lang w:val="es-CL"/>
        </w:rPr>
        <w:t xml:space="preserve"> la Naturaleza Muerta fue siendo considerada de alto interés por parte de los compradores</w:t>
      </w:r>
      <w:r>
        <w:rPr>
          <w:rFonts w:ascii="Arial" w:hAnsi="Arial" w:cs="Arial"/>
          <w:sz w:val="18"/>
          <w:szCs w:val="18"/>
          <w:lang w:val="es-CL"/>
        </w:rPr>
        <w:t xml:space="preserve"> de obras de arte</w:t>
      </w:r>
      <w:r w:rsidRPr="00757092">
        <w:rPr>
          <w:rFonts w:ascii="Arial" w:hAnsi="Arial" w:cs="Arial"/>
          <w:sz w:val="18"/>
          <w:szCs w:val="18"/>
          <w:lang w:val="es-CL"/>
        </w:rPr>
        <w:t xml:space="preserve">, </w:t>
      </w:r>
      <w:r>
        <w:rPr>
          <w:rFonts w:ascii="Arial" w:hAnsi="Arial" w:cs="Arial"/>
          <w:sz w:val="18"/>
          <w:szCs w:val="18"/>
          <w:lang w:val="es-CL"/>
        </w:rPr>
        <w:t xml:space="preserve">por lo que, a título hipotético, no debemos </w:t>
      </w:r>
      <w:r w:rsidRPr="00757092">
        <w:rPr>
          <w:rFonts w:ascii="Arial" w:hAnsi="Arial" w:cs="Arial"/>
          <w:sz w:val="18"/>
          <w:szCs w:val="18"/>
          <w:lang w:val="es-CL"/>
        </w:rPr>
        <w:t xml:space="preserve">desmerecer </w:t>
      </w:r>
      <w:r>
        <w:rPr>
          <w:rFonts w:ascii="Arial" w:hAnsi="Arial" w:cs="Arial"/>
          <w:sz w:val="18"/>
          <w:szCs w:val="18"/>
          <w:lang w:val="es-CL"/>
        </w:rPr>
        <w:t>el valor simbólico que lentamente fue imponiendo el gusto por el barroco holandés.</w:t>
      </w:r>
    </w:p>
  </w:footnote>
  <w:footnote w:id="4">
    <w:p w14:paraId="0885E5B9" w14:textId="77777777" w:rsidR="001B70F2" w:rsidRPr="001B70F2" w:rsidRDefault="001B70F2">
      <w:pPr>
        <w:pStyle w:val="Textonotapie"/>
        <w:rPr>
          <w:rFonts w:ascii="Arial" w:hAnsi="Arial" w:cs="Arial"/>
          <w:sz w:val="18"/>
          <w:szCs w:val="18"/>
          <w:lang w:val="es-CL"/>
        </w:rPr>
      </w:pPr>
      <w:r w:rsidRPr="001B70F2">
        <w:rPr>
          <w:rStyle w:val="Refdenotaalpie"/>
          <w:rFonts w:ascii="Arial" w:hAnsi="Arial" w:cs="Arial"/>
          <w:sz w:val="18"/>
          <w:szCs w:val="18"/>
        </w:rPr>
        <w:footnoteRef/>
      </w:r>
      <w:r w:rsidRPr="001B70F2">
        <w:rPr>
          <w:rFonts w:ascii="Arial" w:hAnsi="Arial" w:cs="Arial"/>
          <w:sz w:val="18"/>
          <w:szCs w:val="18"/>
          <w:lang w:val="es-CL"/>
        </w:rPr>
        <w:t xml:space="preserve"> La proporcionalidad no solo guardaba relaci</w:t>
      </w:r>
      <w:r>
        <w:rPr>
          <w:rFonts w:ascii="Arial" w:hAnsi="Arial" w:cs="Arial"/>
          <w:sz w:val="18"/>
          <w:szCs w:val="18"/>
          <w:lang w:val="es-CL"/>
        </w:rPr>
        <w:t>ón con las categorías aristo</w:t>
      </w:r>
      <w:r w:rsidRPr="001B70F2">
        <w:rPr>
          <w:rFonts w:ascii="Arial" w:hAnsi="Arial" w:cs="Arial"/>
          <w:sz w:val="18"/>
          <w:szCs w:val="18"/>
          <w:lang w:val="es-CL"/>
        </w:rPr>
        <w:t>télicas, sino muy especialmente con el sentido común y el decoro.</w:t>
      </w:r>
    </w:p>
  </w:footnote>
  <w:footnote w:id="5">
    <w:p w14:paraId="13CA9D3C" w14:textId="77777777" w:rsidR="00836F6E" w:rsidRPr="00956DFC" w:rsidRDefault="00836F6E" w:rsidP="002C1BC9">
      <w:pPr>
        <w:pStyle w:val="Textonotapie"/>
        <w:jc w:val="both"/>
        <w:rPr>
          <w:rFonts w:ascii="Arial" w:hAnsi="Arial" w:cs="Arial"/>
          <w:sz w:val="18"/>
          <w:szCs w:val="18"/>
          <w:lang w:val="es-CL"/>
        </w:rPr>
      </w:pPr>
      <w:r w:rsidRPr="00956DFC">
        <w:rPr>
          <w:rStyle w:val="Refdenotaalpie"/>
          <w:rFonts w:ascii="Arial" w:hAnsi="Arial" w:cs="Arial"/>
          <w:sz w:val="18"/>
          <w:szCs w:val="18"/>
        </w:rPr>
        <w:footnoteRef/>
      </w:r>
      <w:r w:rsidRPr="00956DFC">
        <w:rPr>
          <w:rFonts w:ascii="Arial" w:hAnsi="Arial" w:cs="Arial"/>
          <w:sz w:val="18"/>
          <w:szCs w:val="18"/>
          <w:lang w:val="es-CL"/>
        </w:rPr>
        <w:t xml:space="preserve"> Además de l</w:t>
      </w:r>
      <w:r w:rsidR="005B7FAF" w:rsidRPr="00956DFC">
        <w:rPr>
          <w:rFonts w:ascii="Arial" w:hAnsi="Arial" w:cs="Arial"/>
          <w:sz w:val="18"/>
          <w:szCs w:val="18"/>
          <w:lang w:val="es-CL"/>
        </w:rPr>
        <w:t>a</w:t>
      </w:r>
      <w:r w:rsidRPr="00956DFC">
        <w:rPr>
          <w:rFonts w:ascii="Arial" w:hAnsi="Arial" w:cs="Arial"/>
          <w:sz w:val="18"/>
          <w:szCs w:val="18"/>
          <w:lang w:val="es-CL"/>
        </w:rPr>
        <w:t xml:space="preserve">s series mexicanas, se deben contar </w:t>
      </w:r>
      <w:r w:rsidR="005B7FAF" w:rsidRPr="00956DFC">
        <w:rPr>
          <w:rFonts w:ascii="Arial" w:hAnsi="Arial" w:cs="Arial"/>
          <w:sz w:val="18"/>
          <w:szCs w:val="18"/>
          <w:lang w:val="es-CL"/>
        </w:rPr>
        <w:t>la serie de</w:t>
      </w:r>
      <w:r w:rsidR="00C90071" w:rsidRPr="00956DFC">
        <w:rPr>
          <w:rFonts w:ascii="Arial" w:hAnsi="Arial" w:cs="Arial"/>
          <w:sz w:val="18"/>
          <w:szCs w:val="18"/>
          <w:lang w:val="es-CL"/>
        </w:rPr>
        <w:t xml:space="preserve">l quiteño </w:t>
      </w:r>
      <w:r w:rsidR="005B7FAF" w:rsidRPr="00956DFC">
        <w:rPr>
          <w:rFonts w:ascii="Arial" w:hAnsi="Arial" w:cs="Arial"/>
          <w:sz w:val="18"/>
          <w:szCs w:val="18"/>
          <w:lang w:val="es-CL"/>
        </w:rPr>
        <w:t xml:space="preserve">Vicente Albán del Museo de América y la serie anónima de Lima, en ocasiones atribuida al pintor </w:t>
      </w:r>
      <w:r w:rsidR="00875B7C" w:rsidRPr="00956DFC">
        <w:rPr>
          <w:rFonts w:ascii="Arial" w:hAnsi="Arial" w:cs="Arial"/>
          <w:sz w:val="18"/>
          <w:szCs w:val="18"/>
          <w:lang w:val="es-CL"/>
        </w:rPr>
        <w:t xml:space="preserve">limeño </w:t>
      </w:r>
      <w:r w:rsidR="00E31AFD" w:rsidRPr="00956DFC">
        <w:rPr>
          <w:rFonts w:ascii="Arial" w:hAnsi="Arial" w:cs="Arial"/>
          <w:sz w:val="18"/>
          <w:szCs w:val="18"/>
          <w:lang w:val="es-CL"/>
        </w:rPr>
        <w:t>Cristóbal Lozano, en el Museo de Antropología de Madrid.</w:t>
      </w:r>
    </w:p>
  </w:footnote>
  <w:footnote w:id="6">
    <w:p w14:paraId="5EFED505" w14:textId="77777777" w:rsidR="00562E41" w:rsidRPr="00E370D8" w:rsidRDefault="00562E41" w:rsidP="002C1BC9">
      <w:pPr>
        <w:pStyle w:val="Textonotapie"/>
        <w:rPr>
          <w:lang w:val="es-CL"/>
        </w:rPr>
      </w:pPr>
      <w:r w:rsidRPr="00956DFC">
        <w:rPr>
          <w:rStyle w:val="Refdenotaalpie"/>
          <w:rFonts w:ascii="Arial" w:hAnsi="Arial" w:cs="Arial"/>
          <w:sz w:val="18"/>
          <w:szCs w:val="18"/>
        </w:rPr>
        <w:footnoteRef/>
      </w:r>
      <w:r w:rsidRPr="00956DFC">
        <w:rPr>
          <w:rFonts w:ascii="Arial" w:hAnsi="Arial" w:cs="Arial"/>
          <w:sz w:val="18"/>
          <w:szCs w:val="18"/>
          <w:lang w:val="es-CL"/>
        </w:rPr>
        <w:t xml:space="preserve"> Según expresa </w:t>
      </w:r>
      <w:proofErr w:type="spellStart"/>
      <w:r w:rsidRPr="00956DFC">
        <w:rPr>
          <w:rFonts w:ascii="Arial" w:hAnsi="Arial" w:cs="Arial"/>
          <w:sz w:val="18"/>
          <w:szCs w:val="18"/>
          <w:lang w:val="es-CL"/>
        </w:rPr>
        <w:t>Olsen</w:t>
      </w:r>
      <w:proofErr w:type="spellEnd"/>
      <w:r w:rsidRPr="00956DFC">
        <w:rPr>
          <w:rFonts w:ascii="Arial" w:hAnsi="Arial" w:cs="Arial"/>
          <w:sz w:val="18"/>
          <w:szCs w:val="18"/>
          <w:lang w:val="es-CL"/>
        </w:rPr>
        <w:t xml:space="preserve"> en su artículo, ella trabajó con la versión manuscrita del texto de </w:t>
      </w:r>
      <w:proofErr w:type="spellStart"/>
      <w:r w:rsidRPr="00956DFC">
        <w:rPr>
          <w:rFonts w:ascii="Arial" w:hAnsi="Arial" w:cs="Arial"/>
          <w:sz w:val="18"/>
          <w:szCs w:val="18"/>
          <w:lang w:val="es-CL"/>
        </w:rPr>
        <w:t>Cintron</w:t>
      </w:r>
      <w:proofErr w:type="spellEnd"/>
      <w:r w:rsidRPr="00956DFC">
        <w:rPr>
          <w:rFonts w:ascii="Arial" w:hAnsi="Arial" w:cs="Arial"/>
          <w:sz w:val="18"/>
          <w:szCs w:val="18"/>
          <w:lang w:val="es-CL"/>
        </w:rPr>
        <w:t>, que fue por fin publicado en 2010.</w:t>
      </w:r>
    </w:p>
  </w:footnote>
  <w:footnote w:id="7">
    <w:p w14:paraId="476AE77C" w14:textId="09927390" w:rsidR="00755BA8" w:rsidRPr="001C0ABA" w:rsidRDefault="00755BA8">
      <w:pPr>
        <w:pStyle w:val="Textonotapie"/>
        <w:rPr>
          <w:rFonts w:ascii="Arial" w:hAnsi="Arial" w:cs="Arial"/>
          <w:lang w:val="es-CL"/>
        </w:rPr>
      </w:pPr>
      <w:r w:rsidRPr="001C0ABA">
        <w:rPr>
          <w:rStyle w:val="Refdenotaalpie"/>
          <w:rFonts w:ascii="Arial" w:hAnsi="Arial" w:cs="Arial"/>
        </w:rPr>
        <w:footnoteRef/>
      </w:r>
      <w:r w:rsidRPr="001C0ABA">
        <w:rPr>
          <w:rFonts w:ascii="Arial" w:hAnsi="Arial" w:cs="Arial"/>
          <w:lang w:val="es-CL"/>
        </w:rPr>
        <w:t xml:space="preserve"> </w:t>
      </w:r>
      <w:r w:rsidR="00B40DC9" w:rsidRPr="001C0ABA">
        <w:rPr>
          <w:rFonts w:ascii="Arial" w:hAnsi="Arial" w:cs="Arial"/>
          <w:lang w:val="es-CL"/>
        </w:rPr>
        <w:t xml:space="preserve">En japonés, </w:t>
      </w:r>
      <w:proofErr w:type="spellStart"/>
      <w:r w:rsidR="00B40DC9" w:rsidRPr="001C0ABA">
        <w:rPr>
          <w:rFonts w:ascii="Arial" w:hAnsi="Arial" w:cs="Arial"/>
          <w:lang w:val="es-CL"/>
        </w:rPr>
        <w:t>N</w:t>
      </w:r>
      <w:r w:rsidRPr="001C0ABA">
        <w:rPr>
          <w:rFonts w:ascii="Arial" w:hAnsi="Arial" w:cs="Arial"/>
          <w:lang w:val="es-CL"/>
        </w:rPr>
        <w:t>amban</w:t>
      </w:r>
      <w:proofErr w:type="spellEnd"/>
      <w:r w:rsidRPr="001C0ABA">
        <w:rPr>
          <w:rFonts w:ascii="Arial" w:hAnsi="Arial" w:cs="Arial"/>
          <w:lang w:val="es-CL"/>
        </w:rPr>
        <w:t xml:space="preserve"> significa “arte bárbaro”.</w:t>
      </w:r>
    </w:p>
  </w:footnote>
  <w:footnote w:id="8">
    <w:p w14:paraId="713F12EE" w14:textId="77777777" w:rsidR="000F4B40" w:rsidRPr="000F4B40" w:rsidRDefault="000F4B40" w:rsidP="000F4B40">
      <w:pPr>
        <w:pStyle w:val="Textonotapie"/>
        <w:jc w:val="both"/>
        <w:rPr>
          <w:rFonts w:ascii="Arial" w:hAnsi="Arial" w:cs="Arial"/>
          <w:sz w:val="18"/>
          <w:szCs w:val="18"/>
          <w:lang w:val="es-CL"/>
        </w:rPr>
      </w:pPr>
      <w:r w:rsidRPr="000F4B40">
        <w:rPr>
          <w:rStyle w:val="Refdenotaalpie"/>
          <w:rFonts w:ascii="Arial" w:hAnsi="Arial" w:cs="Arial"/>
          <w:sz w:val="18"/>
          <w:szCs w:val="18"/>
        </w:rPr>
        <w:footnoteRef/>
      </w:r>
      <w:r w:rsidRPr="000F4B40">
        <w:rPr>
          <w:rFonts w:ascii="Arial" w:hAnsi="Arial" w:cs="Arial"/>
          <w:sz w:val="18"/>
          <w:szCs w:val="18"/>
          <w:lang w:val="es-CL"/>
        </w:rPr>
        <w:t xml:space="preserve"> </w:t>
      </w:r>
      <w:r w:rsidRPr="002F75A4">
        <w:rPr>
          <w:rFonts w:ascii="Arial" w:hAnsi="Arial" w:cs="Arial"/>
          <w:sz w:val="18"/>
          <w:szCs w:val="18"/>
          <w:lang w:val="es-CL"/>
        </w:rPr>
        <w:t>Gracias al censo del Virrey Revillagigedo, se sabe que el estamento de comerciantes fue el que tuvo mayor crecimiento en el último cuarto del siglo XVIII.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350B"/>
    <w:multiLevelType w:val="hybridMultilevel"/>
    <w:tmpl w:val="8F3C8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16994"/>
    <w:multiLevelType w:val="hybridMultilevel"/>
    <w:tmpl w:val="8454E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46998"/>
    <w:multiLevelType w:val="hybridMultilevel"/>
    <w:tmpl w:val="6FA2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8782B"/>
    <w:multiLevelType w:val="hybridMultilevel"/>
    <w:tmpl w:val="A33EF0FE"/>
    <w:lvl w:ilvl="0" w:tplc="04090001">
      <w:start w:val="1"/>
      <w:numFmt w:val="bullet"/>
      <w:lvlText w:val=""/>
      <w:lvlJc w:val="left"/>
      <w:pPr>
        <w:ind w:left="2490" w:hanging="360"/>
      </w:pPr>
      <w:rPr>
        <w:rFonts w:ascii="Symbol" w:hAnsi="Symbol" w:hint="default"/>
      </w:rPr>
    </w:lvl>
    <w:lvl w:ilvl="1" w:tplc="04090003" w:tentative="1">
      <w:start w:val="1"/>
      <w:numFmt w:val="bullet"/>
      <w:lvlText w:val="o"/>
      <w:lvlJc w:val="left"/>
      <w:pPr>
        <w:ind w:left="3210" w:hanging="360"/>
      </w:pPr>
      <w:rPr>
        <w:rFonts w:ascii="Courier New" w:hAnsi="Courier New" w:cs="Courier New" w:hint="default"/>
      </w:rPr>
    </w:lvl>
    <w:lvl w:ilvl="2" w:tplc="04090005" w:tentative="1">
      <w:start w:val="1"/>
      <w:numFmt w:val="bullet"/>
      <w:lvlText w:val=""/>
      <w:lvlJc w:val="left"/>
      <w:pPr>
        <w:ind w:left="3930" w:hanging="360"/>
      </w:pPr>
      <w:rPr>
        <w:rFonts w:ascii="Wingdings" w:hAnsi="Wingdings" w:hint="default"/>
      </w:rPr>
    </w:lvl>
    <w:lvl w:ilvl="3" w:tplc="04090001" w:tentative="1">
      <w:start w:val="1"/>
      <w:numFmt w:val="bullet"/>
      <w:lvlText w:val=""/>
      <w:lvlJc w:val="left"/>
      <w:pPr>
        <w:ind w:left="4650" w:hanging="360"/>
      </w:pPr>
      <w:rPr>
        <w:rFonts w:ascii="Symbol" w:hAnsi="Symbol" w:hint="default"/>
      </w:rPr>
    </w:lvl>
    <w:lvl w:ilvl="4" w:tplc="04090003" w:tentative="1">
      <w:start w:val="1"/>
      <w:numFmt w:val="bullet"/>
      <w:lvlText w:val="o"/>
      <w:lvlJc w:val="left"/>
      <w:pPr>
        <w:ind w:left="5370" w:hanging="360"/>
      </w:pPr>
      <w:rPr>
        <w:rFonts w:ascii="Courier New" w:hAnsi="Courier New" w:cs="Courier New" w:hint="default"/>
      </w:rPr>
    </w:lvl>
    <w:lvl w:ilvl="5" w:tplc="04090005" w:tentative="1">
      <w:start w:val="1"/>
      <w:numFmt w:val="bullet"/>
      <w:lvlText w:val=""/>
      <w:lvlJc w:val="left"/>
      <w:pPr>
        <w:ind w:left="6090" w:hanging="360"/>
      </w:pPr>
      <w:rPr>
        <w:rFonts w:ascii="Wingdings" w:hAnsi="Wingdings" w:hint="default"/>
      </w:rPr>
    </w:lvl>
    <w:lvl w:ilvl="6" w:tplc="04090001" w:tentative="1">
      <w:start w:val="1"/>
      <w:numFmt w:val="bullet"/>
      <w:lvlText w:val=""/>
      <w:lvlJc w:val="left"/>
      <w:pPr>
        <w:ind w:left="6810" w:hanging="360"/>
      </w:pPr>
      <w:rPr>
        <w:rFonts w:ascii="Symbol" w:hAnsi="Symbol" w:hint="default"/>
      </w:rPr>
    </w:lvl>
    <w:lvl w:ilvl="7" w:tplc="04090003" w:tentative="1">
      <w:start w:val="1"/>
      <w:numFmt w:val="bullet"/>
      <w:lvlText w:val="o"/>
      <w:lvlJc w:val="left"/>
      <w:pPr>
        <w:ind w:left="7530" w:hanging="360"/>
      </w:pPr>
      <w:rPr>
        <w:rFonts w:ascii="Courier New" w:hAnsi="Courier New" w:cs="Courier New" w:hint="default"/>
      </w:rPr>
    </w:lvl>
    <w:lvl w:ilvl="8" w:tplc="04090005" w:tentative="1">
      <w:start w:val="1"/>
      <w:numFmt w:val="bullet"/>
      <w:lvlText w:val=""/>
      <w:lvlJc w:val="left"/>
      <w:pPr>
        <w:ind w:left="8250" w:hanging="360"/>
      </w:pPr>
      <w:rPr>
        <w:rFonts w:ascii="Wingdings" w:hAnsi="Wingdings" w:hint="default"/>
      </w:rPr>
    </w:lvl>
  </w:abstractNum>
  <w:abstractNum w:abstractNumId="4" w15:restartNumberingAfterBreak="0">
    <w:nsid w:val="17817048"/>
    <w:multiLevelType w:val="hybridMultilevel"/>
    <w:tmpl w:val="6464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93592"/>
    <w:multiLevelType w:val="hybridMultilevel"/>
    <w:tmpl w:val="A7B6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556A2"/>
    <w:multiLevelType w:val="hybridMultilevel"/>
    <w:tmpl w:val="92E4D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F4770"/>
    <w:multiLevelType w:val="hybridMultilevel"/>
    <w:tmpl w:val="14485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01623"/>
    <w:multiLevelType w:val="hybridMultilevel"/>
    <w:tmpl w:val="F3440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E60C25"/>
    <w:multiLevelType w:val="hybridMultilevel"/>
    <w:tmpl w:val="34285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86335E"/>
    <w:multiLevelType w:val="hybridMultilevel"/>
    <w:tmpl w:val="2B560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10"/>
  </w:num>
  <w:num w:numId="5">
    <w:abstractNumId w:val="6"/>
  </w:num>
  <w:num w:numId="6">
    <w:abstractNumId w:val="3"/>
  </w:num>
  <w:num w:numId="7">
    <w:abstractNumId w:val="4"/>
  </w:num>
  <w:num w:numId="8">
    <w:abstractNumId w:val="8"/>
  </w:num>
  <w:num w:numId="9">
    <w:abstractNumId w:val="9"/>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65"/>
    <w:rsid w:val="00004582"/>
    <w:rsid w:val="000101FB"/>
    <w:rsid w:val="00010B4D"/>
    <w:rsid w:val="00011731"/>
    <w:rsid w:val="00013083"/>
    <w:rsid w:val="0001507E"/>
    <w:rsid w:val="00020BDE"/>
    <w:rsid w:val="00022225"/>
    <w:rsid w:val="00022AF7"/>
    <w:rsid w:val="00023281"/>
    <w:rsid w:val="00023664"/>
    <w:rsid w:val="00024929"/>
    <w:rsid w:val="00025252"/>
    <w:rsid w:val="0003080F"/>
    <w:rsid w:val="00030F0F"/>
    <w:rsid w:val="000311C4"/>
    <w:rsid w:val="0003326A"/>
    <w:rsid w:val="00033341"/>
    <w:rsid w:val="0003338A"/>
    <w:rsid w:val="00034194"/>
    <w:rsid w:val="00036CAC"/>
    <w:rsid w:val="000375EE"/>
    <w:rsid w:val="000410BD"/>
    <w:rsid w:val="00042078"/>
    <w:rsid w:val="0004254C"/>
    <w:rsid w:val="000433EE"/>
    <w:rsid w:val="00045686"/>
    <w:rsid w:val="00045948"/>
    <w:rsid w:val="00046652"/>
    <w:rsid w:val="00047C6A"/>
    <w:rsid w:val="00053973"/>
    <w:rsid w:val="000579E1"/>
    <w:rsid w:val="0006029C"/>
    <w:rsid w:val="00061780"/>
    <w:rsid w:val="0006197A"/>
    <w:rsid w:val="00062503"/>
    <w:rsid w:val="0006346E"/>
    <w:rsid w:val="000636FC"/>
    <w:rsid w:val="000654DD"/>
    <w:rsid w:val="00065CE3"/>
    <w:rsid w:val="000662F9"/>
    <w:rsid w:val="000665BA"/>
    <w:rsid w:val="00066A16"/>
    <w:rsid w:val="00071725"/>
    <w:rsid w:val="00073A31"/>
    <w:rsid w:val="00073E05"/>
    <w:rsid w:val="00074AD8"/>
    <w:rsid w:val="00074F7C"/>
    <w:rsid w:val="00075FE9"/>
    <w:rsid w:val="000761CC"/>
    <w:rsid w:val="00077D52"/>
    <w:rsid w:val="00080053"/>
    <w:rsid w:val="0008103F"/>
    <w:rsid w:val="00082D52"/>
    <w:rsid w:val="000835AE"/>
    <w:rsid w:val="00084C9E"/>
    <w:rsid w:val="00085C52"/>
    <w:rsid w:val="000908E2"/>
    <w:rsid w:val="0009211B"/>
    <w:rsid w:val="00092492"/>
    <w:rsid w:val="00095D2E"/>
    <w:rsid w:val="000A0645"/>
    <w:rsid w:val="000A0FA1"/>
    <w:rsid w:val="000A342D"/>
    <w:rsid w:val="000B000F"/>
    <w:rsid w:val="000B1A9D"/>
    <w:rsid w:val="000B2448"/>
    <w:rsid w:val="000B27E7"/>
    <w:rsid w:val="000B3321"/>
    <w:rsid w:val="000B3AF1"/>
    <w:rsid w:val="000B51EA"/>
    <w:rsid w:val="000B5E91"/>
    <w:rsid w:val="000B7326"/>
    <w:rsid w:val="000C080F"/>
    <w:rsid w:val="000C1158"/>
    <w:rsid w:val="000C12D7"/>
    <w:rsid w:val="000C30A9"/>
    <w:rsid w:val="000C310B"/>
    <w:rsid w:val="000C3274"/>
    <w:rsid w:val="000C3610"/>
    <w:rsid w:val="000C362E"/>
    <w:rsid w:val="000C3BFD"/>
    <w:rsid w:val="000C4B4F"/>
    <w:rsid w:val="000C511C"/>
    <w:rsid w:val="000C5697"/>
    <w:rsid w:val="000C63EF"/>
    <w:rsid w:val="000C663A"/>
    <w:rsid w:val="000D0015"/>
    <w:rsid w:val="000D02B1"/>
    <w:rsid w:val="000D0662"/>
    <w:rsid w:val="000D2160"/>
    <w:rsid w:val="000D44E4"/>
    <w:rsid w:val="000D4936"/>
    <w:rsid w:val="000D52BE"/>
    <w:rsid w:val="000D584D"/>
    <w:rsid w:val="000D6D98"/>
    <w:rsid w:val="000E0B37"/>
    <w:rsid w:val="000E1756"/>
    <w:rsid w:val="000E19E7"/>
    <w:rsid w:val="000E2436"/>
    <w:rsid w:val="000E2C5B"/>
    <w:rsid w:val="000E4C47"/>
    <w:rsid w:val="000E51D0"/>
    <w:rsid w:val="000E60C6"/>
    <w:rsid w:val="000E65BB"/>
    <w:rsid w:val="000E756B"/>
    <w:rsid w:val="000F1E14"/>
    <w:rsid w:val="000F260A"/>
    <w:rsid w:val="000F2E9C"/>
    <w:rsid w:val="000F4450"/>
    <w:rsid w:val="000F474D"/>
    <w:rsid w:val="000F4B40"/>
    <w:rsid w:val="000F4B6C"/>
    <w:rsid w:val="000F4E7E"/>
    <w:rsid w:val="000F6031"/>
    <w:rsid w:val="000F6D7E"/>
    <w:rsid w:val="001015DC"/>
    <w:rsid w:val="0010179F"/>
    <w:rsid w:val="00102798"/>
    <w:rsid w:val="00104176"/>
    <w:rsid w:val="00107950"/>
    <w:rsid w:val="0011025E"/>
    <w:rsid w:val="001104DF"/>
    <w:rsid w:val="001115DF"/>
    <w:rsid w:val="001116FD"/>
    <w:rsid w:val="00111794"/>
    <w:rsid w:val="00111E37"/>
    <w:rsid w:val="001129FF"/>
    <w:rsid w:val="00113141"/>
    <w:rsid w:val="001143BA"/>
    <w:rsid w:val="0011495E"/>
    <w:rsid w:val="00114FDF"/>
    <w:rsid w:val="00116110"/>
    <w:rsid w:val="001176DD"/>
    <w:rsid w:val="0012072C"/>
    <w:rsid w:val="00123992"/>
    <w:rsid w:val="0012478F"/>
    <w:rsid w:val="0012542A"/>
    <w:rsid w:val="001264F0"/>
    <w:rsid w:val="00130C1C"/>
    <w:rsid w:val="00131432"/>
    <w:rsid w:val="00131AC7"/>
    <w:rsid w:val="00134387"/>
    <w:rsid w:val="001349B0"/>
    <w:rsid w:val="00134C13"/>
    <w:rsid w:val="001351A6"/>
    <w:rsid w:val="00135498"/>
    <w:rsid w:val="00135B8D"/>
    <w:rsid w:val="001365AF"/>
    <w:rsid w:val="00137474"/>
    <w:rsid w:val="0014034B"/>
    <w:rsid w:val="0014038F"/>
    <w:rsid w:val="0014056B"/>
    <w:rsid w:val="0014093B"/>
    <w:rsid w:val="00141766"/>
    <w:rsid w:val="0014552B"/>
    <w:rsid w:val="001471E6"/>
    <w:rsid w:val="001529C9"/>
    <w:rsid w:val="00155571"/>
    <w:rsid w:val="00156839"/>
    <w:rsid w:val="00157A07"/>
    <w:rsid w:val="00157F70"/>
    <w:rsid w:val="001602DB"/>
    <w:rsid w:val="00160FEE"/>
    <w:rsid w:val="00162243"/>
    <w:rsid w:val="00164125"/>
    <w:rsid w:val="001713A2"/>
    <w:rsid w:val="001720AB"/>
    <w:rsid w:val="001737B2"/>
    <w:rsid w:val="00175C4A"/>
    <w:rsid w:val="00176226"/>
    <w:rsid w:val="00176767"/>
    <w:rsid w:val="00182408"/>
    <w:rsid w:val="0018332A"/>
    <w:rsid w:val="001837DE"/>
    <w:rsid w:val="001847AF"/>
    <w:rsid w:val="0018530C"/>
    <w:rsid w:val="00187ED8"/>
    <w:rsid w:val="0019034B"/>
    <w:rsid w:val="00190A1B"/>
    <w:rsid w:val="00190D3C"/>
    <w:rsid w:val="00194233"/>
    <w:rsid w:val="00194677"/>
    <w:rsid w:val="00194F9A"/>
    <w:rsid w:val="001962A1"/>
    <w:rsid w:val="001A0304"/>
    <w:rsid w:val="001A2CF5"/>
    <w:rsid w:val="001A6195"/>
    <w:rsid w:val="001B1FF3"/>
    <w:rsid w:val="001B3454"/>
    <w:rsid w:val="001B4903"/>
    <w:rsid w:val="001B51F1"/>
    <w:rsid w:val="001B6664"/>
    <w:rsid w:val="001B6C33"/>
    <w:rsid w:val="001B70F2"/>
    <w:rsid w:val="001C0A6A"/>
    <w:rsid w:val="001C0ABA"/>
    <w:rsid w:val="001C18D3"/>
    <w:rsid w:val="001C1E99"/>
    <w:rsid w:val="001C273E"/>
    <w:rsid w:val="001C386E"/>
    <w:rsid w:val="001C3D3D"/>
    <w:rsid w:val="001C4D79"/>
    <w:rsid w:val="001C5613"/>
    <w:rsid w:val="001C5736"/>
    <w:rsid w:val="001D00DF"/>
    <w:rsid w:val="001D4282"/>
    <w:rsid w:val="001E0719"/>
    <w:rsid w:val="001E1D1E"/>
    <w:rsid w:val="001E220C"/>
    <w:rsid w:val="001E40EC"/>
    <w:rsid w:val="001E54C8"/>
    <w:rsid w:val="001E5C10"/>
    <w:rsid w:val="001E7E76"/>
    <w:rsid w:val="001F03DA"/>
    <w:rsid w:val="001F3F90"/>
    <w:rsid w:val="001F4D56"/>
    <w:rsid w:val="001F5063"/>
    <w:rsid w:val="001F7147"/>
    <w:rsid w:val="002048B0"/>
    <w:rsid w:val="0020494E"/>
    <w:rsid w:val="0020500F"/>
    <w:rsid w:val="002056B7"/>
    <w:rsid w:val="00206C72"/>
    <w:rsid w:val="002075CB"/>
    <w:rsid w:val="00210169"/>
    <w:rsid w:val="00210A7F"/>
    <w:rsid w:val="00210ACB"/>
    <w:rsid w:val="00211170"/>
    <w:rsid w:val="002123AA"/>
    <w:rsid w:val="00212829"/>
    <w:rsid w:val="00212A1A"/>
    <w:rsid w:val="00212ED4"/>
    <w:rsid w:val="00213EBF"/>
    <w:rsid w:val="00214C6D"/>
    <w:rsid w:val="0021505B"/>
    <w:rsid w:val="00215BD9"/>
    <w:rsid w:val="00216234"/>
    <w:rsid w:val="002171D4"/>
    <w:rsid w:val="002172E4"/>
    <w:rsid w:val="00217D1B"/>
    <w:rsid w:val="0022296E"/>
    <w:rsid w:val="002235D5"/>
    <w:rsid w:val="00223AA0"/>
    <w:rsid w:val="0022545A"/>
    <w:rsid w:val="00231B40"/>
    <w:rsid w:val="00233BC5"/>
    <w:rsid w:val="00234002"/>
    <w:rsid w:val="002354F5"/>
    <w:rsid w:val="0023572F"/>
    <w:rsid w:val="00235A2D"/>
    <w:rsid w:val="00235DE0"/>
    <w:rsid w:val="0023629E"/>
    <w:rsid w:val="00236FAD"/>
    <w:rsid w:val="002413B5"/>
    <w:rsid w:val="00241450"/>
    <w:rsid w:val="002433C6"/>
    <w:rsid w:val="00244DEA"/>
    <w:rsid w:val="00245E68"/>
    <w:rsid w:val="00247079"/>
    <w:rsid w:val="002518C7"/>
    <w:rsid w:val="00251955"/>
    <w:rsid w:val="0025660F"/>
    <w:rsid w:val="00256DB1"/>
    <w:rsid w:val="00260914"/>
    <w:rsid w:val="00260A75"/>
    <w:rsid w:val="00260D96"/>
    <w:rsid w:val="00261B7C"/>
    <w:rsid w:val="00262AC9"/>
    <w:rsid w:val="00262E5E"/>
    <w:rsid w:val="0026490C"/>
    <w:rsid w:val="00264DE0"/>
    <w:rsid w:val="0026546C"/>
    <w:rsid w:val="00265638"/>
    <w:rsid w:val="00265A87"/>
    <w:rsid w:val="00265FCB"/>
    <w:rsid w:val="002666A0"/>
    <w:rsid w:val="00267493"/>
    <w:rsid w:val="00270E6E"/>
    <w:rsid w:val="002715F7"/>
    <w:rsid w:val="00271BBB"/>
    <w:rsid w:val="00274920"/>
    <w:rsid w:val="00276770"/>
    <w:rsid w:val="002772E5"/>
    <w:rsid w:val="00280048"/>
    <w:rsid w:val="00280F1C"/>
    <w:rsid w:val="002824AF"/>
    <w:rsid w:val="00283AEA"/>
    <w:rsid w:val="00284980"/>
    <w:rsid w:val="00284B3D"/>
    <w:rsid w:val="00285E06"/>
    <w:rsid w:val="00286B83"/>
    <w:rsid w:val="0028735A"/>
    <w:rsid w:val="00287717"/>
    <w:rsid w:val="00295997"/>
    <w:rsid w:val="00295B41"/>
    <w:rsid w:val="00297FF0"/>
    <w:rsid w:val="002A02A8"/>
    <w:rsid w:val="002A0E31"/>
    <w:rsid w:val="002A1093"/>
    <w:rsid w:val="002A16DC"/>
    <w:rsid w:val="002A26AB"/>
    <w:rsid w:val="002A2BDC"/>
    <w:rsid w:val="002A30F0"/>
    <w:rsid w:val="002B03BA"/>
    <w:rsid w:val="002B0EF7"/>
    <w:rsid w:val="002B16CE"/>
    <w:rsid w:val="002B4CDE"/>
    <w:rsid w:val="002B4FEF"/>
    <w:rsid w:val="002B57C0"/>
    <w:rsid w:val="002C1BC9"/>
    <w:rsid w:val="002C4647"/>
    <w:rsid w:val="002C4C70"/>
    <w:rsid w:val="002C529C"/>
    <w:rsid w:val="002C5772"/>
    <w:rsid w:val="002C69BB"/>
    <w:rsid w:val="002C6F3D"/>
    <w:rsid w:val="002C7111"/>
    <w:rsid w:val="002D1B69"/>
    <w:rsid w:val="002D27AB"/>
    <w:rsid w:val="002D432B"/>
    <w:rsid w:val="002D4517"/>
    <w:rsid w:val="002D6255"/>
    <w:rsid w:val="002D625C"/>
    <w:rsid w:val="002D64D9"/>
    <w:rsid w:val="002D6FEE"/>
    <w:rsid w:val="002D7171"/>
    <w:rsid w:val="002E21C7"/>
    <w:rsid w:val="002E2637"/>
    <w:rsid w:val="002E4FF1"/>
    <w:rsid w:val="002E70EE"/>
    <w:rsid w:val="002F009C"/>
    <w:rsid w:val="002F00F8"/>
    <w:rsid w:val="002F13DB"/>
    <w:rsid w:val="002F22D6"/>
    <w:rsid w:val="002F3D17"/>
    <w:rsid w:val="002F60B0"/>
    <w:rsid w:val="002F6645"/>
    <w:rsid w:val="002F75A4"/>
    <w:rsid w:val="002F7AF5"/>
    <w:rsid w:val="002F7CC1"/>
    <w:rsid w:val="00300394"/>
    <w:rsid w:val="00300A0E"/>
    <w:rsid w:val="00300F05"/>
    <w:rsid w:val="00305E87"/>
    <w:rsid w:val="00306E63"/>
    <w:rsid w:val="003103E9"/>
    <w:rsid w:val="00310946"/>
    <w:rsid w:val="003135A0"/>
    <w:rsid w:val="003140A6"/>
    <w:rsid w:val="003145D5"/>
    <w:rsid w:val="003224FB"/>
    <w:rsid w:val="00322A22"/>
    <w:rsid w:val="00322A77"/>
    <w:rsid w:val="00323F23"/>
    <w:rsid w:val="00324112"/>
    <w:rsid w:val="00325E0E"/>
    <w:rsid w:val="003275FD"/>
    <w:rsid w:val="00333665"/>
    <w:rsid w:val="0033420B"/>
    <w:rsid w:val="003343CA"/>
    <w:rsid w:val="003358BC"/>
    <w:rsid w:val="003378D1"/>
    <w:rsid w:val="00337F74"/>
    <w:rsid w:val="0034048C"/>
    <w:rsid w:val="00340D41"/>
    <w:rsid w:val="00341E23"/>
    <w:rsid w:val="003430AF"/>
    <w:rsid w:val="00345012"/>
    <w:rsid w:val="0034773B"/>
    <w:rsid w:val="00347814"/>
    <w:rsid w:val="00347B5A"/>
    <w:rsid w:val="003502DC"/>
    <w:rsid w:val="00351687"/>
    <w:rsid w:val="00351CF3"/>
    <w:rsid w:val="00352386"/>
    <w:rsid w:val="00352576"/>
    <w:rsid w:val="003534B9"/>
    <w:rsid w:val="00353A0C"/>
    <w:rsid w:val="003540D3"/>
    <w:rsid w:val="003548E4"/>
    <w:rsid w:val="003571E8"/>
    <w:rsid w:val="0035744C"/>
    <w:rsid w:val="00357692"/>
    <w:rsid w:val="00357B85"/>
    <w:rsid w:val="00361349"/>
    <w:rsid w:val="00361418"/>
    <w:rsid w:val="00361B7C"/>
    <w:rsid w:val="00361DE7"/>
    <w:rsid w:val="0036278D"/>
    <w:rsid w:val="00365645"/>
    <w:rsid w:val="003663BB"/>
    <w:rsid w:val="003679D5"/>
    <w:rsid w:val="00370170"/>
    <w:rsid w:val="003706C9"/>
    <w:rsid w:val="00370A63"/>
    <w:rsid w:val="00371606"/>
    <w:rsid w:val="00372B3B"/>
    <w:rsid w:val="00372EB4"/>
    <w:rsid w:val="00374D40"/>
    <w:rsid w:val="00375431"/>
    <w:rsid w:val="00375EE5"/>
    <w:rsid w:val="0037605F"/>
    <w:rsid w:val="003775FE"/>
    <w:rsid w:val="00380892"/>
    <w:rsid w:val="0038111E"/>
    <w:rsid w:val="00382819"/>
    <w:rsid w:val="00385D78"/>
    <w:rsid w:val="00385F88"/>
    <w:rsid w:val="00386569"/>
    <w:rsid w:val="00390283"/>
    <w:rsid w:val="00390316"/>
    <w:rsid w:val="0039031B"/>
    <w:rsid w:val="0039127F"/>
    <w:rsid w:val="0039136C"/>
    <w:rsid w:val="00393952"/>
    <w:rsid w:val="00395990"/>
    <w:rsid w:val="0039685D"/>
    <w:rsid w:val="00397970"/>
    <w:rsid w:val="003A0051"/>
    <w:rsid w:val="003A07E9"/>
    <w:rsid w:val="003A1527"/>
    <w:rsid w:val="003A21EA"/>
    <w:rsid w:val="003A51CE"/>
    <w:rsid w:val="003A681E"/>
    <w:rsid w:val="003A6959"/>
    <w:rsid w:val="003A7A94"/>
    <w:rsid w:val="003B087B"/>
    <w:rsid w:val="003B28AB"/>
    <w:rsid w:val="003B2C46"/>
    <w:rsid w:val="003B2EDA"/>
    <w:rsid w:val="003B2F9B"/>
    <w:rsid w:val="003B35E7"/>
    <w:rsid w:val="003B4B74"/>
    <w:rsid w:val="003B63AB"/>
    <w:rsid w:val="003B7181"/>
    <w:rsid w:val="003B7819"/>
    <w:rsid w:val="003C0066"/>
    <w:rsid w:val="003C0103"/>
    <w:rsid w:val="003C1015"/>
    <w:rsid w:val="003C178A"/>
    <w:rsid w:val="003C5A56"/>
    <w:rsid w:val="003C6094"/>
    <w:rsid w:val="003D08E5"/>
    <w:rsid w:val="003D08EB"/>
    <w:rsid w:val="003D3196"/>
    <w:rsid w:val="003D34AB"/>
    <w:rsid w:val="003D3B08"/>
    <w:rsid w:val="003D732A"/>
    <w:rsid w:val="003E0193"/>
    <w:rsid w:val="003E25FC"/>
    <w:rsid w:val="003E49B4"/>
    <w:rsid w:val="003E6313"/>
    <w:rsid w:val="003F03B8"/>
    <w:rsid w:val="003F121F"/>
    <w:rsid w:val="003F23BB"/>
    <w:rsid w:val="003F39A9"/>
    <w:rsid w:val="003F7160"/>
    <w:rsid w:val="00400A7D"/>
    <w:rsid w:val="0040139A"/>
    <w:rsid w:val="0040368B"/>
    <w:rsid w:val="0040418A"/>
    <w:rsid w:val="00406A21"/>
    <w:rsid w:val="00406B7E"/>
    <w:rsid w:val="00406E2C"/>
    <w:rsid w:val="00407CD6"/>
    <w:rsid w:val="004128F8"/>
    <w:rsid w:val="00414ADF"/>
    <w:rsid w:val="00414BD7"/>
    <w:rsid w:val="004156C5"/>
    <w:rsid w:val="00417A35"/>
    <w:rsid w:val="00417EE9"/>
    <w:rsid w:val="004204A9"/>
    <w:rsid w:val="00421F6B"/>
    <w:rsid w:val="00423040"/>
    <w:rsid w:val="00423091"/>
    <w:rsid w:val="004230D6"/>
    <w:rsid w:val="00424B21"/>
    <w:rsid w:val="00424E0E"/>
    <w:rsid w:val="004250FD"/>
    <w:rsid w:val="0042524B"/>
    <w:rsid w:val="0042717C"/>
    <w:rsid w:val="0043000A"/>
    <w:rsid w:val="00431081"/>
    <w:rsid w:val="00432243"/>
    <w:rsid w:val="00442021"/>
    <w:rsid w:val="00442255"/>
    <w:rsid w:val="0044416F"/>
    <w:rsid w:val="00444203"/>
    <w:rsid w:val="004445FA"/>
    <w:rsid w:val="0044587C"/>
    <w:rsid w:val="004461C0"/>
    <w:rsid w:val="004470BC"/>
    <w:rsid w:val="0045253A"/>
    <w:rsid w:val="00452C64"/>
    <w:rsid w:val="00453B1B"/>
    <w:rsid w:val="0045523F"/>
    <w:rsid w:val="004579E1"/>
    <w:rsid w:val="004613C5"/>
    <w:rsid w:val="00463BA6"/>
    <w:rsid w:val="00467A71"/>
    <w:rsid w:val="0047012B"/>
    <w:rsid w:val="0047062F"/>
    <w:rsid w:val="004707AE"/>
    <w:rsid w:val="00472C9A"/>
    <w:rsid w:val="0047445B"/>
    <w:rsid w:val="00475C60"/>
    <w:rsid w:val="004760B1"/>
    <w:rsid w:val="004760F3"/>
    <w:rsid w:val="004762FA"/>
    <w:rsid w:val="00480B80"/>
    <w:rsid w:val="00480E19"/>
    <w:rsid w:val="004824ED"/>
    <w:rsid w:val="00482815"/>
    <w:rsid w:val="00484864"/>
    <w:rsid w:val="00485F41"/>
    <w:rsid w:val="004879C4"/>
    <w:rsid w:val="00487DB8"/>
    <w:rsid w:val="00490530"/>
    <w:rsid w:val="004908CC"/>
    <w:rsid w:val="004922BC"/>
    <w:rsid w:val="004938D5"/>
    <w:rsid w:val="00494D54"/>
    <w:rsid w:val="004957A2"/>
    <w:rsid w:val="004959D6"/>
    <w:rsid w:val="004974E6"/>
    <w:rsid w:val="004A1DDB"/>
    <w:rsid w:val="004A1F14"/>
    <w:rsid w:val="004A1F4C"/>
    <w:rsid w:val="004A23E4"/>
    <w:rsid w:val="004A3D46"/>
    <w:rsid w:val="004A534D"/>
    <w:rsid w:val="004A5B30"/>
    <w:rsid w:val="004A7816"/>
    <w:rsid w:val="004B0BE9"/>
    <w:rsid w:val="004B1E53"/>
    <w:rsid w:val="004B23B8"/>
    <w:rsid w:val="004B3077"/>
    <w:rsid w:val="004B72A8"/>
    <w:rsid w:val="004B72D4"/>
    <w:rsid w:val="004B7630"/>
    <w:rsid w:val="004C0820"/>
    <w:rsid w:val="004C0C37"/>
    <w:rsid w:val="004C1AF7"/>
    <w:rsid w:val="004C2136"/>
    <w:rsid w:val="004C43AE"/>
    <w:rsid w:val="004C4FE6"/>
    <w:rsid w:val="004C5516"/>
    <w:rsid w:val="004C650A"/>
    <w:rsid w:val="004C6F8A"/>
    <w:rsid w:val="004C750C"/>
    <w:rsid w:val="004D0C17"/>
    <w:rsid w:val="004D0D31"/>
    <w:rsid w:val="004D0E39"/>
    <w:rsid w:val="004D24AB"/>
    <w:rsid w:val="004D6275"/>
    <w:rsid w:val="004D64E2"/>
    <w:rsid w:val="004E0186"/>
    <w:rsid w:val="004E0806"/>
    <w:rsid w:val="004E38AF"/>
    <w:rsid w:val="004E3972"/>
    <w:rsid w:val="004F2A21"/>
    <w:rsid w:val="004F4990"/>
    <w:rsid w:val="004F4FA8"/>
    <w:rsid w:val="004F5B73"/>
    <w:rsid w:val="004F66A6"/>
    <w:rsid w:val="0050218C"/>
    <w:rsid w:val="005022B1"/>
    <w:rsid w:val="00502C95"/>
    <w:rsid w:val="00503420"/>
    <w:rsid w:val="0050390E"/>
    <w:rsid w:val="00507689"/>
    <w:rsid w:val="0050772B"/>
    <w:rsid w:val="0051070C"/>
    <w:rsid w:val="00510D99"/>
    <w:rsid w:val="0051200F"/>
    <w:rsid w:val="00513564"/>
    <w:rsid w:val="00516C53"/>
    <w:rsid w:val="005171F0"/>
    <w:rsid w:val="005176BB"/>
    <w:rsid w:val="00521118"/>
    <w:rsid w:val="00521520"/>
    <w:rsid w:val="005217B4"/>
    <w:rsid w:val="00521AC2"/>
    <w:rsid w:val="005227E9"/>
    <w:rsid w:val="005248BA"/>
    <w:rsid w:val="00524FC1"/>
    <w:rsid w:val="005262A3"/>
    <w:rsid w:val="00526A0A"/>
    <w:rsid w:val="005273E4"/>
    <w:rsid w:val="005275BB"/>
    <w:rsid w:val="005302CE"/>
    <w:rsid w:val="0053103E"/>
    <w:rsid w:val="005340C5"/>
    <w:rsid w:val="00537DB9"/>
    <w:rsid w:val="00542A2B"/>
    <w:rsid w:val="00542AFD"/>
    <w:rsid w:val="00542EA8"/>
    <w:rsid w:val="005433E0"/>
    <w:rsid w:val="00543572"/>
    <w:rsid w:val="00543A32"/>
    <w:rsid w:val="00546F39"/>
    <w:rsid w:val="005500F1"/>
    <w:rsid w:val="0055172E"/>
    <w:rsid w:val="00552C5B"/>
    <w:rsid w:val="00553F2B"/>
    <w:rsid w:val="00555831"/>
    <w:rsid w:val="00555ED4"/>
    <w:rsid w:val="00556A7C"/>
    <w:rsid w:val="00556B5D"/>
    <w:rsid w:val="00557319"/>
    <w:rsid w:val="005601E8"/>
    <w:rsid w:val="00560B62"/>
    <w:rsid w:val="005613FC"/>
    <w:rsid w:val="00562E41"/>
    <w:rsid w:val="00563D68"/>
    <w:rsid w:val="00564429"/>
    <w:rsid w:val="00564700"/>
    <w:rsid w:val="00565B4A"/>
    <w:rsid w:val="00565D99"/>
    <w:rsid w:val="00566DE5"/>
    <w:rsid w:val="005700B3"/>
    <w:rsid w:val="00571142"/>
    <w:rsid w:val="005711A7"/>
    <w:rsid w:val="005719AC"/>
    <w:rsid w:val="00571CC6"/>
    <w:rsid w:val="00572133"/>
    <w:rsid w:val="00576447"/>
    <w:rsid w:val="0058022C"/>
    <w:rsid w:val="00580BA2"/>
    <w:rsid w:val="00580EC7"/>
    <w:rsid w:val="0058136D"/>
    <w:rsid w:val="00581C37"/>
    <w:rsid w:val="0058316D"/>
    <w:rsid w:val="00583421"/>
    <w:rsid w:val="00584FDA"/>
    <w:rsid w:val="00585A6A"/>
    <w:rsid w:val="00586048"/>
    <w:rsid w:val="0058634F"/>
    <w:rsid w:val="0058762D"/>
    <w:rsid w:val="005901FA"/>
    <w:rsid w:val="00590B82"/>
    <w:rsid w:val="005913F1"/>
    <w:rsid w:val="00591519"/>
    <w:rsid w:val="00591E63"/>
    <w:rsid w:val="00596E69"/>
    <w:rsid w:val="00596E6B"/>
    <w:rsid w:val="00596F3D"/>
    <w:rsid w:val="0059773D"/>
    <w:rsid w:val="005A05C9"/>
    <w:rsid w:val="005A085F"/>
    <w:rsid w:val="005A0A56"/>
    <w:rsid w:val="005A0E6E"/>
    <w:rsid w:val="005A3B0D"/>
    <w:rsid w:val="005A49F8"/>
    <w:rsid w:val="005A52AA"/>
    <w:rsid w:val="005A7399"/>
    <w:rsid w:val="005B3288"/>
    <w:rsid w:val="005B52FF"/>
    <w:rsid w:val="005B5C4E"/>
    <w:rsid w:val="005B6B8B"/>
    <w:rsid w:val="005B75F3"/>
    <w:rsid w:val="005B7FAF"/>
    <w:rsid w:val="005C0B45"/>
    <w:rsid w:val="005C3DC3"/>
    <w:rsid w:val="005C4347"/>
    <w:rsid w:val="005C4423"/>
    <w:rsid w:val="005C61B2"/>
    <w:rsid w:val="005C6398"/>
    <w:rsid w:val="005C76A5"/>
    <w:rsid w:val="005D0E1E"/>
    <w:rsid w:val="005D1344"/>
    <w:rsid w:val="005D1AC8"/>
    <w:rsid w:val="005D33FC"/>
    <w:rsid w:val="005D3883"/>
    <w:rsid w:val="005D5E25"/>
    <w:rsid w:val="005D5EFF"/>
    <w:rsid w:val="005D6750"/>
    <w:rsid w:val="005D788B"/>
    <w:rsid w:val="005E0341"/>
    <w:rsid w:val="005E214F"/>
    <w:rsid w:val="005E3426"/>
    <w:rsid w:val="005E3656"/>
    <w:rsid w:val="005E4099"/>
    <w:rsid w:val="005E4BD3"/>
    <w:rsid w:val="005E4E01"/>
    <w:rsid w:val="005E5032"/>
    <w:rsid w:val="005E599F"/>
    <w:rsid w:val="005E6C84"/>
    <w:rsid w:val="005F06F0"/>
    <w:rsid w:val="005F1C76"/>
    <w:rsid w:val="005F348B"/>
    <w:rsid w:val="005F3A27"/>
    <w:rsid w:val="005F4166"/>
    <w:rsid w:val="005F60E3"/>
    <w:rsid w:val="005F6CE1"/>
    <w:rsid w:val="005F763F"/>
    <w:rsid w:val="00600321"/>
    <w:rsid w:val="00601C5D"/>
    <w:rsid w:val="00602343"/>
    <w:rsid w:val="00602EBD"/>
    <w:rsid w:val="006030DA"/>
    <w:rsid w:val="00604562"/>
    <w:rsid w:val="006049F9"/>
    <w:rsid w:val="00605728"/>
    <w:rsid w:val="0060636E"/>
    <w:rsid w:val="0061052B"/>
    <w:rsid w:val="00610E69"/>
    <w:rsid w:val="00611113"/>
    <w:rsid w:val="00611203"/>
    <w:rsid w:val="006125B3"/>
    <w:rsid w:val="00613077"/>
    <w:rsid w:val="00613562"/>
    <w:rsid w:val="00614DC2"/>
    <w:rsid w:val="00616B78"/>
    <w:rsid w:val="0062230C"/>
    <w:rsid w:val="00623317"/>
    <w:rsid w:val="00623A38"/>
    <w:rsid w:val="00623A9E"/>
    <w:rsid w:val="00625A2C"/>
    <w:rsid w:val="00627674"/>
    <w:rsid w:val="00631558"/>
    <w:rsid w:val="00631AF5"/>
    <w:rsid w:val="00632217"/>
    <w:rsid w:val="006339D0"/>
    <w:rsid w:val="00636285"/>
    <w:rsid w:val="00636ACC"/>
    <w:rsid w:val="00636C90"/>
    <w:rsid w:val="00637F89"/>
    <w:rsid w:val="00640838"/>
    <w:rsid w:val="006418C5"/>
    <w:rsid w:val="0064409F"/>
    <w:rsid w:val="0064447C"/>
    <w:rsid w:val="0064728D"/>
    <w:rsid w:val="006503E5"/>
    <w:rsid w:val="00650882"/>
    <w:rsid w:val="00653054"/>
    <w:rsid w:val="00653AA5"/>
    <w:rsid w:val="00655C18"/>
    <w:rsid w:val="00655C23"/>
    <w:rsid w:val="00657CEF"/>
    <w:rsid w:val="006604DB"/>
    <w:rsid w:val="00661057"/>
    <w:rsid w:val="0066115D"/>
    <w:rsid w:val="0066274C"/>
    <w:rsid w:val="00664535"/>
    <w:rsid w:val="006646AD"/>
    <w:rsid w:val="00664B13"/>
    <w:rsid w:val="006651CE"/>
    <w:rsid w:val="006658F3"/>
    <w:rsid w:val="00666A0E"/>
    <w:rsid w:val="00667D00"/>
    <w:rsid w:val="00670457"/>
    <w:rsid w:val="00672790"/>
    <w:rsid w:val="00672945"/>
    <w:rsid w:val="00674C6E"/>
    <w:rsid w:val="00675740"/>
    <w:rsid w:val="006766D6"/>
    <w:rsid w:val="00676D0F"/>
    <w:rsid w:val="00680249"/>
    <w:rsid w:val="006814C7"/>
    <w:rsid w:val="0068344E"/>
    <w:rsid w:val="00684D98"/>
    <w:rsid w:val="00684E5E"/>
    <w:rsid w:val="006856C5"/>
    <w:rsid w:val="006859A0"/>
    <w:rsid w:val="00685F84"/>
    <w:rsid w:val="00690389"/>
    <w:rsid w:val="006909D2"/>
    <w:rsid w:val="006916F6"/>
    <w:rsid w:val="0069186D"/>
    <w:rsid w:val="006931BD"/>
    <w:rsid w:val="00693F6F"/>
    <w:rsid w:val="00694360"/>
    <w:rsid w:val="00694771"/>
    <w:rsid w:val="006A1EBC"/>
    <w:rsid w:val="006A219F"/>
    <w:rsid w:val="006A27E4"/>
    <w:rsid w:val="006A2E78"/>
    <w:rsid w:val="006A334A"/>
    <w:rsid w:val="006A3DF1"/>
    <w:rsid w:val="006A4CAC"/>
    <w:rsid w:val="006A500A"/>
    <w:rsid w:val="006A7834"/>
    <w:rsid w:val="006A7EB9"/>
    <w:rsid w:val="006B0F4B"/>
    <w:rsid w:val="006B121E"/>
    <w:rsid w:val="006B1B09"/>
    <w:rsid w:val="006B1E19"/>
    <w:rsid w:val="006B3C46"/>
    <w:rsid w:val="006B5FE4"/>
    <w:rsid w:val="006B652F"/>
    <w:rsid w:val="006B6F77"/>
    <w:rsid w:val="006C30A0"/>
    <w:rsid w:val="006C55BE"/>
    <w:rsid w:val="006C5849"/>
    <w:rsid w:val="006C6732"/>
    <w:rsid w:val="006C7CA4"/>
    <w:rsid w:val="006D059E"/>
    <w:rsid w:val="006D0AA0"/>
    <w:rsid w:val="006D13DD"/>
    <w:rsid w:val="006D2535"/>
    <w:rsid w:val="006D33FE"/>
    <w:rsid w:val="006D3568"/>
    <w:rsid w:val="006D3861"/>
    <w:rsid w:val="006D3D16"/>
    <w:rsid w:val="006D413F"/>
    <w:rsid w:val="006D4CC1"/>
    <w:rsid w:val="006D602F"/>
    <w:rsid w:val="006D6201"/>
    <w:rsid w:val="006D71C1"/>
    <w:rsid w:val="006E17F8"/>
    <w:rsid w:val="006E1ACF"/>
    <w:rsid w:val="006E212F"/>
    <w:rsid w:val="006E213A"/>
    <w:rsid w:val="006E41A3"/>
    <w:rsid w:val="006E5418"/>
    <w:rsid w:val="006E5559"/>
    <w:rsid w:val="006E67E1"/>
    <w:rsid w:val="006E70F8"/>
    <w:rsid w:val="006F0788"/>
    <w:rsid w:val="006F0CF5"/>
    <w:rsid w:val="006F129F"/>
    <w:rsid w:val="006F135A"/>
    <w:rsid w:val="006F3046"/>
    <w:rsid w:val="006F36A3"/>
    <w:rsid w:val="006F38DD"/>
    <w:rsid w:val="006F5037"/>
    <w:rsid w:val="006F5D4D"/>
    <w:rsid w:val="006F7F91"/>
    <w:rsid w:val="00700EC2"/>
    <w:rsid w:val="00702837"/>
    <w:rsid w:val="00704189"/>
    <w:rsid w:val="00704C3D"/>
    <w:rsid w:val="00705B1B"/>
    <w:rsid w:val="00706470"/>
    <w:rsid w:val="00706929"/>
    <w:rsid w:val="00707ADE"/>
    <w:rsid w:val="00710671"/>
    <w:rsid w:val="00710F07"/>
    <w:rsid w:val="007179AD"/>
    <w:rsid w:val="0072125D"/>
    <w:rsid w:val="007242F5"/>
    <w:rsid w:val="00726AA0"/>
    <w:rsid w:val="00726BAD"/>
    <w:rsid w:val="00726F63"/>
    <w:rsid w:val="00727137"/>
    <w:rsid w:val="00727B51"/>
    <w:rsid w:val="00727D6A"/>
    <w:rsid w:val="007330C5"/>
    <w:rsid w:val="00734DF0"/>
    <w:rsid w:val="00735E5A"/>
    <w:rsid w:val="007368F9"/>
    <w:rsid w:val="00736E3B"/>
    <w:rsid w:val="0073725A"/>
    <w:rsid w:val="00737602"/>
    <w:rsid w:val="00740181"/>
    <w:rsid w:val="007430CB"/>
    <w:rsid w:val="007453EC"/>
    <w:rsid w:val="00746867"/>
    <w:rsid w:val="007479D5"/>
    <w:rsid w:val="00747EA8"/>
    <w:rsid w:val="0075070B"/>
    <w:rsid w:val="007523D4"/>
    <w:rsid w:val="00752693"/>
    <w:rsid w:val="00754250"/>
    <w:rsid w:val="00755ACA"/>
    <w:rsid w:val="00755BA8"/>
    <w:rsid w:val="0075674A"/>
    <w:rsid w:val="00757092"/>
    <w:rsid w:val="00757EDA"/>
    <w:rsid w:val="00757F41"/>
    <w:rsid w:val="007603E7"/>
    <w:rsid w:val="007614B3"/>
    <w:rsid w:val="00763CFA"/>
    <w:rsid w:val="00765710"/>
    <w:rsid w:val="00765FC1"/>
    <w:rsid w:val="00766466"/>
    <w:rsid w:val="00766CF0"/>
    <w:rsid w:val="00770140"/>
    <w:rsid w:val="00770B50"/>
    <w:rsid w:val="007714D6"/>
    <w:rsid w:val="007718C4"/>
    <w:rsid w:val="00772030"/>
    <w:rsid w:val="00772A75"/>
    <w:rsid w:val="00772F2D"/>
    <w:rsid w:val="00774FAD"/>
    <w:rsid w:val="00775221"/>
    <w:rsid w:val="00775C41"/>
    <w:rsid w:val="00775DF3"/>
    <w:rsid w:val="00777F91"/>
    <w:rsid w:val="00781602"/>
    <w:rsid w:val="007826F4"/>
    <w:rsid w:val="00783036"/>
    <w:rsid w:val="0078379A"/>
    <w:rsid w:val="00787126"/>
    <w:rsid w:val="00793830"/>
    <w:rsid w:val="00794D32"/>
    <w:rsid w:val="0079517E"/>
    <w:rsid w:val="007955DD"/>
    <w:rsid w:val="007959F3"/>
    <w:rsid w:val="00795B97"/>
    <w:rsid w:val="00797B70"/>
    <w:rsid w:val="00797D4F"/>
    <w:rsid w:val="007A135B"/>
    <w:rsid w:val="007A2371"/>
    <w:rsid w:val="007A2B2D"/>
    <w:rsid w:val="007A3559"/>
    <w:rsid w:val="007A3D97"/>
    <w:rsid w:val="007A4C6E"/>
    <w:rsid w:val="007B09EB"/>
    <w:rsid w:val="007B5308"/>
    <w:rsid w:val="007B6F03"/>
    <w:rsid w:val="007B73BF"/>
    <w:rsid w:val="007B75BE"/>
    <w:rsid w:val="007B7B0A"/>
    <w:rsid w:val="007C0223"/>
    <w:rsid w:val="007C465E"/>
    <w:rsid w:val="007C64DE"/>
    <w:rsid w:val="007C7561"/>
    <w:rsid w:val="007C793A"/>
    <w:rsid w:val="007D3329"/>
    <w:rsid w:val="007D5129"/>
    <w:rsid w:val="007D55DD"/>
    <w:rsid w:val="007D5D09"/>
    <w:rsid w:val="007D682A"/>
    <w:rsid w:val="007E03B6"/>
    <w:rsid w:val="007E0899"/>
    <w:rsid w:val="007E14D3"/>
    <w:rsid w:val="007E29E8"/>
    <w:rsid w:val="007E2B66"/>
    <w:rsid w:val="007E3C91"/>
    <w:rsid w:val="007E429A"/>
    <w:rsid w:val="007E54F9"/>
    <w:rsid w:val="007E6870"/>
    <w:rsid w:val="007F0799"/>
    <w:rsid w:val="007F1498"/>
    <w:rsid w:val="007F1AD3"/>
    <w:rsid w:val="007F1C83"/>
    <w:rsid w:val="007F3A56"/>
    <w:rsid w:val="00801BF2"/>
    <w:rsid w:val="00802195"/>
    <w:rsid w:val="00802D41"/>
    <w:rsid w:val="00804464"/>
    <w:rsid w:val="008050E9"/>
    <w:rsid w:val="0080651F"/>
    <w:rsid w:val="008068F3"/>
    <w:rsid w:val="00806BDF"/>
    <w:rsid w:val="00806E84"/>
    <w:rsid w:val="0081005A"/>
    <w:rsid w:val="008100AA"/>
    <w:rsid w:val="0081165C"/>
    <w:rsid w:val="00814590"/>
    <w:rsid w:val="00815D6A"/>
    <w:rsid w:val="00815F43"/>
    <w:rsid w:val="00817BF3"/>
    <w:rsid w:val="008201AF"/>
    <w:rsid w:val="00820637"/>
    <w:rsid w:val="008230CD"/>
    <w:rsid w:val="00823825"/>
    <w:rsid w:val="0082797F"/>
    <w:rsid w:val="0083184F"/>
    <w:rsid w:val="00831C65"/>
    <w:rsid w:val="00836F6E"/>
    <w:rsid w:val="0083778C"/>
    <w:rsid w:val="00837F00"/>
    <w:rsid w:val="00844172"/>
    <w:rsid w:val="008453FE"/>
    <w:rsid w:val="00845AF0"/>
    <w:rsid w:val="008460B8"/>
    <w:rsid w:val="00846216"/>
    <w:rsid w:val="008462B1"/>
    <w:rsid w:val="00847EB9"/>
    <w:rsid w:val="00847F51"/>
    <w:rsid w:val="008509D3"/>
    <w:rsid w:val="008531D3"/>
    <w:rsid w:val="0085664A"/>
    <w:rsid w:val="00860100"/>
    <w:rsid w:val="00864A61"/>
    <w:rsid w:val="00864F63"/>
    <w:rsid w:val="00866BDD"/>
    <w:rsid w:val="00866F74"/>
    <w:rsid w:val="00872B3F"/>
    <w:rsid w:val="0087508A"/>
    <w:rsid w:val="00875B7C"/>
    <w:rsid w:val="00875D7C"/>
    <w:rsid w:val="00876029"/>
    <w:rsid w:val="0087656B"/>
    <w:rsid w:val="00876F5C"/>
    <w:rsid w:val="0088198F"/>
    <w:rsid w:val="00883753"/>
    <w:rsid w:val="008842B2"/>
    <w:rsid w:val="00885D51"/>
    <w:rsid w:val="00891ED9"/>
    <w:rsid w:val="00897D49"/>
    <w:rsid w:val="008A0065"/>
    <w:rsid w:val="008A1F10"/>
    <w:rsid w:val="008A20CD"/>
    <w:rsid w:val="008A454F"/>
    <w:rsid w:val="008A597C"/>
    <w:rsid w:val="008A6C95"/>
    <w:rsid w:val="008A7C45"/>
    <w:rsid w:val="008B0D49"/>
    <w:rsid w:val="008B1CA2"/>
    <w:rsid w:val="008B2408"/>
    <w:rsid w:val="008B2923"/>
    <w:rsid w:val="008B5DCA"/>
    <w:rsid w:val="008B7CA5"/>
    <w:rsid w:val="008C17A1"/>
    <w:rsid w:val="008C27A7"/>
    <w:rsid w:val="008C3647"/>
    <w:rsid w:val="008C477B"/>
    <w:rsid w:val="008C5AC5"/>
    <w:rsid w:val="008C5B3D"/>
    <w:rsid w:val="008C67A4"/>
    <w:rsid w:val="008C7AF7"/>
    <w:rsid w:val="008C7F16"/>
    <w:rsid w:val="008D129F"/>
    <w:rsid w:val="008D19A5"/>
    <w:rsid w:val="008D3276"/>
    <w:rsid w:val="008D39CA"/>
    <w:rsid w:val="008D3E90"/>
    <w:rsid w:val="008D3EC9"/>
    <w:rsid w:val="008D5CCC"/>
    <w:rsid w:val="008D5FDE"/>
    <w:rsid w:val="008D6510"/>
    <w:rsid w:val="008D78DE"/>
    <w:rsid w:val="008E08EB"/>
    <w:rsid w:val="008E1434"/>
    <w:rsid w:val="008E158F"/>
    <w:rsid w:val="008E24BD"/>
    <w:rsid w:val="008E40DA"/>
    <w:rsid w:val="008E500A"/>
    <w:rsid w:val="008E52AD"/>
    <w:rsid w:val="008E6EED"/>
    <w:rsid w:val="008E6F99"/>
    <w:rsid w:val="008E7EAB"/>
    <w:rsid w:val="008E7FD3"/>
    <w:rsid w:val="008F2D9D"/>
    <w:rsid w:val="00900BC1"/>
    <w:rsid w:val="009011F6"/>
    <w:rsid w:val="009030B9"/>
    <w:rsid w:val="00903630"/>
    <w:rsid w:val="00903A44"/>
    <w:rsid w:val="00903E1D"/>
    <w:rsid w:val="00904D0C"/>
    <w:rsid w:val="00906F87"/>
    <w:rsid w:val="0090778F"/>
    <w:rsid w:val="00907E29"/>
    <w:rsid w:val="009105EE"/>
    <w:rsid w:val="00911788"/>
    <w:rsid w:val="00914794"/>
    <w:rsid w:val="00914B1B"/>
    <w:rsid w:val="009200A4"/>
    <w:rsid w:val="009203E0"/>
    <w:rsid w:val="00922CAE"/>
    <w:rsid w:val="00922F77"/>
    <w:rsid w:val="00926546"/>
    <w:rsid w:val="0092678D"/>
    <w:rsid w:val="00926A93"/>
    <w:rsid w:val="0093095B"/>
    <w:rsid w:val="00931297"/>
    <w:rsid w:val="0093646B"/>
    <w:rsid w:val="00937565"/>
    <w:rsid w:val="00937595"/>
    <w:rsid w:val="00937C81"/>
    <w:rsid w:val="00942147"/>
    <w:rsid w:val="009433C7"/>
    <w:rsid w:val="009434C1"/>
    <w:rsid w:val="009453DC"/>
    <w:rsid w:val="00946F33"/>
    <w:rsid w:val="00952972"/>
    <w:rsid w:val="00952CC8"/>
    <w:rsid w:val="00954B0F"/>
    <w:rsid w:val="0095561A"/>
    <w:rsid w:val="009558DE"/>
    <w:rsid w:val="00955938"/>
    <w:rsid w:val="00955F5D"/>
    <w:rsid w:val="00956DFC"/>
    <w:rsid w:val="00956EB3"/>
    <w:rsid w:val="009572C6"/>
    <w:rsid w:val="00960C12"/>
    <w:rsid w:val="00960DFB"/>
    <w:rsid w:val="009636CB"/>
    <w:rsid w:val="00964A95"/>
    <w:rsid w:val="00964F1F"/>
    <w:rsid w:val="0096539B"/>
    <w:rsid w:val="00967D5B"/>
    <w:rsid w:val="00970BAC"/>
    <w:rsid w:val="00971046"/>
    <w:rsid w:val="00972D87"/>
    <w:rsid w:val="0097329D"/>
    <w:rsid w:val="009779CA"/>
    <w:rsid w:val="00977F2B"/>
    <w:rsid w:val="00980F0C"/>
    <w:rsid w:val="00983173"/>
    <w:rsid w:val="009857EE"/>
    <w:rsid w:val="009865CA"/>
    <w:rsid w:val="00986819"/>
    <w:rsid w:val="00987979"/>
    <w:rsid w:val="00992860"/>
    <w:rsid w:val="00993AB6"/>
    <w:rsid w:val="00993F65"/>
    <w:rsid w:val="00995274"/>
    <w:rsid w:val="0099554D"/>
    <w:rsid w:val="009A13A1"/>
    <w:rsid w:val="009A1CE8"/>
    <w:rsid w:val="009A24C0"/>
    <w:rsid w:val="009A3851"/>
    <w:rsid w:val="009A3B11"/>
    <w:rsid w:val="009A4C7E"/>
    <w:rsid w:val="009A4E2F"/>
    <w:rsid w:val="009A5660"/>
    <w:rsid w:val="009A68A0"/>
    <w:rsid w:val="009A7DD5"/>
    <w:rsid w:val="009B0057"/>
    <w:rsid w:val="009B1453"/>
    <w:rsid w:val="009B1654"/>
    <w:rsid w:val="009B2D14"/>
    <w:rsid w:val="009B32EF"/>
    <w:rsid w:val="009B33ED"/>
    <w:rsid w:val="009B4BD7"/>
    <w:rsid w:val="009B4F9B"/>
    <w:rsid w:val="009B5FA9"/>
    <w:rsid w:val="009C0E4B"/>
    <w:rsid w:val="009C0FD0"/>
    <w:rsid w:val="009C174C"/>
    <w:rsid w:val="009C1E52"/>
    <w:rsid w:val="009C3157"/>
    <w:rsid w:val="009C4245"/>
    <w:rsid w:val="009C505B"/>
    <w:rsid w:val="009C52DD"/>
    <w:rsid w:val="009C5843"/>
    <w:rsid w:val="009D03FC"/>
    <w:rsid w:val="009D1F05"/>
    <w:rsid w:val="009D25B2"/>
    <w:rsid w:val="009D2DB4"/>
    <w:rsid w:val="009D34F6"/>
    <w:rsid w:val="009D4127"/>
    <w:rsid w:val="009D464C"/>
    <w:rsid w:val="009D475F"/>
    <w:rsid w:val="009D62D1"/>
    <w:rsid w:val="009D7EF1"/>
    <w:rsid w:val="009E0CAA"/>
    <w:rsid w:val="009E269A"/>
    <w:rsid w:val="009E3436"/>
    <w:rsid w:val="009E47AF"/>
    <w:rsid w:val="009E55F0"/>
    <w:rsid w:val="009E5907"/>
    <w:rsid w:val="009E5EE6"/>
    <w:rsid w:val="009E6EAF"/>
    <w:rsid w:val="009F1B5E"/>
    <w:rsid w:val="009F1BA3"/>
    <w:rsid w:val="009F3779"/>
    <w:rsid w:val="009F471A"/>
    <w:rsid w:val="009F6E3C"/>
    <w:rsid w:val="00A0148B"/>
    <w:rsid w:val="00A014FA"/>
    <w:rsid w:val="00A04413"/>
    <w:rsid w:val="00A05BBB"/>
    <w:rsid w:val="00A06D93"/>
    <w:rsid w:val="00A07E44"/>
    <w:rsid w:val="00A10B05"/>
    <w:rsid w:val="00A10D48"/>
    <w:rsid w:val="00A12902"/>
    <w:rsid w:val="00A12A65"/>
    <w:rsid w:val="00A12B11"/>
    <w:rsid w:val="00A13297"/>
    <w:rsid w:val="00A1331B"/>
    <w:rsid w:val="00A14259"/>
    <w:rsid w:val="00A153C1"/>
    <w:rsid w:val="00A1555E"/>
    <w:rsid w:val="00A15F24"/>
    <w:rsid w:val="00A16358"/>
    <w:rsid w:val="00A1704A"/>
    <w:rsid w:val="00A17EC5"/>
    <w:rsid w:val="00A21589"/>
    <w:rsid w:val="00A23E8D"/>
    <w:rsid w:val="00A24063"/>
    <w:rsid w:val="00A24593"/>
    <w:rsid w:val="00A24E5B"/>
    <w:rsid w:val="00A256E5"/>
    <w:rsid w:val="00A30E49"/>
    <w:rsid w:val="00A33F39"/>
    <w:rsid w:val="00A35784"/>
    <w:rsid w:val="00A35F61"/>
    <w:rsid w:val="00A37E12"/>
    <w:rsid w:val="00A40354"/>
    <w:rsid w:val="00A4097C"/>
    <w:rsid w:val="00A4231F"/>
    <w:rsid w:val="00A42BBB"/>
    <w:rsid w:val="00A432B5"/>
    <w:rsid w:val="00A43770"/>
    <w:rsid w:val="00A46BF7"/>
    <w:rsid w:val="00A47025"/>
    <w:rsid w:val="00A5021A"/>
    <w:rsid w:val="00A5122B"/>
    <w:rsid w:val="00A5387E"/>
    <w:rsid w:val="00A540F1"/>
    <w:rsid w:val="00A56C37"/>
    <w:rsid w:val="00A5774F"/>
    <w:rsid w:val="00A6011E"/>
    <w:rsid w:val="00A60920"/>
    <w:rsid w:val="00A609F4"/>
    <w:rsid w:val="00A62447"/>
    <w:rsid w:val="00A62D58"/>
    <w:rsid w:val="00A6366F"/>
    <w:rsid w:val="00A63E22"/>
    <w:rsid w:val="00A64A6F"/>
    <w:rsid w:val="00A712BE"/>
    <w:rsid w:val="00A7282B"/>
    <w:rsid w:val="00A72FE7"/>
    <w:rsid w:val="00A73233"/>
    <w:rsid w:val="00A73DB8"/>
    <w:rsid w:val="00A74985"/>
    <w:rsid w:val="00A75138"/>
    <w:rsid w:val="00A7669D"/>
    <w:rsid w:val="00A76CFD"/>
    <w:rsid w:val="00A76E9F"/>
    <w:rsid w:val="00A7713D"/>
    <w:rsid w:val="00A77649"/>
    <w:rsid w:val="00A77DA2"/>
    <w:rsid w:val="00A82629"/>
    <w:rsid w:val="00A83CBB"/>
    <w:rsid w:val="00A850E3"/>
    <w:rsid w:val="00A8580E"/>
    <w:rsid w:val="00A85D4C"/>
    <w:rsid w:val="00A90EDE"/>
    <w:rsid w:val="00A91119"/>
    <w:rsid w:val="00A971B5"/>
    <w:rsid w:val="00AA317B"/>
    <w:rsid w:val="00AA3BA9"/>
    <w:rsid w:val="00AA6274"/>
    <w:rsid w:val="00AA7ADD"/>
    <w:rsid w:val="00AA7B2F"/>
    <w:rsid w:val="00AB1D0B"/>
    <w:rsid w:val="00AB2366"/>
    <w:rsid w:val="00AB37A5"/>
    <w:rsid w:val="00AB3B74"/>
    <w:rsid w:val="00AB4762"/>
    <w:rsid w:val="00AB7242"/>
    <w:rsid w:val="00AB753F"/>
    <w:rsid w:val="00AB7CEA"/>
    <w:rsid w:val="00AC1F88"/>
    <w:rsid w:val="00AC2DC7"/>
    <w:rsid w:val="00AC6A71"/>
    <w:rsid w:val="00AC6C91"/>
    <w:rsid w:val="00AC7B55"/>
    <w:rsid w:val="00AC7CF0"/>
    <w:rsid w:val="00AD2CC6"/>
    <w:rsid w:val="00AD3E8E"/>
    <w:rsid w:val="00AD4872"/>
    <w:rsid w:val="00AD59BD"/>
    <w:rsid w:val="00AD5A35"/>
    <w:rsid w:val="00AD5EB4"/>
    <w:rsid w:val="00AD73D4"/>
    <w:rsid w:val="00AD7663"/>
    <w:rsid w:val="00AE00B9"/>
    <w:rsid w:val="00AE0B0F"/>
    <w:rsid w:val="00AE2B43"/>
    <w:rsid w:val="00AE464A"/>
    <w:rsid w:val="00AE51F4"/>
    <w:rsid w:val="00AE68A8"/>
    <w:rsid w:val="00AF06E6"/>
    <w:rsid w:val="00AF21AD"/>
    <w:rsid w:val="00AF3D84"/>
    <w:rsid w:val="00AF4B80"/>
    <w:rsid w:val="00AF533D"/>
    <w:rsid w:val="00AF5542"/>
    <w:rsid w:val="00AF610F"/>
    <w:rsid w:val="00AF64A3"/>
    <w:rsid w:val="00AF69BC"/>
    <w:rsid w:val="00B01F1B"/>
    <w:rsid w:val="00B02494"/>
    <w:rsid w:val="00B056F3"/>
    <w:rsid w:val="00B057C8"/>
    <w:rsid w:val="00B11436"/>
    <w:rsid w:val="00B11924"/>
    <w:rsid w:val="00B13BEB"/>
    <w:rsid w:val="00B152E3"/>
    <w:rsid w:val="00B1541A"/>
    <w:rsid w:val="00B16B33"/>
    <w:rsid w:val="00B2184A"/>
    <w:rsid w:val="00B22F47"/>
    <w:rsid w:val="00B248A6"/>
    <w:rsid w:val="00B2566D"/>
    <w:rsid w:val="00B26324"/>
    <w:rsid w:val="00B26998"/>
    <w:rsid w:val="00B319D3"/>
    <w:rsid w:val="00B322E6"/>
    <w:rsid w:val="00B3334A"/>
    <w:rsid w:val="00B33800"/>
    <w:rsid w:val="00B34A41"/>
    <w:rsid w:val="00B34F5B"/>
    <w:rsid w:val="00B36CF5"/>
    <w:rsid w:val="00B36E1C"/>
    <w:rsid w:val="00B3757C"/>
    <w:rsid w:val="00B37CA4"/>
    <w:rsid w:val="00B37D34"/>
    <w:rsid w:val="00B403ED"/>
    <w:rsid w:val="00B40DC9"/>
    <w:rsid w:val="00B428A5"/>
    <w:rsid w:val="00B42D39"/>
    <w:rsid w:val="00B444F8"/>
    <w:rsid w:val="00B4548D"/>
    <w:rsid w:val="00B459C5"/>
    <w:rsid w:val="00B45ABD"/>
    <w:rsid w:val="00B46A17"/>
    <w:rsid w:val="00B47EDC"/>
    <w:rsid w:val="00B50A49"/>
    <w:rsid w:val="00B51DEB"/>
    <w:rsid w:val="00B52AA0"/>
    <w:rsid w:val="00B53F58"/>
    <w:rsid w:val="00B54282"/>
    <w:rsid w:val="00B66310"/>
    <w:rsid w:val="00B6695D"/>
    <w:rsid w:val="00B6739F"/>
    <w:rsid w:val="00B6743E"/>
    <w:rsid w:val="00B707C1"/>
    <w:rsid w:val="00B70F5A"/>
    <w:rsid w:val="00B714D0"/>
    <w:rsid w:val="00B72134"/>
    <w:rsid w:val="00B72CD7"/>
    <w:rsid w:val="00B72E68"/>
    <w:rsid w:val="00B7357F"/>
    <w:rsid w:val="00B73CD3"/>
    <w:rsid w:val="00B752CC"/>
    <w:rsid w:val="00B753CB"/>
    <w:rsid w:val="00B75879"/>
    <w:rsid w:val="00B76359"/>
    <w:rsid w:val="00B818ED"/>
    <w:rsid w:val="00B8261F"/>
    <w:rsid w:val="00B83505"/>
    <w:rsid w:val="00B8391B"/>
    <w:rsid w:val="00B85EAF"/>
    <w:rsid w:val="00B85EB4"/>
    <w:rsid w:val="00B86779"/>
    <w:rsid w:val="00B913E9"/>
    <w:rsid w:val="00B91745"/>
    <w:rsid w:val="00B91882"/>
    <w:rsid w:val="00B91CF0"/>
    <w:rsid w:val="00B92642"/>
    <w:rsid w:val="00B929F6"/>
    <w:rsid w:val="00B9339A"/>
    <w:rsid w:val="00B94615"/>
    <w:rsid w:val="00B94BD7"/>
    <w:rsid w:val="00B95A90"/>
    <w:rsid w:val="00B95AD0"/>
    <w:rsid w:val="00B95D75"/>
    <w:rsid w:val="00BA5DC4"/>
    <w:rsid w:val="00BA6FC6"/>
    <w:rsid w:val="00BB0BAC"/>
    <w:rsid w:val="00BB258D"/>
    <w:rsid w:val="00BB398B"/>
    <w:rsid w:val="00BB4C9F"/>
    <w:rsid w:val="00BB53C7"/>
    <w:rsid w:val="00BB5DA0"/>
    <w:rsid w:val="00BB6108"/>
    <w:rsid w:val="00BC1085"/>
    <w:rsid w:val="00BC24F8"/>
    <w:rsid w:val="00BC2623"/>
    <w:rsid w:val="00BC32E5"/>
    <w:rsid w:val="00BC6759"/>
    <w:rsid w:val="00BC6802"/>
    <w:rsid w:val="00BC68E4"/>
    <w:rsid w:val="00BC6B35"/>
    <w:rsid w:val="00BC716F"/>
    <w:rsid w:val="00BD0707"/>
    <w:rsid w:val="00BD109B"/>
    <w:rsid w:val="00BD2253"/>
    <w:rsid w:val="00BD26AF"/>
    <w:rsid w:val="00BD2A0D"/>
    <w:rsid w:val="00BD30A2"/>
    <w:rsid w:val="00BD4431"/>
    <w:rsid w:val="00BD5315"/>
    <w:rsid w:val="00BD6CC1"/>
    <w:rsid w:val="00BD79CA"/>
    <w:rsid w:val="00BE0E74"/>
    <w:rsid w:val="00BE1E1A"/>
    <w:rsid w:val="00BE39CD"/>
    <w:rsid w:val="00BE3D5F"/>
    <w:rsid w:val="00BE7A2D"/>
    <w:rsid w:val="00BF0FA7"/>
    <w:rsid w:val="00BF20DC"/>
    <w:rsid w:val="00BF21BC"/>
    <w:rsid w:val="00BF25E6"/>
    <w:rsid w:val="00BF3769"/>
    <w:rsid w:val="00BF4302"/>
    <w:rsid w:val="00BF6495"/>
    <w:rsid w:val="00C0445C"/>
    <w:rsid w:val="00C05AA5"/>
    <w:rsid w:val="00C05BBC"/>
    <w:rsid w:val="00C061DA"/>
    <w:rsid w:val="00C07B7C"/>
    <w:rsid w:val="00C1081E"/>
    <w:rsid w:val="00C122C4"/>
    <w:rsid w:val="00C14460"/>
    <w:rsid w:val="00C14FD5"/>
    <w:rsid w:val="00C21280"/>
    <w:rsid w:val="00C21DBC"/>
    <w:rsid w:val="00C22D37"/>
    <w:rsid w:val="00C23622"/>
    <w:rsid w:val="00C24128"/>
    <w:rsid w:val="00C26152"/>
    <w:rsid w:val="00C26F6E"/>
    <w:rsid w:val="00C333F0"/>
    <w:rsid w:val="00C33E0A"/>
    <w:rsid w:val="00C35895"/>
    <w:rsid w:val="00C360EB"/>
    <w:rsid w:val="00C3675D"/>
    <w:rsid w:val="00C371BF"/>
    <w:rsid w:val="00C43042"/>
    <w:rsid w:val="00C43640"/>
    <w:rsid w:val="00C46B08"/>
    <w:rsid w:val="00C53C67"/>
    <w:rsid w:val="00C5614E"/>
    <w:rsid w:val="00C57CC0"/>
    <w:rsid w:val="00C57D90"/>
    <w:rsid w:val="00C603DD"/>
    <w:rsid w:val="00C614B3"/>
    <w:rsid w:val="00C61615"/>
    <w:rsid w:val="00C616BB"/>
    <w:rsid w:val="00C62837"/>
    <w:rsid w:val="00C63498"/>
    <w:rsid w:val="00C639A1"/>
    <w:rsid w:val="00C63E1A"/>
    <w:rsid w:val="00C648CD"/>
    <w:rsid w:val="00C66C97"/>
    <w:rsid w:val="00C71437"/>
    <w:rsid w:val="00C71946"/>
    <w:rsid w:val="00C76DF2"/>
    <w:rsid w:val="00C80961"/>
    <w:rsid w:val="00C80D7E"/>
    <w:rsid w:val="00C819E1"/>
    <w:rsid w:val="00C83941"/>
    <w:rsid w:val="00C850EB"/>
    <w:rsid w:val="00C85B09"/>
    <w:rsid w:val="00C90071"/>
    <w:rsid w:val="00C910E4"/>
    <w:rsid w:val="00C93EBA"/>
    <w:rsid w:val="00C9438F"/>
    <w:rsid w:val="00C9475D"/>
    <w:rsid w:val="00C95073"/>
    <w:rsid w:val="00C968A0"/>
    <w:rsid w:val="00C9703B"/>
    <w:rsid w:val="00C9773E"/>
    <w:rsid w:val="00C97E2E"/>
    <w:rsid w:val="00C97EDF"/>
    <w:rsid w:val="00CA0FE0"/>
    <w:rsid w:val="00CA2239"/>
    <w:rsid w:val="00CA28C0"/>
    <w:rsid w:val="00CA3F5A"/>
    <w:rsid w:val="00CA4A22"/>
    <w:rsid w:val="00CA5123"/>
    <w:rsid w:val="00CA5473"/>
    <w:rsid w:val="00CA57DD"/>
    <w:rsid w:val="00CA6C9B"/>
    <w:rsid w:val="00CA78B1"/>
    <w:rsid w:val="00CB008C"/>
    <w:rsid w:val="00CB099D"/>
    <w:rsid w:val="00CB0D6B"/>
    <w:rsid w:val="00CB2EC0"/>
    <w:rsid w:val="00CB4240"/>
    <w:rsid w:val="00CB4403"/>
    <w:rsid w:val="00CB4CCF"/>
    <w:rsid w:val="00CB504F"/>
    <w:rsid w:val="00CB74C3"/>
    <w:rsid w:val="00CB763C"/>
    <w:rsid w:val="00CC0015"/>
    <w:rsid w:val="00CC0CEF"/>
    <w:rsid w:val="00CC30E1"/>
    <w:rsid w:val="00CC3B89"/>
    <w:rsid w:val="00CC44DE"/>
    <w:rsid w:val="00CC7005"/>
    <w:rsid w:val="00CC731D"/>
    <w:rsid w:val="00CD2159"/>
    <w:rsid w:val="00CD3076"/>
    <w:rsid w:val="00CD3E00"/>
    <w:rsid w:val="00CD3F0E"/>
    <w:rsid w:val="00CD6067"/>
    <w:rsid w:val="00CD6562"/>
    <w:rsid w:val="00CD6E31"/>
    <w:rsid w:val="00CE0812"/>
    <w:rsid w:val="00CE0AD9"/>
    <w:rsid w:val="00CE18B7"/>
    <w:rsid w:val="00CE1D9E"/>
    <w:rsid w:val="00CE3A5F"/>
    <w:rsid w:val="00CE79EB"/>
    <w:rsid w:val="00CE7D74"/>
    <w:rsid w:val="00CF12C9"/>
    <w:rsid w:val="00CF3041"/>
    <w:rsid w:val="00CF52DF"/>
    <w:rsid w:val="00CF533A"/>
    <w:rsid w:val="00CF634A"/>
    <w:rsid w:val="00CF6C47"/>
    <w:rsid w:val="00D02234"/>
    <w:rsid w:val="00D023FE"/>
    <w:rsid w:val="00D04365"/>
    <w:rsid w:val="00D0460A"/>
    <w:rsid w:val="00D0563F"/>
    <w:rsid w:val="00D06368"/>
    <w:rsid w:val="00D06FB8"/>
    <w:rsid w:val="00D07F33"/>
    <w:rsid w:val="00D10F20"/>
    <w:rsid w:val="00D12F16"/>
    <w:rsid w:val="00D132BA"/>
    <w:rsid w:val="00D15446"/>
    <w:rsid w:val="00D158E1"/>
    <w:rsid w:val="00D15E89"/>
    <w:rsid w:val="00D16562"/>
    <w:rsid w:val="00D175E9"/>
    <w:rsid w:val="00D203AD"/>
    <w:rsid w:val="00D21529"/>
    <w:rsid w:val="00D2260B"/>
    <w:rsid w:val="00D22BD4"/>
    <w:rsid w:val="00D2493A"/>
    <w:rsid w:val="00D24DF0"/>
    <w:rsid w:val="00D26684"/>
    <w:rsid w:val="00D304C8"/>
    <w:rsid w:val="00D31A11"/>
    <w:rsid w:val="00D34825"/>
    <w:rsid w:val="00D34890"/>
    <w:rsid w:val="00D351AC"/>
    <w:rsid w:val="00D36431"/>
    <w:rsid w:val="00D36C2D"/>
    <w:rsid w:val="00D40987"/>
    <w:rsid w:val="00D421EA"/>
    <w:rsid w:val="00D45649"/>
    <w:rsid w:val="00D47BFF"/>
    <w:rsid w:val="00D500DA"/>
    <w:rsid w:val="00D51512"/>
    <w:rsid w:val="00D52A8B"/>
    <w:rsid w:val="00D53319"/>
    <w:rsid w:val="00D53BC3"/>
    <w:rsid w:val="00D53D99"/>
    <w:rsid w:val="00D555E8"/>
    <w:rsid w:val="00D561D1"/>
    <w:rsid w:val="00D5638D"/>
    <w:rsid w:val="00D5692D"/>
    <w:rsid w:val="00D579A0"/>
    <w:rsid w:val="00D57D28"/>
    <w:rsid w:val="00D61280"/>
    <w:rsid w:val="00D616C1"/>
    <w:rsid w:val="00D62484"/>
    <w:rsid w:val="00D629AA"/>
    <w:rsid w:val="00D63414"/>
    <w:rsid w:val="00D64655"/>
    <w:rsid w:val="00D64A53"/>
    <w:rsid w:val="00D656BB"/>
    <w:rsid w:val="00D65AFC"/>
    <w:rsid w:val="00D66862"/>
    <w:rsid w:val="00D67605"/>
    <w:rsid w:val="00D7023B"/>
    <w:rsid w:val="00D703C0"/>
    <w:rsid w:val="00D7047F"/>
    <w:rsid w:val="00D72996"/>
    <w:rsid w:val="00D736AB"/>
    <w:rsid w:val="00D73D9F"/>
    <w:rsid w:val="00D749BC"/>
    <w:rsid w:val="00D74E50"/>
    <w:rsid w:val="00D760DE"/>
    <w:rsid w:val="00D817B6"/>
    <w:rsid w:val="00D81BFB"/>
    <w:rsid w:val="00D82B40"/>
    <w:rsid w:val="00D8522D"/>
    <w:rsid w:val="00D8526E"/>
    <w:rsid w:val="00D85C82"/>
    <w:rsid w:val="00D9045A"/>
    <w:rsid w:val="00D92CA0"/>
    <w:rsid w:val="00D92EBD"/>
    <w:rsid w:val="00D94E0A"/>
    <w:rsid w:val="00D9505D"/>
    <w:rsid w:val="00D95CAA"/>
    <w:rsid w:val="00D969BC"/>
    <w:rsid w:val="00DA080A"/>
    <w:rsid w:val="00DA0AFA"/>
    <w:rsid w:val="00DA15C9"/>
    <w:rsid w:val="00DA6083"/>
    <w:rsid w:val="00DA777A"/>
    <w:rsid w:val="00DB2433"/>
    <w:rsid w:val="00DB3B85"/>
    <w:rsid w:val="00DB5EFD"/>
    <w:rsid w:val="00DC35F4"/>
    <w:rsid w:val="00DC3FC5"/>
    <w:rsid w:val="00DD061E"/>
    <w:rsid w:val="00DD13E2"/>
    <w:rsid w:val="00DD140B"/>
    <w:rsid w:val="00DD159B"/>
    <w:rsid w:val="00DD1A0C"/>
    <w:rsid w:val="00DD1AC7"/>
    <w:rsid w:val="00DD3EBE"/>
    <w:rsid w:val="00DD4716"/>
    <w:rsid w:val="00DD659C"/>
    <w:rsid w:val="00DE07C3"/>
    <w:rsid w:val="00DE1986"/>
    <w:rsid w:val="00DE232C"/>
    <w:rsid w:val="00DE2E45"/>
    <w:rsid w:val="00DE39C3"/>
    <w:rsid w:val="00DE7E68"/>
    <w:rsid w:val="00DF063C"/>
    <w:rsid w:val="00DF0D00"/>
    <w:rsid w:val="00DF1139"/>
    <w:rsid w:val="00DF1AEE"/>
    <w:rsid w:val="00DF2043"/>
    <w:rsid w:val="00DF3006"/>
    <w:rsid w:val="00DF4393"/>
    <w:rsid w:val="00DF5066"/>
    <w:rsid w:val="00DF6BB9"/>
    <w:rsid w:val="00DF6C3D"/>
    <w:rsid w:val="00DF765C"/>
    <w:rsid w:val="00DF7A4F"/>
    <w:rsid w:val="00E01BF5"/>
    <w:rsid w:val="00E0299A"/>
    <w:rsid w:val="00E02A77"/>
    <w:rsid w:val="00E105F8"/>
    <w:rsid w:val="00E10F76"/>
    <w:rsid w:val="00E11831"/>
    <w:rsid w:val="00E12397"/>
    <w:rsid w:val="00E12EF7"/>
    <w:rsid w:val="00E1381C"/>
    <w:rsid w:val="00E14352"/>
    <w:rsid w:val="00E14844"/>
    <w:rsid w:val="00E15DC9"/>
    <w:rsid w:val="00E16BFE"/>
    <w:rsid w:val="00E17EDD"/>
    <w:rsid w:val="00E20701"/>
    <w:rsid w:val="00E21065"/>
    <w:rsid w:val="00E2142E"/>
    <w:rsid w:val="00E21A64"/>
    <w:rsid w:val="00E21D72"/>
    <w:rsid w:val="00E25141"/>
    <w:rsid w:val="00E25783"/>
    <w:rsid w:val="00E2633A"/>
    <w:rsid w:val="00E268F7"/>
    <w:rsid w:val="00E26AAF"/>
    <w:rsid w:val="00E301B6"/>
    <w:rsid w:val="00E3094A"/>
    <w:rsid w:val="00E31AFD"/>
    <w:rsid w:val="00E33B81"/>
    <w:rsid w:val="00E33DF4"/>
    <w:rsid w:val="00E34111"/>
    <w:rsid w:val="00E34D15"/>
    <w:rsid w:val="00E350CE"/>
    <w:rsid w:val="00E35D64"/>
    <w:rsid w:val="00E36687"/>
    <w:rsid w:val="00E369D1"/>
    <w:rsid w:val="00E370D8"/>
    <w:rsid w:val="00E37A9C"/>
    <w:rsid w:val="00E431F3"/>
    <w:rsid w:val="00E449EA"/>
    <w:rsid w:val="00E44A9B"/>
    <w:rsid w:val="00E5072A"/>
    <w:rsid w:val="00E51FB1"/>
    <w:rsid w:val="00E540C2"/>
    <w:rsid w:val="00E54303"/>
    <w:rsid w:val="00E54C9A"/>
    <w:rsid w:val="00E560FD"/>
    <w:rsid w:val="00E563D4"/>
    <w:rsid w:val="00E565F8"/>
    <w:rsid w:val="00E604BF"/>
    <w:rsid w:val="00E607BD"/>
    <w:rsid w:val="00E61D8C"/>
    <w:rsid w:val="00E63510"/>
    <w:rsid w:val="00E63863"/>
    <w:rsid w:val="00E669E4"/>
    <w:rsid w:val="00E66AA5"/>
    <w:rsid w:val="00E6782B"/>
    <w:rsid w:val="00E70C07"/>
    <w:rsid w:val="00E73ED3"/>
    <w:rsid w:val="00E74C1D"/>
    <w:rsid w:val="00E74E38"/>
    <w:rsid w:val="00E83C33"/>
    <w:rsid w:val="00E86EC6"/>
    <w:rsid w:val="00E86F5A"/>
    <w:rsid w:val="00E900BF"/>
    <w:rsid w:val="00E91285"/>
    <w:rsid w:val="00E9139F"/>
    <w:rsid w:val="00E92400"/>
    <w:rsid w:val="00E92F78"/>
    <w:rsid w:val="00E938DD"/>
    <w:rsid w:val="00E93CDE"/>
    <w:rsid w:val="00E942D1"/>
    <w:rsid w:val="00E944CD"/>
    <w:rsid w:val="00E94712"/>
    <w:rsid w:val="00E96E1B"/>
    <w:rsid w:val="00E97C64"/>
    <w:rsid w:val="00EA0C18"/>
    <w:rsid w:val="00EA5D8A"/>
    <w:rsid w:val="00EA71CC"/>
    <w:rsid w:val="00EB0075"/>
    <w:rsid w:val="00EB2725"/>
    <w:rsid w:val="00EB338D"/>
    <w:rsid w:val="00EB5299"/>
    <w:rsid w:val="00EB5BB5"/>
    <w:rsid w:val="00EC04BA"/>
    <w:rsid w:val="00EC0D92"/>
    <w:rsid w:val="00EC141B"/>
    <w:rsid w:val="00EC4CC1"/>
    <w:rsid w:val="00EC54F9"/>
    <w:rsid w:val="00EC6186"/>
    <w:rsid w:val="00EC63F2"/>
    <w:rsid w:val="00EC68CC"/>
    <w:rsid w:val="00ED0357"/>
    <w:rsid w:val="00ED110C"/>
    <w:rsid w:val="00ED237D"/>
    <w:rsid w:val="00ED27CA"/>
    <w:rsid w:val="00ED34B9"/>
    <w:rsid w:val="00ED5CCF"/>
    <w:rsid w:val="00ED6062"/>
    <w:rsid w:val="00ED7A28"/>
    <w:rsid w:val="00EE00F0"/>
    <w:rsid w:val="00EE045A"/>
    <w:rsid w:val="00EE05E8"/>
    <w:rsid w:val="00EE097F"/>
    <w:rsid w:val="00EE1161"/>
    <w:rsid w:val="00EE2BD1"/>
    <w:rsid w:val="00EE2D75"/>
    <w:rsid w:val="00EE2DE5"/>
    <w:rsid w:val="00EE468F"/>
    <w:rsid w:val="00EE5285"/>
    <w:rsid w:val="00EE5501"/>
    <w:rsid w:val="00EE5C23"/>
    <w:rsid w:val="00EF03A5"/>
    <w:rsid w:val="00EF08CC"/>
    <w:rsid w:val="00EF0DF1"/>
    <w:rsid w:val="00EF1540"/>
    <w:rsid w:val="00EF1DE1"/>
    <w:rsid w:val="00EF24E1"/>
    <w:rsid w:val="00EF3A05"/>
    <w:rsid w:val="00EF605A"/>
    <w:rsid w:val="00EF7A88"/>
    <w:rsid w:val="00F020AC"/>
    <w:rsid w:val="00F0316E"/>
    <w:rsid w:val="00F03424"/>
    <w:rsid w:val="00F03F80"/>
    <w:rsid w:val="00F0568B"/>
    <w:rsid w:val="00F06840"/>
    <w:rsid w:val="00F12071"/>
    <w:rsid w:val="00F12A8C"/>
    <w:rsid w:val="00F12D17"/>
    <w:rsid w:val="00F13719"/>
    <w:rsid w:val="00F16A5D"/>
    <w:rsid w:val="00F17956"/>
    <w:rsid w:val="00F17ECC"/>
    <w:rsid w:val="00F2024D"/>
    <w:rsid w:val="00F20DCB"/>
    <w:rsid w:val="00F254FC"/>
    <w:rsid w:val="00F27595"/>
    <w:rsid w:val="00F30186"/>
    <w:rsid w:val="00F3037E"/>
    <w:rsid w:val="00F30F06"/>
    <w:rsid w:val="00F32590"/>
    <w:rsid w:val="00F326B0"/>
    <w:rsid w:val="00F32EAB"/>
    <w:rsid w:val="00F346D7"/>
    <w:rsid w:val="00F347A6"/>
    <w:rsid w:val="00F34CB2"/>
    <w:rsid w:val="00F34FE3"/>
    <w:rsid w:val="00F36D48"/>
    <w:rsid w:val="00F41DA1"/>
    <w:rsid w:val="00F42DAA"/>
    <w:rsid w:val="00F4370B"/>
    <w:rsid w:val="00F43DEE"/>
    <w:rsid w:val="00F44BE3"/>
    <w:rsid w:val="00F45D21"/>
    <w:rsid w:val="00F4662C"/>
    <w:rsid w:val="00F46661"/>
    <w:rsid w:val="00F469A7"/>
    <w:rsid w:val="00F47432"/>
    <w:rsid w:val="00F47FB7"/>
    <w:rsid w:val="00F5063B"/>
    <w:rsid w:val="00F51812"/>
    <w:rsid w:val="00F53A82"/>
    <w:rsid w:val="00F557D2"/>
    <w:rsid w:val="00F566B3"/>
    <w:rsid w:val="00F57739"/>
    <w:rsid w:val="00F62EA9"/>
    <w:rsid w:val="00F633A2"/>
    <w:rsid w:val="00F634DD"/>
    <w:rsid w:val="00F635E9"/>
    <w:rsid w:val="00F63AF9"/>
    <w:rsid w:val="00F63D10"/>
    <w:rsid w:val="00F646B9"/>
    <w:rsid w:val="00F70441"/>
    <w:rsid w:val="00F7084F"/>
    <w:rsid w:val="00F73633"/>
    <w:rsid w:val="00F73DB7"/>
    <w:rsid w:val="00F742D0"/>
    <w:rsid w:val="00F74F29"/>
    <w:rsid w:val="00F76707"/>
    <w:rsid w:val="00F76BE8"/>
    <w:rsid w:val="00F775E0"/>
    <w:rsid w:val="00F82224"/>
    <w:rsid w:val="00F82320"/>
    <w:rsid w:val="00F82A52"/>
    <w:rsid w:val="00F84503"/>
    <w:rsid w:val="00F846F8"/>
    <w:rsid w:val="00F851D1"/>
    <w:rsid w:val="00F85A4D"/>
    <w:rsid w:val="00F85FB0"/>
    <w:rsid w:val="00F876B4"/>
    <w:rsid w:val="00F87772"/>
    <w:rsid w:val="00F911DE"/>
    <w:rsid w:val="00F91DC0"/>
    <w:rsid w:val="00F921EA"/>
    <w:rsid w:val="00F9410C"/>
    <w:rsid w:val="00F9415F"/>
    <w:rsid w:val="00F94881"/>
    <w:rsid w:val="00F95589"/>
    <w:rsid w:val="00F9666C"/>
    <w:rsid w:val="00F967ED"/>
    <w:rsid w:val="00FA1390"/>
    <w:rsid w:val="00FA1ECB"/>
    <w:rsid w:val="00FA1FF8"/>
    <w:rsid w:val="00FA27D5"/>
    <w:rsid w:val="00FA2B13"/>
    <w:rsid w:val="00FA344B"/>
    <w:rsid w:val="00FA4DED"/>
    <w:rsid w:val="00FA5564"/>
    <w:rsid w:val="00FA714F"/>
    <w:rsid w:val="00FA71DC"/>
    <w:rsid w:val="00FB47BA"/>
    <w:rsid w:val="00FB4EF4"/>
    <w:rsid w:val="00FB5440"/>
    <w:rsid w:val="00FB74E5"/>
    <w:rsid w:val="00FC058D"/>
    <w:rsid w:val="00FC3EE6"/>
    <w:rsid w:val="00FC4153"/>
    <w:rsid w:val="00FC4A38"/>
    <w:rsid w:val="00FC4D4B"/>
    <w:rsid w:val="00FC5E2A"/>
    <w:rsid w:val="00FC6D8C"/>
    <w:rsid w:val="00FD07AA"/>
    <w:rsid w:val="00FD0945"/>
    <w:rsid w:val="00FD1433"/>
    <w:rsid w:val="00FD1598"/>
    <w:rsid w:val="00FD1FE1"/>
    <w:rsid w:val="00FD3C37"/>
    <w:rsid w:val="00FD542A"/>
    <w:rsid w:val="00FD546C"/>
    <w:rsid w:val="00FD7B58"/>
    <w:rsid w:val="00FE0832"/>
    <w:rsid w:val="00FE1304"/>
    <w:rsid w:val="00FE1425"/>
    <w:rsid w:val="00FE1538"/>
    <w:rsid w:val="00FE205A"/>
    <w:rsid w:val="00FE3440"/>
    <w:rsid w:val="00FE3BDA"/>
    <w:rsid w:val="00FE4EC8"/>
    <w:rsid w:val="00FE4F47"/>
    <w:rsid w:val="00FE7499"/>
    <w:rsid w:val="00FE75A6"/>
    <w:rsid w:val="00FE7732"/>
    <w:rsid w:val="00FF0FA7"/>
    <w:rsid w:val="00FF520B"/>
    <w:rsid w:val="00FF5D2A"/>
    <w:rsid w:val="00FF5EF9"/>
    <w:rsid w:val="00FF6459"/>
    <w:rsid w:val="00FF7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A251"/>
  <w15:chartTrackingRefBased/>
  <w15:docId w15:val="{18CF603F-EA6A-435C-89C1-C1C1D495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FD1F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unhideWhenUsed/>
    <w:qFormat/>
    <w:rsid w:val="008E7E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B09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806BDF"/>
    <w:pPr>
      <w:spacing w:after="0" w:line="240" w:lineRule="auto"/>
    </w:pPr>
    <w:rPr>
      <w:sz w:val="20"/>
      <w:szCs w:val="20"/>
    </w:rPr>
  </w:style>
  <w:style w:type="character" w:customStyle="1" w:styleId="TextonotapieCar">
    <w:name w:val="Texto nota pie Car"/>
    <w:basedOn w:val="Fuentedeprrafopredeter"/>
    <w:link w:val="Textonotapie"/>
    <w:uiPriority w:val="99"/>
    <w:rsid w:val="00806BDF"/>
    <w:rPr>
      <w:sz w:val="20"/>
      <w:szCs w:val="20"/>
    </w:rPr>
  </w:style>
  <w:style w:type="character" w:styleId="Refdenotaalpie">
    <w:name w:val="footnote reference"/>
    <w:basedOn w:val="Fuentedeprrafopredeter"/>
    <w:uiPriority w:val="99"/>
    <w:semiHidden/>
    <w:unhideWhenUsed/>
    <w:rsid w:val="00806BDF"/>
    <w:rPr>
      <w:vertAlign w:val="superscript"/>
    </w:rPr>
  </w:style>
  <w:style w:type="paragraph" w:customStyle="1" w:styleId="Default">
    <w:name w:val="Default"/>
    <w:rsid w:val="00806BDF"/>
    <w:pPr>
      <w:autoSpaceDE w:val="0"/>
      <w:autoSpaceDN w:val="0"/>
      <w:adjustRightInd w:val="0"/>
      <w:spacing w:after="0" w:line="240" w:lineRule="auto"/>
    </w:pPr>
    <w:rPr>
      <w:rFonts w:ascii="Code" w:hAnsi="Code" w:cs="Code"/>
      <w:color w:val="000000"/>
      <w:sz w:val="24"/>
      <w:szCs w:val="24"/>
    </w:rPr>
  </w:style>
  <w:style w:type="character" w:styleId="Hipervnculo">
    <w:name w:val="Hyperlink"/>
    <w:basedOn w:val="Fuentedeprrafopredeter"/>
    <w:uiPriority w:val="99"/>
    <w:unhideWhenUsed/>
    <w:rsid w:val="0061052B"/>
    <w:rPr>
      <w:color w:val="663300"/>
      <w:u w:val="single"/>
    </w:rPr>
  </w:style>
  <w:style w:type="character" w:customStyle="1" w:styleId="titulo">
    <w:name w:val="titulo"/>
    <w:basedOn w:val="Fuentedeprrafopredeter"/>
    <w:rsid w:val="0061052B"/>
  </w:style>
  <w:style w:type="character" w:customStyle="1" w:styleId="Ttulo1Car">
    <w:name w:val="Título 1 Car"/>
    <w:basedOn w:val="Fuentedeprrafopredeter"/>
    <w:link w:val="Ttulo1"/>
    <w:uiPriority w:val="9"/>
    <w:rsid w:val="00FD1FE1"/>
    <w:rPr>
      <w:rFonts w:ascii="Times New Roman" w:eastAsia="Times New Roman" w:hAnsi="Times New Roman" w:cs="Times New Roman"/>
      <w:b/>
      <w:bCs/>
      <w:kern w:val="36"/>
      <w:sz w:val="48"/>
      <w:szCs w:val="48"/>
    </w:rPr>
  </w:style>
  <w:style w:type="character" w:styleId="Textoennegrita">
    <w:name w:val="Strong"/>
    <w:basedOn w:val="Fuentedeprrafopredeter"/>
    <w:uiPriority w:val="22"/>
    <w:qFormat/>
    <w:rsid w:val="00FE1304"/>
    <w:rPr>
      <w:b/>
      <w:bCs/>
    </w:rPr>
  </w:style>
  <w:style w:type="character" w:customStyle="1" w:styleId="Ttulo3Car">
    <w:name w:val="Título 3 Car"/>
    <w:basedOn w:val="Fuentedeprrafopredeter"/>
    <w:link w:val="Ttulo3"/>
    <w:uiPriority w:val="9"/>
    <w:rsid w:val="00CB099D"/>
    <w:rPr>
      <w:rFonts w:asciiTheme="majorHAnsi" w:eastAsiaTheme="majorEastAsia" w:hAnsiTheme="majorHAnsi" w:cstheme="majorBidi"/>
      <w:color w:val="1F4D78" w:themeColor="accent1" w:themeShade="7F"/>
      <w:sz w:val="24"/>
      <w:szCs w:val="24"/>
    </w:rPr>
  </w:style>
  <w:style w:type="character" w:styleId="Hipervnculovisitado">
    <w:name w:val="FollowedHyperlink"/>
    <w:basedOn w:val="Fuentedeprrafopredeter"/>
    <w:uiPriority w:val="99"/>
    <w:semiHidden/>
    <w:unhideWhenUsed/>
    <w:rsid w:val="00414ADF"/>
    <w:rPr>
      <w:color w:val="954F72" w:themeColor="followedHyperlink"/>
      <w:u w:val="single"/>
    </w:rPr>
  </w:style>
  <w:style w:type="character" w:customStyle="1" w:styleId="Ttulo2Car">
    <w:name w:val="Título 2 Car"/>
    <w:basedOn w:val="Fuentedeprrafopredeter"/>
    <w:link w:val="Ttulo2"/>
    <w:uiPriority w:val="9"/>
    <w:rsid w:val="008E7EAB"/>
    <w:rPr>
      <w:rFonts w:asciiTheme="majorHAnsi" w:eastAsiaTheme="majorEastAsia" w:hAnsiTheme="majorHAnsi" w:cstheme="majorBidi"/>
      <w:color w:val="2E74B5" w:themeColor="accent1" w:themeShade="BF"/>
      <w:sz w:val="26"/>
      <w:szCs w:val="26"/>
    </w:rPr>
  </w:style>
  <w:style w:type="character" w:styleId="nfasis">
    <w:name w:val="Emphasis"/>
    <w:basedOn w:val="Fuentedeprrafopredeter"/>
    <w:uiPriority w:val="20"/>
    <w:qFormat/>
    <w:rsid w:val="00234002"/>
    <w:rPr>
      <w:i/>
      <w:iCs/>
    </w:rPr>
  </w:style>
  <w:style w:type="character" w:customStyle="1" w:styleId="st">
    <w:name w:val="st"/>
    <w:basedOn w:val="Fuentedeprrafopredeter"/>
    <w:rsid w:val="00137474"/>
  </w:style>
  <w:style w:type="paragraph" w:styleId="Prrafodelista">
    <w:name w:val="List Paragraph"/>
    <w:basedOn w:val="Normal"/>
    <w:uiPriority w:val="34"/>
    <w:qFormat/>
    <w:rsid w:val="00F0316E"/>
    <w:pPr>
      <w:ind w:left="720"/>
      <w:contextualSpacing/>
    </w:pPr>
  </w:style>
  <w:style w:type="character" w:customStyle="1" w:styleId="e24kjd">
    <w:name w:val="e24kjd"/>
    <w:basedOn w:val="Fuentedeprrafopredeter"/>
    <w:rsid w:val="00FF7903"/>
  </w:style>
  <w:style w:type="character" w:styleId="Refdecomentario">
    <w:name w:val="annotation reference"/>
    <w:basedOn w:val="Fuentedeprrafopredeter"/>
    <w:uiPriority w:val="99"/>
    <w:semiHidden/>
    <w:unhideWhenUsed/>
    <w:rsid w:val="001365AF"/>
    <w:rPr>
      <w:sz w:val="16"/>
      <w:szCs w:val="16"/>
    </w:rPr>
  </w:style>
  <w:style w:type="paragraph" w:styleId="Textocomentario">
    <w:name w:val="annotation text"/>
    <w:basedOn w:val="Normal"/>
    <w:link w:val="TextocomentarioCar"/>
    <w:uiPriority w:val="99"/>
    <w:semiHidden/>
    <w:unhideWhenUsed/>
    <w:rsid w:val="001365A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65AF"/>
    <w:rPr>
      <w:sz w:val="20"/>
      <w:szCs w:val="20"/>
    </w:rPr>
  </w:style>
  <w:style w:type="paragraph" w:styleId="Asuntodelcomentario">
    <w:name w:val="annotation subject"/>
    <w:basedOn w:val="Textocomentario"/>
    <w:next w:val="Textocomentario"/>
    <w:link w:val="AsuntodelcomentarioCar"/>
    <w:uiPriority w:val="99"/>
    <w:semiHidden/>
    <w:unhideWhenUsed/>
    <w:rsid w:val="001365AF"/>
    <w:rPr>
      <w:b/>
      <w:bCs/>
    </w:rPr>
  </w:style>
  <w:style w:type="character" w:customStyle="1" w:styleId="AsuntodelcomentarioCar">
    <w:name w:val="Asunto del comentario Car"/>
    <w:basedOn w:val="TextocomentarioCar"/>
    <w:link w:val="Asuntodelcomentario"/>
    <w:uiPriority w:val="99"/>
    <w:semiHidden/>
    <w:rsid w:val="001365AF"/>
    <w:rPr>
      <w:b/>
      <w:bCs/>
      <w:sz w:val="20"/>
      <w:szCs w:val="20"/>
    </w:rPr>
  </w:style>
  <w:style w:type="paragraph" w:styleId="Textodeglobo">
    <w:name w:val="Balloon Text"/>
    <w:basedOn w:val="Normal"/>
    <w:link w:val="TextodegloboCar"/>
    <w:uiPriority w:val="99"/>
    <w:semiHidden/>
    <w:unhideWhenUsed/>
    <w:rsid w:val="001365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36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518130">
      <w:bodyDiv w:val="1"/>
      <w:marLeft w:val="0"/>
      <w:marRight w:val="0"/>
      <w:marTop w:val="0"/>
      <w:marBottom w:val="0"/>
      <w:divBdr>
        <w:top w:val="none" w:sz="0" w:space="0" w:color="auto"/>
        <w:left w:val="none" w:sz="0" w:space="0" w:color="auto"/>
        <w:bottom w:val="none" w:sz="0" w:space="0" w:color="auto"/>
        <w:right w:val="none" w:sz="0" w:space="0" w:color="auto"/>
      </w:divBdr>
    </w:div>
    <w:div w:id="482241489">
      <w:bodyDiv w:val="1"/>
      <w:marLeft w:val="0"/>
      <w:marRight w:val="0"/>
      <w:marTop w:val="0"/>
      <w:marBottom w:val="0"/>
      <w:divBdr>
        <w:top w:val="none" w:sz="0" w:space="0" w:color="auto"/>
        <w:left w:val="none" w:sz="0" w:space="0" w:color="auto"/>
        <w:bottom w:val="none" w:sz="0" w:space="0" w:color="auto"/>
        <w:right w:val="none" w:sz="0" w:space="0" w:color="auto"/>
      </w:divBdr>
    </w:div>
    <w:div w:id="645012258">
      <w:bodyDiv w:val="1"/>
      <w:marLeft w:val="0"/>
      <w:marRight w:val="0"/>
      <w:marTop w:val="0"/>
      <w:marBottom w:val="0"/>
      <w:divBdr>
        <w:top w:val="none" w:sz="0" w:space="0" w:color="auto"/>
        <w:left w:val="none" w:sz="0" w:space="0" w:color="auto"/>
        <w:bottom w:val="none" w:sz="0" w:space="0" w:color="auto"/>
        <w:right w:val="none" w:sz="0" w:space="0" w:color="auto"/>
      </w:divBdr>
    </w:div>
    <w:div w:id="1053310686">
      <w:bodyDiv w:val="1"/>
      <w:marLeft w:val="0"/>
      <w:marRight w:val="0"/>
      <w:marTop w:val="0"/>
      <w:marBottom w:val="0"/>
      <w:divBdr>
        <w:top w:val="none" w:sz="0" w:space="0" w:color="auto"/>
        <w:left w:val="none" w:sz="0" w:space="0" w:color="auto"/>
        <w:bottom w:val="none" w:sz="0" w:space="0" w:color="auto"/>
        <w:right w:val="none" w:sz="0" w:space="0" w:color="auto"/>
      </w:divBdr>
      <w:divsChild>
        <w:div w:id="1166894022">
          <w:marLeft w:val="0"/>
          <w:marRight w:val="0"/>
          <w:marTop w:val="0"/>
          <w:marBottom w:val="0"/>
          <w:divBdr>
            <w:top w:val="none" w:sz="0" w:space="0" w:color="auto"/>
            <w:left w:val="none" w:sz="0" w:space="0" w:color="auto"/>
            <w:bottom w:val="none" w:sz="0" w:space="0" w:color="auto"/>
            <w:right w:val="none" w:sz="0" w:space="0" w:color="auto"/>
          </w:divBdr>
        </w:div>
        <w:div w:id="1896813241">
          <w:marLeft w:val="0"/>
          <w:marRight w:val="0"/>
          <w:marTop w:val="0"/>
          <w:marBottom w:val="0"/>
          <w:divBdr>
            <w:top w:val="none" w:sz="0" w:space="0" w:color="auto"/>
            <w:left w:val="none" w:sz="0" w:space="0" w:color="auto"/>
            <w:bottom w:val="none" w:sz="0" w:space="0" w:color="auto"/>
            <w:right w:val="none" w:sz="0" w:space="0" w:color="auto"/>
          </w:divBdr>
        </w:div>
      </w:divsChild>
    </w:div>
    <w:div w:id="1136723557">
      <w:bodyDiv w:val="1"/>
      <w:marLeft w:val="0"/>
      <w:marRight w:val="0"/>
      <w:marTop w:val="0"/>
      <w:marBottom w:val="0"/>
      <w:divBdr>
        <w:top w:val="none" w:sz="0" w:space="0" w:color="auto"/>
        <w:left w:val="none" w:sz="0" w:space="0" w:color="auto"/>
        <w:bottom w:val="none" w:sz="0" w:space="0" w:color="auto"/>
        <w:right w:val="none" w:sz="0" w:space="0" w:color="auto"/>
      </w:divBdr>
    </w:div>
    <w:div w:id="1159612815">
      <w:bodyDiv w:val="1"/>
      <w:marLeft w:val="0"/>
      <w:marRight w:val="0"/>
      <w:marTop w:val="0"/>
      <w:marBottom w:val="0"/>
      <w:divBdr>
        <w:top w:val="none" w:sz="0" w:space="0" w:color="auto"/>
        <w:left w:val="none" w:sz="0" w:space="0" w:color="auto"/>
        <w:bottom w:val="none" w:sz="0" w:space="0" w:color="auto"/>
        <w:right w:val="none" w:sz="0" w:space="0" w:color="auto"/>
      </w:divBdr>
    </w:div>
    <w:div w:id="1168248773">
      <w:bodyDiv w:val="1"/>
      <w:marLeft w:val="0"/>
      <w:marRight w:val="0"/>
      <w:marTop w:val="0"/>
      <w:marBottom w:val="0"/>
      <w:divBdr>
        <w:top w:val="none" w:sz="0" w:space="0" w:color="auto"/>
        <w:left w:val="none" w:sz="0" w:space="0" w:color="auto"/>
        <w:bottom w:val="none" w:sz="0" w:space="0" w:color="auto"/>
        <w:right w:val="none" w:sz="0" w:space="0" w:color="auto"/>
      </w:divBdr>
    </w:div>
    <w:div w:id="1202211423">
      <w:bodyDiv w:val="1"/>
      <w:marLeft w:val="0"/>
      <w:marRight w:val="0"/>
      <w:marTop w:val="0"/>
      <w:marBottom w:val="0"/>
      <w:divBdr>
        <w:top w:val="none" w:sz="0" w:space="0" w:color="auto"/>
        <w:left w:val="none" w:sz="0" w:space="0" w:color="auto"/>
        <w:bottom w:val="none" w:sz="0" w:space="0" w:color="auto"/>
        <w:right w:val="none" w:sz="0" w:space="0" w:color="auto"/>
      </w:divBdr>
    </w:div>
    <w:div w:id="1244338999">
      <w:bodyDiv w:val="1"/>
      <w:marLeft w:val="0"/>
      <w:marRight w:val="0"/>
      <w:marTop w:val="0"/>
      <w:marBottom w:val="0"/>
      <w:divBdr>
        <w:top w:val="none" w:sz="0" w:space="0" w:color="auto"/>
        <w:left w:val="none" w:sz="0" w:space="0" w:color="auto"/>
        <w:bottom w:val="none" w:sz="0" w:space="0" w:color="auto"/>
        <w:right w:val="none" w:sz="0" w:space="0" w:color="auto"/>
      </w:divBdr>
    </w:div>
    <w:div w:id="1364139311">
      <w:bodyDiv w:val="1"/>
      <w:marLeft w:val="0"/>
      <w:marRight w:val="0"/>
      <w:marTop w:val="0"/>
      <w:marBottom w:val="0"/>
      <w:divBdr>
        <w:top w:val="none" w:sz="0" w:space="0" w:color="auto"/>
        <w:left w:val="none" w:sz="0" w:space="0" w:color="auto"/>
        <w:bottom w:val="none" w:sz="0" w:space="0" w:color="auto"/>
        <w:right w:val="none" w:sz="0" w:space="0" w:color="auto"/>
      </w:divBdr>
    </w:div>
    <w:div w:id="1944335540">
      <w:bodyDiv w:val="1"/>
      <w:marLeft w:val="0"/>
      <w:marRight w:val="0"/>
      <w:marTop w:val="0"/>
      <w:marBottom w:val="0"/>
      <w:divBdr>
        <w:top w:val="none" w:sz="0" w:space="0" w:color="auto"/>
        <w:left w:val="none" w:sz="0" w:space="0" w:color="auto"/>
        <w:bottom w:val="none" w:sz="0" w:space="0" w:color="auto"/>
        <w:right w:val="none" w:sz="0" w:space="0" w:color="auto"/>
      </w:divBdr>
      <w:divsChild>
        <w:div w:id="367872805">
          <w:marLeft w:val="0"/>
          <w:marRight w:val="0"/>
          <w:marTop w:val="0"/>
          <w:marBottom w:val="0"/>
          <w:divBdr>
            <w:top w:val="none" w:sz="0" w:space="0" w:color="auto"/>
            <w:left w:val="none" w:sz="0" w:space="0" w:color="auto"/>
            <w:bottom w:val="none" w:sz="0" w:space="0" w:color="auto"/>
            <w:right w:val="none" w:sz="0" w:space="0" w:color="auto"/>
          </w:divBdr>
        </w:div>
        <w:div w:id="1758667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s://doi.org/10.1111/1467-8365.121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3.emf"/><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35C88-A3E0-4E0C-BAD2-AFF8B2224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1921</TotalTime>
  <Pages>1</Pages>
  <Words>6605</Words>
  <Characters>37650</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206</cp:revision>
  <dcterms:created xsi:type="dcterms:W3CDTF">2019-09-04T01:22:00Z</dcterms:created>
  <dcterms:modified xsi:type="dcterms:W3CDTF">2019-09-29T21:29:00Z</dcterms:modified>
</cp:coreProperties>
</file>