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26084" w14:textId="77FCECE1" w:rsidR="00D33D0C" w:rsidRPr="00D33D0C" w:rsidRDefault="00D33D0C" w:rsidP="000A2FFC">
      <w:pPr>
        <w:spacing w:line="276" w:lineRule="auto"/>
        <w:jc w:val="center"/>
        <w:rPr>
          <w:rFonts w:ascii="Times New Roman" w:eastAsia="Times New Roman" w:hAnsi="Times New Roman" w:cs="Times New Roman"/>
          <w:b/>
          <w:lang w:eastAsia="es-ES_tradnl"/>
        </w:rPr>
      </w:pPr>
      <w:r w:rsidRPr="000A2FFC">
        <w:rPr>
          <w:rFonts w:ascii="Times New Roman" w:eastAsia="Times New Roman" w:hAnsi="Times New Roman" w:cs="Times New Roman"/>
          <w:b/>
          <w:color w:val="000000"/>
          <w:lang w:eastAsia="es-ES_tradnl"/>
        </w:rPr>
        <w:t>RESPUESTAS A LAS OBSERVACIONES DE LOS REVISORES</w:t>
      </w:r>
    </w:p>
    <w:p w14:paraId="66392842" w14:textId="77777777" w:rsidR="009A02D0" w:rsidRPr="000A2FFC" w:rsidRDefault="009A02D0" w:rsidP="000A2FFC">
      <w:pPr>
        <w:spacing w:line="276" w:lineRule="auto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02AE7F0" w14:textId="77777777" w:rsidR="00D33D0C" w:rsidRPr="000A2FFC" w:rsidRDefault="00D33D0C" w:rsidP="000A2FFC">
      <w:pPr>
        <w:spacing w:line="276" w:lineRule="auto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910C1A5" w14:textId="77777777" w:rsidR="00D33D0C" w:rsidRPr="000A2FFC" w:rsidRDefault="00D33D0C" w:rsidP="000A2FFC">
      <w:pPr>
        <w:spacing w:line="276" w:lineRule="auto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4FC8970F" w14:textId="20DE9D17" w:rsidR="00061603" w:rsidRPr="000A2FFC" w:rsidRDefault="00EF1853" w:rsidP="000A2FFC">
      <w:pPr>
        <w:spacing w:line="276" w:lineRule="auto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Revisor A:</w:t>
      </w:r>
    </w:p>
    <w:p w14:paraId="173D3AD3" w14:textId="558DCCA5" w:rsidR="00EF1853" w:rsidRPr="000A2FFC" w:rsidRDefault="00061603" w:rsidP="000A2FF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br/>
        <w:t>El trabajo presenta una hipótesis interesante y original. Platea una revisión bibliográfica amplia. Como el mismo autor(a) lo advierte hacia el final</w:t>
      </w:r>
      <w:r w:rsidRPr="000A2FFC">
        <w:rPr>
          <w:rFonts w:ascii="Times New Roman" w:eastAsia="Times New Roman" w:hAnsi="Times New Roman" w:cs="Times New Roman"/>
          <w:color w:val="000000"/>
          <w:u w:val="single"/>
          <w:lang w:eastAsia="es-ES_tradnl"/>
        </w:rPr>
        <w:t>, las conclusiones no logran ser más específicas (“categóricas”).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El desarrollo metodológico, en lo referido al análisis especial es riguroso, pese a los pormenores declarados. Ahora bien, se detecta una falta de equilibrio entre la metodología empleada para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br/>
        <w:t>dicho análisis y</w:t>
      </w:r>
      <w:r w:rsidRPr="000A2FFC">
        <w:rPr>
          <w:rFonts w:ascii="Times New Roman" w:eastAsia="Times New Roman" w:hAnsi="Times New Roman" w:cs="Times New Roman"/>
          <w:color w:val="000000"/>
          <w:u w:val="single"/>
          <w:lang w:eastAsia="es-ES_tradnl"/>
        </w:rPr>
        <w:t xml:space="preserve"> la relacionada con el Paisaje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  <w:r w:rsidRPr="000A2FFC">
        <w:rPr>
          <w:rFonts w:ascii="Times New Roman" w:eastAsia="Times New Roman" w:hAnsi="Times New Roman" w:cs="Times New Roman"/>
          <w:color w:val="000000"/>
          <w:u w:val="single"/>
          <w:lang w:eastAsia="es-ES_tradnl"/>
        </w:rPr>
        <w:t>No se declara cuál es la forma específica para determinar los “atractivos paisajísticos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”. Tampoco se </w:t>
      </w:r>
      <w:proofErr w:type="spellStart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espacializan</w:t>
      </w:r>
      <w:proofErr w:type="spellEnd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</w:t>
      </w:r>
      <w:r w:rsidRPr="000A2FFC">
        <w:rPr>
          <w:rFonts w:ascii="Times New Roman" w:eastAsia="Times New Roman" w:hAnsi="Times New Roman" w:cs="Times New Roman"/>
          <w:color w:val="000000"/>
          <w:u w:val="single"/>
          <w:lang w:eastAsia="es-ES_tradnl"/>
        </w:rPr>
        <w:t>La aplicación de una metodología de evaluación de paisaje permitiría georreferenciar (SIG) puntos de específicos y su grado de visibilidad; carácter visual en relación con atributos; y fragilidad visual, para la definición de clases de paisaje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En otras palabras, se podría obtener una cartografía (puntos y áreas) posible de cruzar con la información presentada como mancha urbana (asociada a un determinado grupo socioeconómico). Haciendo posible constatar con mayor precisión algunos aspectos centrales de la hipótesis propuesta.  En relación con el último de los núcleos que propone el título “consumidores experienciales” </w:t>
      </w:r>
      <w:r w:rsidRPr="000A2FFC">
        <w:rPr>
          <w:rFonts w:ascii="Times New Roman" w:eastAsia="Times New Roman" w:hAnsi="Times New Roman" w:cs="Times New Roman"/>
          <w:color w:val="000000"/>
          <w:u w:val="single"/>
          <w:lang w:eastAsia="es-ES_tradnl"/>
        </w:rPr>
        <w:t>se recomienda ver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: ZUNINO, Hugo Marcelo; ESPINOZA AREVALO, Lorena </w:t>
      </w:r>
      <w:proofErr w:type="gramStart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and  VALLEJOS</w:t>
      </w:r>
      <w:proofErr w:type="gramEnd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-ROMERO, Arturo. (2015) Los migrantes por estilo de vida como agentes de transformación en la </w:t>
      </w:r>
      <w:proofErr w:type="spellStart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Norpatagonia</w:t>
      </w:r>
      <w:proofErr w:type="spellEnd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chilena. </w:t>
      </w:r>
      <w:proofErr w:type="spellStart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rev.estud.soc</w:t>
      </w:r>
      <w:proofErr w:type="spellEnd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.; y </w:t>
      </w:r>
      <w:proofErr w:type="spellStart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Huiliñir-Curío</w:t>
      </w:r>
      <w:proofErr w:type="spellEnd"/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, V., &amp; Zunino, H. (2017).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br/>
        <w:t>Movilidad, utopías y lugares híbridos en Los Andes del sur de Chile. Revista INVI, 32(91), 141-160. Lo anterior, con el fin de lograr mayores matices en lo relacionado con: “</w:t>
      </w:r>
      <w:r w:rsidRPr="000A2FFC">
        <w:rPr>
          <w:rFonts w:ascii="Times New Roman" w:eastAsia="Times New Roman" w:hAnsi="Times New Roman" w:cs="Times New Roman"/>
          <w:color w:val="000000"/>
          <w:u w:val="single"/>
          <w:lang w:eastAsia="es-ES_tradnl"/>
        </w:rPr>
        <w:t>una nueva élite”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(no solo ABC1) y la declaración de </w:t>
      </w:r>
      <w:r w:rsidRPr="000A2FFC">
        <w:rPr>
          <w:rFonts w:ascii="Times New Roman" w:eastAsia="Times New Roman" w:hAnsi="Times New Roman" w:cs="Times New Roman"/>
          <w:color w:val="000000"/>
          <w:u w:val="single"/>
          <w:lang w:eastAsia="es-ES_tradnl"/>
        </w:rPr>
        <w:t>“consumidores experienciales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” (también posibles de clasificar como </w:t>
      </w:r>
      <w:r w:rsidR="00C76AFE" w:rsidRPr="000A2FFC">
        <w:rPr>
          <w:rFonts w:ascii="Times New Roman" w:eastAsia="Times New Roman" w:hAnsi="Times New Roman" w:cs="Times New Roman"/>
          <w:color w:val="000000"/>
          <w:lang w:eastAsia="es-ES_tradnl"/>
        </w:rPr>
        <w:t>migrantes por estilo de vida).</w:t>
      </w:r>
      <w:r w:rsidR="00C76AFE" w:rsidRPr="000A2FFC">
        <w:rPr>
          <w:rFonts w:ascii="Times New Roman" w:eastAsia="Times New Roman" w:hAnsi="Times New Roman" w:cs="Times New Roman"/>
          <w:color w:val="000000"/>
          <w:lang w:eastAsia="es-ES_tradnl"/>
        </w:rPr>
        <w:br/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br/>
      </w:r>
      <w:r w:rsidR="000A2FFC">
        <w:rPr>
          <w:rFonts w:ascii="Times New Roman" w:eastAsia="Times New Roman" w:hAnsi="Times New Roman" w:cs="Times New Roman"/>
          <w:color w:val="000000"/>
          <w:lang w:eastAsia="es-ES_tradnl"/>
        </w:rPr>
        <w:t>Respuestas:</w:t>
      </w:r>
    </w:p>
    <w:p w14:paraId="465EC19E" w14:textId="77777777" w:rsidR="00EF1853" w:rsidRPr="000A2FFC" w:rsidRDefault="00EF1853" w:rsidP="000A2FF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3C36AE34" w14:textId="7062A10D" w:rsidR="00EF1853" w:rsidRPr="000A2FFC" w:rsidRDefault="00D33D0C" w:rsidP="000A2F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En relación </w:t>
      </w:r>
      <w:r w:rsidR="003F0871">
        <w:rPr>
          <w:rFonts w:ascii="Times New Roman" w:eastAsia="Times New Roman" w:hAnsi="Times New Roman" w:cs="Times New Roman"/>
          <w:color w:val="000000"/>
          <w:lang w:eastAsia="es-ES_tradnl"/>
        </w:rPr>
        <w:t>con</w:t>
      </w: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las conclusiones, se modificó el relativismo y cautela con que se dieron algunas afirmaciones, y siempre dentro de un ámbito científico, se establecieron algunas conclusiones más categóricas respecto de los hallazgos de la investigación y sus consideraciones finales</w:t>
      </w:r>
    </w:p>
    <w:p w14:paraId="0A085F3D" w14:textId="752B8559" w:rsidR="00D33D0C" w:rsidRPr="000A2FFC" w:rsidRDefault="00D33D0C" w:rsidP="000A2F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La observación hecha en relación con el paisaje, específicamente la determinación a “atractivos paisajísticos”, esto se precisó según bibliografía citada, revisar último párrafo de la introducción</w:t>
      </w:r>
    </w:p>
    <w:p w14:paraId="21A7A1FE" w14:textId="0463DD85" w:rsidR="00D33D0C" w:rsidRPr="000A2FFC" w:rsidRDefault="00D33D0C" w:rsidP="000A2F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 observación respecto de la espacialización de los atractivos </w:t>
      </w:r>
      <w:r w:rsidR="003F0871" w:rsidRPr="000A2FFC">
        <w:rPr>
          <w:rFonts w:ascii="Times New Roman" w:eastAsia="Times New Roman" w:hAnsi="Times New Roman" w:cs="Times New Roman"/>
          <w:color w:val="000000"/>
          <w:lang w:eastAsia="es-ES_tradnl"/>
        </w:rPr>
        <w:t>paisajísticos</w:t>
      </w:r>
      <w:r w:rsidR="007D3D0C"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significó la modificación de </w:t>
      </w:r>
      <w:r w:rsidR="003F0871">
        <w:rPr>
          <w:rFonts w:ascii="Times New Roman" w:eastAsia="Times New Roman" w:hAnsi="Times New Roman" w:cs="Times New Roman"/>
          <w:color w:val="000000"/>
          <w:lang w:eastAsia="es-ES_tradnl"/>
        </w:rPr>
        <w:t xml:space="preserve">las figuras 4 y 6, explicitando la identificación de estos. Además, </w:t>
      </w:r>
      <w:r w:rsidR="003F0871">
        <w:rPr>
          <w:rFonts w:ascii="Times New Roman" w:eastAsia="Times New Roman" w:hAnsi="Times New Roman" w:cs="Times New Roman"/>
          <w:color w:val="000000"/>
          <w:lang w:eastAsia="es-ES_tradnl"/>
        </w:rPr>
        <w:lastRenderedPageBreak/>
        <w:t>se incluye en la descripción de la metodología un párrafo que precisa las categorías de elementos considerados y las fuentes de información utilizadas.</w:t>
      </w:r>
    </w:p>
    <w:p w14:paraId="1485CA98" w14:textId="1E01AE66" w:rsidR="007D3D0C" w:rsidRPr="000A2FFC" w:rsidRDefault="007D3D0C" w:rsidP="000A2F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En cuanto a la aplicación de una metodología de evaluación de paisaje, para determinar fragilidad visual y definición de clases de paisaje, se considera que escapa a los alcances de este trabajo, para evitar ambigüedades al respecto, se corrigió evitando en todo momento hablar de paisaje, y si de “atractivos paisajísticos”</w:t>
      </w:r>
    </w:p>
    <w:p w14:paraId="418C45B6" w14:textId="2591C99F" w:rsidR="005939E1" w:rsidRPr="000A2FFC" w:rsidRDefault="003F0871" w:rsidP="000A2F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>
        <w:rPr>
          <w:rFonts w:ascii="Times New Roman" w:eastAsia="Times New Roman" w:hAnsi="Times New Roman" w:cs="Times New Roman"/>
          <w:color w:val="000000"/>
          <w:lang w:eastAsia="es-ES_tradnl"/>
        </w:rPr>
        <w:t>Respecto a</w:t>
      </w:r>
      <w:r w:rsidR="005939E1"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 la bibliografía recomendada, esta se incorpora y se </w:t>
      </w:r>
      <w:r w:rsidR="00702BB5" w:rsidRPr="000A2FFC">
        <w:rPr>
          <w:rFonts w:ascii="Times New Roman" w:eastAsia="Times New Roman" w:hAnsi="Times New Roman" w:cs="Times New Roman"/>
          <w:color w:val="000000"/>
          <w:lang w:eastAsia="es-ES_tradnl"/>
        </w:rPr>
        <w:t>trae a la palestra el concepto de “migrantes por estilo de vida”</w:t>
      </w:r>
      <w:r w:rsidR="00571B48" w:rsidRPr="000A2FFC">
        <w:rPr>
          <w:rFonts w:ascii="Times New Roman" w:eastAsia="Times New Roman" w:hAnsi="Times New Roman" w:cs="Times New Roman"/>
          <w:color w:val="000000"/>
          <w:lang w:eastAsia="es-ES_tradnl"/>
        </w:rPr>
        <w:t>. Ver primer párrafo de “objetivos del trabajo”</w:t>
      </w:r>
      <w:r w:rsidR="007309D3" w:rsidRPr="000A2FFC">
        <w:rPr>
          <w:rFonts w:ascii="Times New Roman" w:eastAsia="Times New Roman" w:hAnsi="Times New Roman" w:cs="Times New Roman"/>
          <w:color w:val="000000"/>
          <w:lang w:eastAsia="es-ES_tradnl"/>
        </w:rPr>
        <w:t xml:space="preserve">.  Esto hizo un interesante aporte y contrapunto, dada la escala territorial que suele asumir la migración por estilo de vida, y la carga emocional que esta trae, versus lo que el articulo termina por definir “migrantes hedónicos”, que más que una respuesta alternativa al modelo, o búsqueda de un cambio de vida, aparejado a grandes desplazamientos, caracteriza a individuos de segmentos altos </w:t>
      </w:r>
      <w:r w:rsidR="00D76D2D" w:rsidRPr="000A2FFC">
        <w:rPr>
          <w:rFonts w:ascii="Times New Roman" w:eastAsia="Times New Roman" w:hAnsi="Times New Roman" w:cs="Times New Roman"/>
          <w:color w:val="000000"/>
          <w:lang w:eastAsia="es-ES_tradnl"/>
        </w:rPr>
        <w:t>que no buscan un cambio de vida, ni escapar de la urbe, sino simplemente tener disfrute y en lo posible experiencias de bienestar sensitivo y lúdico.</w:t>
      </w:r>
      <w:bookmarkStart w:id="0" w:name="_GoBack"/>
      <w:bookmarkEnd w:id="0"/>
    </w:p>
    <w:p w14:paraId="3F393E53" w14:textId="77777777" w:rsidR="00D33D0C" w:rsidRPr="000A2FFC" w:rsidRDefault="00D33D0C" w:rsidP="000A2FF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1218D504" w14:textId="77777777" w:rsidR="00D33D0C" w:rsidRPr="000A2FFC" w:rsidRDefault="00D33D0C" w:rsidP="000A2FF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</w:p>
    <w:p w14:paraId="5D57F6FC" w14:textId="23065E5C" w:rsidR="00C76AFE" w:rsidRPr="000A2FFC" w:rsidRDefault="00061603" w:rsidP="000A2FFC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t>Revisor B:</w:t>
      </w:r>
    </w:p>
    <w:p w14:paraId="465AE10A" w14:textId="1AA00853" w:rsidR="00061603" w:rsidRPr="000A2FFC" w:rsidRDefault="00061603" w:rsidP="000A2FFC">
      <w:pPr>
        <w:spacing w:line="276" w:lineRule="auto"/>
        <w:rPr>
          <w:rFonts w:ascii="Times New Roman" w:eastAsia="Times New Roman" w:hAnsi="Times New Roman" w:cs="Times New Roman"/>
          <w:color w:val="000000"/>
          <w:lang w:eastAsia="es-ES_tradnl"/>
        </w:rPr>
      </w:pPr>
      <w:r w:rsidRPr="000A2FFC">
        <w:rPr>
          <w:rFonts w:ascii="Times New Roman" w:eastAsia="Times New Roman" w:hAnsi="Times New Roman" w:cs="Times New Roman"/>
          <w:color w:val="000000"/>
          <w:lang w:eastAsia="es-ES_tradnl"/>
        </w:rPr>
        <w:br/>
        <w:t>Mejorar las conclusiones. Profundizar discusión bibliográfica.</w:t>
      </w:r>
    </w:p>
    <w:p w14:paraId="27781859" w14:textId="77777777" w:rsidR="008D1537" w:rsidRDefault="00753DEF" w:rsidP="000A2FFC">
      <w:pPr>
        <w:spacing w:line="276" w:lineRule="auto"/>
        <w:rPr>
          <w:rFonts w:ascii="Times New Roman" w:hAnsi="Times New Roman" w:cs="Times New Roman"/>
        </w:rPr>
      </w:pPr>
    </w:p>
    <w:p w14:paraId="3BF0A969" w14:textId="34B64946" w:rsidR="000A2FFC" w:rsidRDefault="000A2FFC" w:rsidP="000A2FF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Respuestas:</w:t>
      </w:r>
    </w:p>
    <w:p w14:paraId="086C1034" w14:textId="77777777" w:rsidR="000A2FFC" w:rsidRPr="000A2FFC" w:rsidRDefault="000A2FFC" w:rsidP="000A2FFC">
      <w:pPr>
        <w:spacing w:line="276" w:lineRule="auto"/>
        <w:rPr>
          <w:rFonts w:ascii="Times New Roman" w:hAnsi="Times New Roman" w:cs="Times New Roman"/>
        </w:rPr>
      </w:pPr>
    </w:p>
    <w:p w14:paraId="24208D90" w14:textId="006276BC" w:rsidR="000A2FFC" w:rsidRPr="000A2FFC" w:rsidRDefault="000A2FFC" w:rsidP="000A2FF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A2FFC">
        <w:rPr>
          <w:rFonts w:ascii="Times New Roman" w:hAnsi="Times New Roman" w:cs="Times New Roman"/>
        </w:rPr>
        <w:t>Se profundiz</w:t>
      </w:r>
      <w:r w:rsidR="003F0871">
        <w:rPr>
          <w:rFonts w:ascii="Times New Roman" w:hAnsi="Times New Roman" w:cs="Times New Roman"/>
        </w:rPr>
        <w:t>ó</w:t>
      </w:r>
      <w:r w:rsidRPr="000A2FFC">
        <w:rPr>
          <w:rFonts w:ascii="Times New Roman" w:hAnsi="Times New Roman" w:cs="Times New Roman"/>
        </w:rPr>
        <w:t xml:space="preserve"> en la discusión bibliográfica, agregando nuevos autores, y profundizando en las aristas que mueven la zona teórica del trabajo</w:t>
      </w:r>
    </w:p>
    <w:p w14:paraId="6AC24B92" w14:textId="42A5848D" w:rsidR="000A2FFC" w:rsidRPr="000A2FFC" w:rsidRDefault="000A2FFC" w:rsidP="000A2FFC">
      <w:pPr>
        <w:pStyle w:val="Prrafode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0A2FFC">
        <w:rPr>
          <w:rFonts w:ascii="Times New Roman" w:hAnsi="Times New Roman" w:cs="Times New Roman"/>
        </w:rPr>
        <w:t>Las conclusiones se mejoraron, evitando relativizaciones, siendo más categórico en lo identificado</w:t>
      </w:r>
    </w:p>
    <w:sectPr w:rsidR="000A2FFC" w:rsidRPr="000A2FFC" w:rsidSect="00396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A48FE"/>
    <w:multiLevelType w:val="hybridMultilevel"/>
    <w:tmpl w:val="31168C84"/>
    <w:lvl w:ilvl="0" w:tplc="040A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603"/>
    <w:rsid w:val="00061603"/>
    <w:rsid w:val="00062FE0"/>
    <w:rsid w:val="000A2FFC"/>
    <w:rsid w:val="000D5D40"/>
    <w:rsid w:val="00281E64"/>
    <w:rsid w:val="003960D9"/>
    <w:rsid w:val="003F0871"/>
    <w:rsid w:val="00571B48"/>
    <w:rsid w:val="005939E1"/>
    <w:rsid w:val="00702BB5"/>
    <w:rsid w:val="007309D3"/>
    <w:rsid w:val="00753DEF"/>
    <w:rsid w:val="007D3D0C"/>
    <w:rsid w:val="009A02D0"/>
    <w:rsid w:val="00BF487F"/>
    <w:rsid w:val="00C76AFE"/>
    <w:rsid w:val="00D33D0C"/>
    <w:rsid w:val="00D76D2D"/>
    <w:rsid w:val="00E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E025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61603"/>
  </w:style>
  <w:style w:type="character" w:customStyle="1" w:styleId="apple-tab-span">
    <w:name w:val="apple-tab-span"/>
    <w:basedOn w:val="Fuentedeprrafopredeter"/>
    <w:rsid w:val="00061603"/>
  </w:style>
  <w:style w:type="paragraph" w:styleId="Prrafodelista">
    <w:name w:val="List Paragraph"/>
    <w:basedOn w:val="Normal"/>
    <w:uiPriority w:val="34"/>
    <w:qFormat/>
    <w:rsid w:val="00D3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3415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2019-05-06T13:50:00Z</dcterms:created>
  <dcterms:modified xsi:type="dcterms:W3CDTF">2019-05-06T13:50:00Z</dcterms:modified>
</cp:coreProperties>
</file>