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588" w:rsidRPr="00DE5588" w:rsidRDefault="00DE5588" w:rsidP="00DA4473">
      <w:pPr>
        <w:rPr>
          <w:rFonts w:ascii="Arial" w:eastAsia="Times New Roman" w:hAnsi="Arial" w:cs="Arial"/>
          <w:i/>
          <w:color w:val="222222"/>
          <w:shd w:val="clear" w:color="auto" w:fill="FFFFFF"/>
          <w:lang w:val="es-CL" w:eastAsia="es-ES_tradnl"/>
        </w:rPr>
      </w:pPr>
      <w:r w:rsidRPr="00DE5588">
        <w:rPr>
          <w:rFonts w:ascii="Arial" w:eastAsia="Times New Roman" w:hAnsi="Arial" w:cs="Arial"/>
          <w:i/>
          <w:color w:val="222222"/>
          <w:shd w:val="clear" w:color="auto" w:fill="FFFFFF"/>
          <w:lang w:val="es-CL" w:eastAsia="es-ES_tradnl"/>
        </w:rPr>
        <w:t>El archivo dejado para esta versión tiene control de cambios activados con el fin de que puedan visualizarse los cambios realizados.</w:t>
      </w:r>
    </w:p>
    <w:p w:rsidR="00DE5588" w:rsidRDefault="00DE5588" w:rsidP="00DA4473">
      <w:pPr>
        <w:rPr>
          <w:rFonts w:ascii="Arial" w:eastAsia="Times New Roman" w:hAnsi="Arial" w:cs="Arial"/>
          <w:b/>
          <w:color w:val="222222"/>
          <w:shd w:val="clear" w:color="auto" w:fill="FFFFFF"/>
          <w:lang w:val="es-CL" w:eastAsia="es-ES_tradnl"/>
        </w:rPr>
      </w:pPr>
    </w:p>
    <w:p w:rsidR="00DE5588" w:rsidRDefault="00DE5588" w:rsidP="00DA4473">
      <w:pPr>
        <w:rPr>
          <w:rFonts w:ascii="Arial" w:eastAsia="Times New Roman" w:hAnsi="Arial" w:cs="Arial"/>
          <w:b/>
          <w:color w:val="222222"/>
          <w:shd w:val="clear" w:color="auto" w:fill="FFFFFF"/>
          <w:lang w:val="es-CL" w:eastAsia="es-ES_tradnl"/>
        </w:rPr>
      </w:pPr>
    </w:p>
    <w:p w:rsidR="00A90C57" w:rsidRPr="007141D5" w:rsidRDefault="00DA4473" w:rsidP="00DA4473">
      <w:pPr>
        <w:rPr>
          <w:rFonts w:ascii="Arial" w:eastAsia="Times New Roman" w:hAnsi="Arial" w:cs="Arial"/>
          <w:color w:val="222222"/>
          <w:shd w:val="clear" w:color="auto" w:fill="FFFFFF"/>
          <w:lang w:val="es-CL" w:eastAsia="es-ES_tradnl"/>
        </w:rPr>
      </w:pPr>
      <w:bookmarkStart w:id="0" w:name="_GoBack"/>
      <w:bookmarkEnd w:id="0"/>
      <w:r w:rsidRPr="007141D5">
        <w:rPr>
          <w:rFonts w:ascii="Arial" w:eastAsia="Times New Roman" w:hAnsi="Arial" w:cs="Arial"/>
          <w:b/>
          <w:color w:val="222222"/>
          <w:shd w:val="clear" w:color="auto" w:fill="FFFFFF"/>
          <w:lang w:val="es-CL" w:eastAsia="es-ES_tradnl"/>
        </w:rPr>
        <w:t>Revisor A:</w:t>
      </w:r>
      <w:r w:rsidRPr="007141D5">
        <w:rPr>
          <w:rFonts w:ascii="Arial" w:eastAsia="Times New Roman" w:hAnsi="Arial" w:cs="Arial"/>
          <w:b/>
          <w:color w:val="222222"/>
          <w:lang w:val="es-CL" w:eastAsia="es-ES_tradnl"/>
        </w:rPr>
        <w:br/>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1. Claridad y pertinencia del tema: </w:t>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        Muy Bueno</w:t>
      </w:r>
      <w:r w:rsidRPr="007141D5">
        <w:rPr>
          <w:rFonts w:ascii="Arial" w:eastAsia="Times New Roman" w:hAnsi="Arial" w:cs="Arial"/>
          <w:color w:val="222222"/>
          <w:lang w:val="es-CL" w:eastAsia="es-ES_tradnl"/>
        </w:rPr>
        <w:br/>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2. Originalidad y aporte del artículo a su campo disciplinar: </w:t>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        Bueno</w:t>
      </w:r>
      <w:r w:rsidRPr="007141D5">
        <w:rPr>
          <w:rFonts w:ascii="Arial" w:eastAsia="Times New Roman" w:hAnsi="Arial" w:cs="Arial"/>
          <w:color w:val="222222"/>
          <w:lang w:val="es-CL" w:eastAsia="es-ES_tradnl"/>
        </w:rPr>
        <w:br/>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3. Claridad en la estructura del artículo y coherencia en la presentación</w:t>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de ideas: </w:t>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        Bueno</w:t>
      </w:r>
      <w:r w:rsidRPr="007141D5">
        <w:rPr>
          <w:rFonts w:ascii="Arial" w:eastAsia="Times New Roman" w:hAnsi="Arial" w:cs="Arial"/>
          <w:color w:val="222222"/>
          <w:lang w:val="es-CL" w:eastAsia="es-ES_tradnl"/>
        </w:rPr>
        <w:br/>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4. Rigor y coherencia metodológica: </w:t>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        Bueno</w:t>
      </w:r>
      <w:r w:rsidRPr="007141D5">
        <w:rPr>
          <w:rFonts w:ascii="Arial" w:eastAsia="Times New Roman" w:hAnsi="Arial" w:cs="Arial"/>
          <w:color w:val="222222"/>
          <w:lang w:val="es-CL" w:eastAsia="es-ES_tradnl"/>
        </w:rPr>
        <w:br/>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5. Redacción y lenguaje científico: </w:t>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        Muy Bueno</w:t>
      </w:r>
      <w:r w:rsidRPr="007141D5">
        <w:rPr>
          <w:rFonts w:ascii="Arial" w:eastAsia="Times New Roman" w:hAnsi="Arial" w:cs="Arial"/>
          <w:color w:val="222222"/>
          <w:lang w:val="es-CL" w:eastAsia="es-ES_tradnl"/>
        </w:rPr>
        <w:br/>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6. Pertinencia e interés de figuras y tablas: </w:t>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        Bueno</w:t>
      </w:r>
      <w:r w:rsidRPr="007141D5">
        <w:rPr>
          <w:rFonts w:ascii="Arial" w:eastAsia="Times New Roman" w:hAnsi="Arial" w:cs="Arial"/>
          <w:color w:val="222222"/>
          <w:lang w:val="es-CL" w:eastAsia="es-ES_tradnl"/>
        </w:rPr>
        <w:br/>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7. Claridad del título: </w:t>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        Muy Bueno</w:t>
      </w:r>
      <w:r w:rsidRPr="007141D5">
        <w:rPr>
          <w:rFonts w:ascii="Arial" w:eastAsia="Times New Roman" w:hAnsi="Arial" w:cs="Arial"/>
          <w:color w:val="222222"/>
          <w:lang w:val="es-CL" w:eastAsia="es-ES_tradnl"/>
        </w:rPr>
        <w:br/>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8. Claridad y síntesis del resumen: </w:t>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        Bueno</w:t>
      </w:r>
      <w:r w:rsidRPr="007141D5">
        <w:rPr>
          <w:rFonts w:ascii="Arial" w:eastAsia="Times New Roman" w:hAnsi="Arial" w:cs="Arial"/>
          <w:color w:val="222222"/>
          <w:lang w:val="es-CL" w:eastAsia="es-ES_tradnl"/>
        </w:rPr>
        <w:br/>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9. Claridad y profundidad de las conclusiones: </w:t>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        Bueno</w:t>
      </w:r>
      <w:r w:rsidRPr="007141D5">
        <w:rPr>
          <w:rFonts w:ascii="Arial" w:eastAsia="Times New Roman" w:hAnsi="Arial" w:cs="Arial"/>
          <w:color w:val="222222"/>
          <w:lang w:val="es-CL" w:eastAsia="es-ES_tradnl"/>
        </w:rPr>
        <w:br/>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10. Pertinencia, amplitud y vigencia de los referentes bibliográficos: </w:t>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        Regular</w:t>
      </w:r>
    </w:p>
    <w:p w:rsidR="00A90C57" w:rsidRPr="007141D5" w:rsidRDefault="00A90C57" w:rsidP="00DA4473">
      <w:pPr>
        <w:rPr>
          <w:rFonts w:ascii="Arial" w:eastAsia="Times New Roman" w:hAnsi="Arial" w:cs="Arial"/>
          <w:color w:val="222222"/>
          <w:shd w:val="clear" w:color="auto" w:fill="FFFFFF"/>
          <w:lang w:val="es-CL" w:eastAsia="es-ES_tradnl"/>
        </w:rPr>
      </w:pPr>
    </w:p>
    <w:p w:rsidR="00A90C57" w:rsidRPr="007141D5" w:rsidRDefault="00A90C57" w:rsidP="00DA4473">
      <w:pPr>
        <w:rPr>
          <w:rFonts w:ascii="Arial" w:eastAsia="Times New Roman" w:hAnsi="Arial" w:cs="Arial"/>
          <w:color w:val="222222"/>
          <w:shd w:val="clear" w:color="auto" w:fill="FFFFFF"/>
          <w:lang w:val="es-CL" w:eastAsia="es-ES_tradnl"/>
        </w:rPr>
      </w:pPr>
      <w:r w:rsidRPr="007141D5">
        <w:rPr>
          <w:rFonts w:ascii="Arial" w:eastAsia="Times New Roman" w:hAnsi="Arial" w:cs="Arial"/>
          <w:i/>
          <w:color w:val="222222"/>
          <w:shd w:val="clear" w:color="auto" w:fill="FFFFFF"/>
          <w:lang w:val="es-CL" w:eastAsia="es-ES_tradnl"/>
        </w:rPr>
        <w:t>Se solventa según lo indicado como respuesta a “Observaciones del autor”</w:t>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b/>
          <w:color w:val="222222"/>
          <w:shd w:val="clear" w:color="auto" w:fill="FFFFFF"/>
          <w:lang w:val="es-CL" w:eastAsia="es-ES_tradnl"/>
        </w:rPr>
        <w:t>Observaciones al autor: </w:t>
      </w:r>
      <w:r w:rsidR="00DA4473" w:rsidRPr="007141D5">
        <w:rPr>
          <w:rFonts w:ascii="Arial" w:eastAsia="Times New Roman" w:hAnsi="Arial" w:cs="Arial"/>
          <w:b/>
          <w:color w:val="222222"/>
          <w:lang w:val="es-CL" w:eastAsia="es-ES_tradnl"/>
        </w:rPr>
        <w:br/>
      </w:r>
    </w:p>
    <w:p w:rsidR="00A90C57" w:rsidRPr="007141D5" w:rsidRDefault="00DA4473" w:rsidP="00DA4473">
      <w:pPr>
        <w:rPr>
          <w:rFonts w:ascii="Arial" w:eastAsia="Times New Roman" w:hAnsi="Arial" w:cs="Arial"/>
          <w:color w:val="222222"/>
          <w:shd w:val="clear" w:color="auto" w:fill="FFFFFF"/>
          <w:lang w:val="es-CL" w:eastAsia="es-ES_tradnl"/>
        </w:rPr>
      </w:pPr>
      <w:r w:rsidRPr="007141D5">
        <w:rPr>
          <w:rFonts w:ascii="Arial" w:eastAsia="Times New Roman" w:hAnsi="Arial" w:cs="Arial"/>
          <w:color w:val="222222"/>
          <w:shd w:val="clear" w:color="auto" w:fill="FFFFFF"/>
          <w:lang w:val="es-CL" w:eastAsia="es-ES_tradnl"/>
        </w:rPr>
        <w:t>La rigurosidad de la selección de autores y elección de imágenes se</w:t>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debilita en su justificación (seguramente que salvaguardan el anonimato de</w:t>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los antecedentes previos del autor para su evaluación).</w:t>
      </w:r>
    </w:p>
    <w:p w:rsidR="00A90C57" w:rsidRPr="007141D5" w:rsidRDefault="00A90C57" w:rsidP="00DA4473">
      <w:pPr>
        <w:rPr>
          <w:rFonts w:ascii="Arial" w:eastAsia="Times New Roman" w:hAnsi="Arial" w:cs="Arial"/>
          <w:color w:val="222222"/>
          <w:shd w:val="clear" w:color="auto" w:fill="FFFFFF"/>
          <w:lang w:val="es-CL" w:eastAsia="es-ES_tradnl"/>
        </w:rPr>
      </w:pPr>
    </w:p>
    <w:p w:rsidR="00A90C57" w:rsidRPr="007141D5" w:rsidRDefault="00A90C57" w:rsidP="00DA4473">
      <w:pPr>
        <w:rPr>
          <w:rFonts w:ascii="Arial" w:eastAsia="Times New Roman" w:hAnsi="Arial" w:cs="Arial"/>
          <w:color w:val="222222"/>
          <w:lang w:val="es-CL" w:eastAsia="es-ES_tradnl"/>
        </w:rPr>
      </w:pPr>
      <w:r w:rsidRPr="007141D5">
        <w:rPr>
          <w:rFonts w:ascii="Arial" w:eastAsia="Times New Roman" w:hAnsi="Arial" w:cs="Arial"/>
          <w:i/>
          <w:color w:val="222222"/>
          <w:shd w:val="clear" w:color="auto" w:fill="FFFFFF"/>
          <w:lang w:val="es-CL" w:eastAsia="es-ES_tradnl"/>
        </w:rPr>
        <w:t xml:space="preserve">Para la primera ronda de revisión se decidió ocultar las citas y referencias del mismo autor del artículo, para salvaguardar el anonimato de la revisión, Sin </w:t>
      </w:r>
      <w:r w:rsidRPr="007141D5">
        <w:rPr>
          <w:rFonts w:ascii="Arial" w:eastAsia="Times New Roman" w:hAnsi="Arial" w:cs="Arial"/>
          <w:i/>
          <w:color w:val="222222"/>
          <w:shd w:val="clear" w:color="auto" w:fill="FFFFFF"/>
          <w:lang w:val="es-CL" w:eastAsia="es-ES_tradnl"/>
        </w:rPr>
        <w:lastRenderedPageBreak/>
        <w:t>embargo, en esta versión se han expuesto con claridad todas las referencias dada que ya fue superada satisfactoriamente la primer etapa. Esto debería aclarar la confusión que produjo la evaluación precedente.</w:t>
      </w:r>
      <w:r w:rsidR="00DA4473" w:rsidRPr="007141D5">
        <w:rPr>
          <w:rFonts w:ascii="Arial" w:eastAsia="Times New Roman" w:hAnsi="Arial" w:cs="Arial"/>
          <w:i/>
          <w:color w:val="222222"/>
          <w:lang w:val="es-CL" w:eastAsia="es-ES_tradnl"/>
        </w:rPr>
        <w:br/>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shd w:val="clear" w:color="auto" w:fill="FFFFFF"/>
          <w:lang w:val="es-CL" w:eastAsia="es-ES_tradnl"/>
        </w:rPr>
        <w:t>------------------------------------------------------</w:t>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shd w:val="clear" w:color="auto" w:fill="FFFFFF"/>
          <w:lang w:val="es-CL" w:eastAsia="es-ES_tradnl"/>
        </w:rPr>
        <w:t>------------------------------------------------------</w:t>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b/>
          <w:color w:val="222222"/>
          <w:shd w:val="clear" w:color="auto" w:fill="FFFFFF"/>
          <w:lang w:val="es-CL" w:eastAsia="es-ES_tradnl"/>
        </w:rPr>
        <w:t>Revisor B:</w:t>
      </w:r>
      <w:r w:rsidR="00DA4473" w:rsidRPr="007141D5">
        <w:rPr>
          <w:rFonts w:ascii="Arial" w:eastAsia="Times New Roman" w:hAnsi="Arial" w:cs="Arial"/>
          <w:b/>
          <w:color w:val="222222"/>
          <w:lang w:val="es-CL" w:eastAsia="es-ES_tradnl"/>
        </w:rPr>
        <w:br/>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shd w:val="clear" w:color="auto" w:fill="FFFFFF"/>
          <w:lang w:val="es-CL" w:eastAsia="es-ES_tradnl"/>
        </w:rPr>
        <w:t>1. Claridad y pertinencia del tema: </w:t>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shd w:val="clear" w:color="auto" w:fill="FFFFFF"/>
          <w:lang w:val="es-CL" w:eastAsia="es-ES_tradnl"/>
        </w:rPr>
        <w:t xml:space="preserve">        </w:t>
      </w:r>
      <w:r w:rsidRPr="007141D5">
        <w:rPr>
          <w:rFonts w:ascii="Arial" w:eastAsia="Times New Roman" w:hAnsi="Arial" w:cs="Arial"/>
          <w:color w:val="222222"/>
          <w:shd w:val="clear" w:color="auto" w:fill="FFFFFF"/>
          <w:lang w:val="es-CL" w:eastAsia="es-ES_tradnl"/>
        </w:rPr>
        <w:tab/>
      </w:r>
      <w:r w:rsidR="00DA4473" w:rsidRPr="007141D5">
        <w:rPr>
          <w:rFonts w:ascii="Arial" w:eastAsia="Times New Roman" w:hAnsi="Arial" w:cs="Arial"/>
          <w:color w:val="222222"/>
          <w:shd w:val="clear" w:color="auto" w:fill="FFFFFF"/>
          <w:lang w:val="es-CL" w:eastAsia="es-ES_tradnl"/>
        </w:rPr>
        <w:t>Bueno</w:t>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shd w:val="clear" w:color="auto" w:fill="FFFFFF"/>
          <w:lang w:val="es-CL" w:eastAsia="es-ES_tradnl"/>
        </w:rPr>
        <w:t>2. Originalidad y aporte del artículo a su campo disciplinar: </w:t>
      </w:r>
      <w:r w:rsidRPr="007141D5">
        <w:rPr>
          <w:rFonts w:ascii="Arial" w:eastAsia="Times New Roman" w:hAnsi="Arial" w:cs="Arial"/>
          <w:color w:val="222222"/>
          <w:lang w:val="es-CL" w:eastAsia="es-ES_tradnl"/>
        </w:rPr>
        <w:tab/>
      </w:r>
    </w:p>
    <w:p w:rsidR="00A90C57" w:rsidRPr="007141D5" w:rsidRDefault="00DA4473" w:rsidP="00A90C57">
      <w:pPr>
        <w:ind w:firstLine="708"/>
        <w:rPr>
          <w:rFonts w:ascii="Arial" w:eastAsia="Times New Roman" w:hAnsi="Arial" w:cs="Arial"/>
          <w:color w:val="222222"/>
          <w:shd w:val="clear" w:color="auto" w:fill="FFFFFF"/>
          <w:lang w:val="es-CL" w:eastAsia="es-ES_tradnl"/>
        </w:rPr>
      </w:pPr>
      <w:r w:rsidRPr="007141D5">
        <w:rPr>
          <w:rFonts w:ascii="Arial" w:eastAsia="Times New Roman" w:hAnsi="Arial" w:cs="Arial"/>
          <w:color w:val="222222"/>
          <w:shd w:val="clear" w:color="auto" w:fill="FFFFFF"/>
          <w:lang w:val="es-CL" w:eastAsia="es-ES_tradnl"/>
        </w:rPr>
        <w:t>Regular</w:t>
      </w:r>
      <w:r w:rsidRPr="007141D5">
        <w:rPr>
          <w:rFonts w:ascii="Arial" w:eastAsia="Times New Roman" w:hAnsi="Arial" w:cs="Arial"/>
          <w:color w:val="222222"/>
          <w:lang w:val="es-CL" w:eastAsia="es-ES_tradnl"/>
        </w:rPr>
        <w:br/>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3. Claridad en la estructura del artículo y coherencia en la presentación</w:t>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de ideas: </w:t>
      </w:r>
    </w:p>
    <w:p w:rsidR="00A90C57" w:rsidRPr="007141D5" w:rsidRDefault="00A90C57" w:rsidP="00A90C57">
      <w:pPr>
        <w:ind w:firstLine="708"/>
        <w:rPr>
          <w:rFonts w:ascii="Arial" w:eastAsia="Times New Roman" w:hAnsi="Arial" w:cs="Arial"/>
          <w:color w:val="222222"/>
          <w:shd w:val="clear" w:color="auto" w:fill="FFFFFF"/>
          <w:lang w:val="es-CL" w:eastAsia="es-ES_tradnl"/>
        </w:rPr>
      </w:pPr>
      <w:r w:rsidRPr="007141D5">
        <w:rPr>
          <w:rFonts w:ascii="Arial" w:eastAsia="Times New Roman" w:hAnsi="Arial" w:cs="Arial"/>
          <w:color w:val="222222"/>
          <w:shd w:val="clear" w:color="auto" w:fill="FFFFFF"/>
          <w:lang w:val="es-CL" w:eastAsia="es-ES_tradnl"/>
        </w:rPr>
        <w:t>Regular</w:t>
      </w:r>
      <w:r w:rsidR="00DA4473" w:rsidRPr="007141D5">
        <w:rPr>
          <w:rFonts w:ascii="Arial" w:eastAsia="Times New Roman" w:hAnsi="Arial" w:cs="Arial"/>
          <w:color w:val="222222"/>
          <w:lang w:val="es-CL" w:eastAsia="es-ES_tradnl"/>
        </w:rPr>
        <w:br/>
      </w:r>
    </w:p>
    <w:p w:rsidR="00A90C57" w:rsidRPr="007141D5" w:rsidRDefault="00A90C57" w:rsidP="00A90C57">
      <w:pPr>
        <w:ind w:firstLine="708"/>
        <w:rPr>
          <w:rFonts w:ascii="Arial" w:eastAsia="Times New Roman" w:hAnsi="Arial" w:cs="Arial"/>
          <w:color w:val="222222"/>
          <w:lang w:val="es-CL" w:eastAsia="es-ES_tradnl"/>
        </w:rPr>
      </w:pPr>
      <w:r w:rsidRPr="007141D5">
        <w:rPr>
          <w:rFonts w:ascii="Arial" w:eastAsia="Times New Roman" w:hAnsi="Arial" w:cs="Arial"/>
          <w:i/>
          <w:color w:val="222222"/>
          <w:shd w:val="clear" w:color="auto" w:fill="FFFFFF"/>
          <w:lang w:val="es-CL" w:eastAsia="es-ES_tradnl"/>
        </w:rPr>
        <w:t>Se revisó con cuidado la redacción de la totalidad del artículo, se eliminaron redundancias que no se habían detectado, se simplificó la redacción y se redujo levemente su extensión.</w:t>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shd w:val="clear" w:color="auto" w:fill="FFFFFF"/>
          <w:lang w:val="es-CL" w:eastAsia="es-ES_tradnl"/>
        </w:rPr>
        <w:t>4. Rigor y coherencia metodológica: </w:t>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shd w:val="clear" w:color="auto" w:fill="FFFFFF"/>
          <w:lang w:val="es-CL" w:eastAsia="es-ES_tradnl"/>
        </w:rPr>
        <w:t xml:space="preserve">        </w:t>
      </w:r>
      <w:r w:rsidRPr="007141D5">
        <w:rPr>
          <w:rFonts w:ascii="Arial" w:eastAsia="Times New Roman" w:hAnsi="Arial" w:cs="Arial"/>
          <w:color w:val="222222"/>
          <w:shd w:val="clear" w:color="auto" w:fill="FFFFFF"/>
          <w:lang w:val="es-CL" w:eastAsia="es-ES_tradnl"/>
        </w:rPr>
        <w:tab/>
      </w:r>
      <w:r w:rsidR="00DA4473" w:rsidRPr="007141D5">
        <w:rPr>
          <w:rFonts w:ascii="Arial" w:eastAsia="Times New Roman" w:hAnsi="Arial" w:cs="Arial"/>
          <w:color w:val="222222"/>
          <w:shd w:val="clear" w:color="auto" w:fill="FFFFFF"/>
          <w:lang w:val="es-CL" w:eastAsia="es-ES_tradnl"/>
        </w:rPr>
        <w:t>Regular</w:t>
      </w:r>
      <w:r w:rsidR="00DA4473" w:rsidRPr="007141D5">
        <w:rPr>
          <w:rFonts w:ascii="Arial" w:eastAsia="Times New Roman" w:hAnsi="Arial" w:cs="Arial"/>
          <w:color w:val="222222"/>
          <w:lang w:val="es-CL" w:eastAsia="es-ES_tradnl"/>
        </w:rPr>
        <w:br/>
      </w:r>
    </w:p>
    <w:p w:rsidR="00A90C57" w:rsidRPr="007141D5" w:rsidRDefault="00A90C57" w:rsidP="00A90C57">
      <w:pPr>
        <w:ind w:firstLine="708"/>
        <w:rPr>
          <w:rFonts w:ascii="Arial" w:eastAsia="Times New Roman" w:hAnsi="Arial" w:cs="Arial"/>
          <w:i/>
          <w:color w:val="222222"/>
          <w:lang w:val="es-CL" w:eastAsia="es-ES_tradnl"/>
        </w:rPr>
      </w:pPr>
      <w:r w:rsidRPr="007141D5">
        <w:rPr>
          <w:rFonts w:ascii="Arial" w:eastAsia="Times New Roman" w:hAnsi="Arial" w:cs="Arial"/>
          <w:i/>
          <w:color w:val="222222"/>
          <w:lang w:val="es-CL" w:eastAsia="es-ES_tradnl"/>
        </w:rPr>
        <w:t>Se aclaró que el énfasis del análisis es la percepción espacial registrada en las fotograf</w:t>
      </w:r>
      <w:r w:rsidR="00E35E57" w:rsidRPr="007141D5">
        <w:rPr>
          <w:rFonts w:ascii="Arial" w:eastAsia="Times New Roman" w:hAnsi="Arial" w:cs="Arial"/>
          <w:i/>
          <w:color w:val="222222"/>
          <w:lang w:val="es-CL" w:eastAsia="es-ES_tradnl"/>
        </w:rPr>
        <w:t>ías, lo que se espera que pueda reconducir ela evaluación hacia el aspecto de confrontación crítica de los conceptos respecto a lo regsitrado en las imágnes y su an´lsis descriptivo.</w:t>
      </w:r>
    </w:p>
    <w:p w:rsidR="00A90C57" w:rsidRPr="007141D5" w:rsidRDefault="00A90C57" w:rsidP="00A90C57">
      <w:pPr>
        <w:ind w:firstLine="708"/>
        <w:rPr>
          <w:rFonts w:ascii="Arial" w:eastAsia="Times New Roman" w:hAnsi="Arial" w:cs="Arial"/>
          <w:color w:val="222222"/>
          <w:lang w:val="es-CL" w:eastAsia="es-ES_tradnl"/>
        </w:rPr>
      </w:pPr>
    </w:p>
    <w:p w:rsidR="00A90C57" w:rsidRPr="007141D5" w:rsidRDefault="00DA4473" w:rsidP="00A90C57">
      <w:pPr>
        <w:ind w:firstLine="708"/>
        <w:rPr>
          <w:rFonts w:ascii="Arial" w:eastAsia="Times New Roman" w:hAnsi="Arial" w:cs="Arial"/>
          <w:color w:val="222222"/>
          <w:shd w:val="clear" w:color="auto" w:fill="FFFFFF"/>
          <w:lang w:val="es-CL" w:eastAsia="es-ES_tradnl"/>
        </w:rPr>
      </w:pP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5. Redacción y lenguaje científico: </w:t>
      </w:r>
      <w:r w:rsidRPr="007141D5">
        <w:rPr>
          <w:rFonts w:ascii="Arial" w:eastAsia="Times New Roman" w:hAnsi="Arial" w:cs="Arial"/>
          <w:color w:val="222222"/>
          <w:lang w:val="es-CL" w:eastAsia="es-ES_tradnl"/>
        </w:rPr>
        <w:br/>
      </w:r>
      <w:r w:rsidRPr="007141D5">
        <w:rPr>
          <w:rFonts w:ascii="Arial" w:eastAsia="Times New Roman" w:hAnsi="Arial" w:cs="Arial"/>
          <w:color w:val="222222"/>
          <w:shd w:val="clear" w:color="auto" w:fill="FFFFFF"/>
          <w:lang w:val="es-CL" w:eastAsia="es-ES_tradnl"/>
        </w:rPr>
        <w:t xml:space="preserve">      </w:t>
      </w:r>
      <w:r w:rsidR="00A90C57" w:rsidRPr="007141D5">
        <w:rPr>
          <w:rFonts w:ascii="Arial" w:eastAsia="Times New Roman" w:hAnsi="Arial" w:cs="Arial"/>
          <w:color w:val="222222"/>
          <w:shd w:val="clear" w:color="auto" w:fill="FFFFFF"/>
          <w:lang w:val="es-CL" w:eastAsia="es-ES_tradnl"/>
        </w:rPr>
        <w:tab/>
      </w:r>
      <w:r w:rsidRPr="007141D5">
        <w:rPr>
          <w:rFonts w:ascii="Arial" w:eastAsia="Times New Roman" w:hAnsi="Arial" w:cs="Arial"/>
          <w:color w:val="222222"/>
          <w:shd w:val="clear" w:color="auto" w:fill="FFFFFF"/>
          <w:lang w:val="es-CL" w:eastAsia="es-ES_tradnl"/>
        </w:rPr>
        <w:t>Bueno</w:t>
      </w:r>
    </w:p>
    <w:p w:rsidR="00A90C57" w:rsidRPr="007141D5" w:rsidRDefault="00A90C57" w:rsidP="00A90C57">
      <w:pPr>
        <w:ind w:firstLine="708"/>
        <w:rPr>
          <w:rFonts w:ascii="Arial" w:eastAsia="Times New Roman" w:hAnsi="Arial" w:cs="Arial"/>
          <w:color w:val="222222"/>
          <w:lang w:val="es-CL" w:eastAsia="es-ES_tradnl"/>
        </w:rPr>
      </w:pPr>
    </w:p>
    <w:p w:rsidR="00A90C57" w:rsidRPr="007141D5" w:rsidRDefault="00A90C57" w:rsidP="00A90C57">
      <w:pPr>
        <w:ind w:firstLine="708"/>
        <w:rPr>
          <w:rFonts w:ascii="Arial" w:eastAsia="Times New Roman" w:hAnsi="Arial" w:cs="Arial"/>
          <w:color w:val="222222"/>
          <w:shd w:val="clear" w:color="auto" w:fill="FFFFFF"/>
          <w:lang w:val="es-CL" w:eastAsia="es-ES_tradnl"/>
        </w:rPr>
      </w:pPr>
      <w:r w:rsidRPr="007141D5">
        <w:rPr>
          <w:rFonts w:ascii="Arial" w:eastAsia="Times New Roman" w:hAnsi="Arial" w:cs="Arial"/>
          <w:i/>
          <w:color w:val="222222"/>
          <w:shd w:val="clear" w:color="auto" w:fill="FFFFFF"/>
          <w:lang w:val="es-CL" w:eastAsia="es-ES_tradnl"/>
        </w:rPr>
        <w:t>Se revisó con cuidado la redacción de la totalidad del artículo, se eliminaron redundancias que no se habían detectado, se simplificó la redacción y se redujo levemente su extensión.</w:t>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shd w:val="clear" w:color="auto" w:fill="FFFFFF"/>
          <w:lang w:val="es-CL" w:eastAsia="es-ES_tradnl"/>
        </w:rPr>
        <w:t>6. Pertinencia e interés de figuras y tablas: </w:t>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shd w:val="clear" w:color="auto" w:fill="FFFFFF"/>
          <w:lang w:val="es-CL" w:eastAsia="es-ES_tradnl"/>
        </w:rPr>
        <w:t>        Muy Bueno</w:t>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shd w:val="clear" w:color="auto" w:fill="FFFFFF"/>
          <w:lang w:val="es-CL" w:eastAsia="es-ES_tradnl"/>
        </w:rPr>
        <w:t>7. Claridad del título: </w:t>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shd w:val="clear" w:color="auto" w:fill="FFFFFF"/>
          <w:lang w:val="es-CL" w:eastAsia="es-ES_tradnl"/>
        </w:rPr>
        <w:t>        Muy Bueno</w:t>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shd w:val="clear" w:color="auto" w:fill="FFFFFF"/>
          <w:lang w:val="es-CL" w:eastAsia="es-ES_tradnl"/>
        </w:rPr>
        <w:t>8. Claridad y síntesis del resumen: </w:t>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shd w:val="clear" w:color="auto" w:fill="FFFFFF"/>
          <w:lang w:val="es-CL" w:eastAsia="es-ES_tradnl"/>
        </w:rPr>
        <w:t>        Regular</w:t>
      </w:r>
    </w:p>
    <w:p w:rsidR="00A90C57" w:rsidRPr="007141D5" w:rsidRDefault="00A90C57" w:rsidP="00A90C57">
      <w:pPr>
        <w:ind w:firstLine="708"/>
        <w:rPr>
          <w:rFonts w:ascii="Arial" w:eastAsia="Times New Roman" w:hAnsi="Arial" w:cs="Arial"/>
          <w:color w:val="222222"/>
          <w:shd w:val="clear" w:color="auto" w:fill="FFFFFF"/>
          <w:lang w:val="es-CL" w:eastAsia="es-ES_tradnl"/>
        </w:rPr>
      </w:pPr>
    </w:p>
    <w:p w:rsidR="00E35E57" w:rsidRPr="007141D5" w:rsidRDefault="00A90C57" w:rsidP="00A90C57">
      <w:pPr>
        <w:ind w:firstLine="708"/>
        <w:rPr>
          <w:rFonts w:ascii="Arial" w:eastAsia="Times New Roman" w:hAnsi="Arial" w:cs="Arial"/>
          <w:color w:val="222222"/>
          <w:shd w:val="clear" w:color="auto" w:fill="FFFFFF"/>
          <w:lang w:val="es-CL" w:eastAsia="es-ES_tradnl"/>
        </w:rPr>
      </w:pPr>
      <w:r w:rsidRPr="007141D5">
        <w:rPr>
          <w:rFonts w:ascii="Arial" w:eastAsia="Times New Roman" w:hAnsi="Arial" w:cs="Arial"/>
          <w:i/>
          <w:color w:val="222222"/>
          <w:shd w:val="clear" w:color="auto" w:fill="FFFFFF"/>
          <w:lang w:val="es-CL" w:eastAsia="es-ES_tradnl"/>
        </w:rPr>
        <w:t xml:space="preserve">Se revisó el resumen, intentando </w:t>
      </w:r>
      <w:r w:rsidR="00E35E57" w:rsidRPr="007141D5">
        <w:rPr>
          <w:rFonts w:ascii="Arial" w:eastAsia="Times New Roman" w:hAnsi="Arial" w:cs="Arial"/>
          <w:i/>
          <w:color w:val="222222"/>
          <w:shd w:val="clear" w:color="auto" w:fill="FFFFFF"/>
          <w:lang w:val="es-CL" w:eastAsia="es-ES_tradnl"/>
        </w:rPr>
        <w:t>mejorarlo.</w:t>
      </w:r>
      <w:r w:rsidR="00DA4473" w:rsidRPr="007141D5">
        <w:rPr>
          <w:rFonts w:ascii="Arial" w:eastAsia="Times New Roman" w:hAnsi="Arial" w:cs="Arial"/>
          <w:i/>
          <w:color w:val="222222"/>
          <w:lang w:val="es-CL" w:eastAsia="es-ES_tradnl"/>
        </w:rPr>
        <w:br/>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shd w:val="clear" w:color="auto" w:fill="FFFFFF"/>
          <w:lang w:val="es-CL" w:eastAsia="es-ES_tradnl"/>
        </w:rPr>
        <w:t>9. Claridad y profundidad de las conclusiones: </w:t>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shd w:val="clear" w:color="auto" w:fill="FFFFFF"/>
          <w:lang w:val="es-CL" w:eastAsia="es-ES_tradnl"/>
        </w:rPr>
        <w:t xml:space="preserve">        </w:t>
      </w:r>
      <w:r w:rsidR="00E35E57" w:rsidRPr="007141D5">
        <w:rPr>
          <w:rFonts w:ascii="Arial" w:eastAsia="Times New Roman" w:hAnsi="Arial" w:cs="Arial"/>
          <w:color w:val="222222"/>
          <w:shd w:val="clear" w:color="auto" w:fill="FFFFFF"/>
          <w:lang w:val="es-CL" w:eastAsia="es-ES_tradnl"/>
        </w:rPr>
        <w:tab/>
      </w:r>
      <w:r w:rsidR="00DA4473" w:rsidRPr="007141D5">
        <w:rPr>
          <w:rFonts w:ascii="Arial" w:eastAsia="Times New Roman" w:hAnsi="Arial" w:cs="Arial"/>
          <w:color w:val="222222"/>
          <w:shd w:val="clear" w:color="auto" w:fill="FFFFFF"/>
          <w:lang w:val="es-CL" w:eastAsia="es-ES_tradnl"/>
        </w:rPr>
        <w:t>Bueno</w:t>
      </w:r>
    </w:p>
    <w:p w:rsidR="00E35E57" w:rsidRPr="007141D5" w:rsidRDefault="00E35E57" w:rsidP="00A90C57">
      <w:pPr>
        <w:ind w:firstLine="708"/>
        <w:rPr>
          <w:rFonts w:ascii="Arial" w:eastAsia="Times New Roman" w:hAnsi="Arial" w:cs="Arial"/>
          <w:color w:val="222222"/>
          <w:shd w:val="clear" w:color="auto" w:fill="FFFFFF"/>
          <w:lang w:val="es-CL" w:eastAsia="es-ES_tradnl"/>
        </w:rPr>
      </w:pPr>
    </w:p>
    <w:p w:rsidR="00DA4473" w:rsidRPr="007141D5" w:rsidRDefault="00E35E57" w:rsidP="00A90C57">
      <w:pPr>
        <w:ind w:firstLine="708"/>
        <w:rPr>
          <w:rFonts w:ascii="Times New Roman" w:eastAsia="Times New Roman" w:hAnsi="Times New Roman" w:cs="Times New Roman"/>
          <w:lang w:val="es-CL" w:eastAsia="es-ES_tradnl"/>
        </w:rPr>
      </w:pPr>
      <w:r w:rsidRPr="007141D5">
        <w:rPr>
          <w:rFonts w:ascii="Arial" w:eastAsia="Times New Roman" w:hAnsi="Arial" w:cs="Arial"/>
          <w:i/>
          <w:color w:val="222222"/>
          <w:lang w:val="es-CL" w:eastAsia="es-ES_tradnl"/>
        </w:rPr>
        <w:t>Se ampliaron las conclusiones, enfatizando sobre todo el hecho de que la progresiva evolución de los conceptos revisados, introducen una dimensión social adicional ya que el último de ellos parte de las acciones y estrategias de los sujetos en el espacio público.</w:t>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shd w:val="clear" w:color="auto" w:fill="FFFFFF"/>
          <w:lang w:val="es-CL" w:eastAsia="es-ES_tradnl"/>
        </w:rPr>
        <w:t>10. Pertinencia, amplitud y vigencia de los referentes bibliográficos: </w:t>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shd w:val="clear" w:color="auto" w:fill="FFFFFF"/>
          <w:lang w:val="es-CL" w:eastAsia="es-ES_tradnl"/>
        </w:rPr>
        <w:t>        Muy Bueno</w:t>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shd w:val="clear" w:color="auto" w:fill="FFFFFF"/>
          <w:lang w:val="es-CL" w:eastAsia="es-ES_tradnl"/>
        </w:rPr>
        <w:t>Observaciones al autor: </w:t>
      </w:r>
      <w:r w:rsidR="00DA4473" w:rsidRPr="007141D5">
        <w:rPr>
          <w:rFonts w:ascii="Arial" w:eastAsia="Times New Roman" w:hAnsi="Arial" w:cs="Arial"/>
          <w:color w:val="222222"/>
          <w:lang w:val="es-CL" w:eastAsia="es-ES_tradnl"/>
        </w:rPr>
        <w:br/>
      </w:r>
      <w:r w:rsidR="00DA4473" w:rsidRPr="007141D5">
        <w:rPr>
          <w:rFonts w:ascii="Arial" w:eastAsia="Times New Roman" w:hAnsi="Arial" w:cs="Arial"/>
          <w:color w:val="222222"/>
          <w:shd w:val="clear" w:color="auto" w:fill="FFFFFF"/>
          <w:lang w:val="es-CL" w:eastAsia="es-ES_tradnl"/>
        </w:rPr>
        <w:t>        It is a good work but some real social situation of the users is needed.</w:t>
      </w:r>
    </w:p>
    <w:p w:rsidR="00431F04" w:rsidRPr="007141D5" w:rsidRDefault="00DE5588">
      <w:pPr>
        <w:rPr>
          <w:lang w:val="es-CL"/>
        </w:rPr>
      </w:pPr>
    </w:p>
    <w:p w:rsidR="00E35E57" w:rsidRPr="007141D5" w:rsidRDefault="00E35E57">
      <w:pPr>
        <w:rPr>
          <w:rFonts w:ascii="Arial" w:eastAsia="Times New Roman" w:hAnsi="Arial" w:cs="Arial"/>
          <w:i/>
          <w:color w:val="222222"/>
          <w:lang w:val="es-CL" w:eastAsia="es-ES_tradnl"/>
        </w:rPr>
      </w:pPr>
      <w:r w:rsidRPr="007141D5">
        <w:rPr>
          <w:i/>
          <w:lang w:val="es-CL"/>
        </w:rPr>
        <w:tab/>
      </w:r>
      <w:r w:rsidRPr="007141D5">
        <w:rPr>
          <w:rFonts w:ascii="Arial" w:eastAsia="Times New Roman" w:hAnsi="Arial" w:cs="Arial"/>
          <w:i/>
          <w:color w:val="222222"/>
          <w:lang w:val="es-CL" w:eastAsia="es-ES_tradnl"/>
        </w:rPr>
        <w:t xml:space="preserve">Se espera que la ampliación de las conclusiones hacia el </w:t>
      </w:r>
      <w:r w:rsidRPr="007141D5">
        <w:rPr>
          <w:rFonts w:ascii="Arial" w:eastAsia="Times New Roman" w:hAnsi="Arial" w:cs="Arial"/>
          <w:i/>
          <w:color w:val="222222"/>
          <w:lang w:val="es-CL" w:eastAsia="es-ES_tradnl"/>
        </w:rPr>
        <w:t xml:space="preserve">el hecho de que la progresiva evolución de los conceptos revisados, introducen una dimensión social adicional ya que el último de ellos </w:t>
      </w:r>
      <w:r w:rsidR="007141D5" w:rsidRPr="007141D5">
        <w:rPr>
          <w:rFonts w:ascii="Arial" w:eastAsia="Times New Roman" w:hAnsi="Arial" w:cs="Arial"/>
          <w:i/>
          <w:color w:val="222222"/>
          <w:lang w:val="es-CL" w:eastAsia="es-ES_tradnl"/>
        </w:rPr>
        <w:t>se origina</w:t>
      </w:r>
      <w:r w:rsidRPr="007141D5">
        <w:rPr>
          <w:rFonts w:ascii="Arial" w:eastAsia="Times New Roman" w:hAnsi="Arial" w:cs="Arial"/>
          <w:i/>
          <w:color w:val="222222"/>
          <w:lang w:val="es-CL" w:eastAsia="es-ES_tradnl"/>
        </w:rPr>
        <w:t xml:space="preserve"> de las acciones y estrategias de los sujetos en el espacio público</w:t>
      </w:r>
      <w:r w:rsidRPr="007141D5">
        <w:rPr>
          <w:rFonts w:ascii="Arial" w:eastAsia="Times New Roman" w:hAnsi="Arial" w:cs="Arial"/>
          <w:i/>
          <w:color w:val="222222"/>
          <w:lang w:val="es-CL" w:eastAsia="es-ES_tradnl"/>
        </w:rPr>
        <w:t>, junto con la aclaración del énfasis físico espacial de la discusión, pueda aclarar que el tema social no es central en el análisis. Más</w:t>
      </w:r>
      <w:r w:rsidR="007141D5" w:rsidRPr="007141D5">
        <w:rPr>
          <w:rFonts w:ascii="Arial" w:eastAsia="Times New Roman" w:hAnsi="Arial" w:cs="Arial"/>
          <w:i/>
          <w:color w:val="222222"/>
          <w:lang w:val="es-CL" w:eastAsia="es-ES_tradnl"/>
        </w:rPr>
        <w:t>, la condición social del usuario</w:t>
      </w:r>
      <w:r w:rsidRPr="007141D5">
        <w:rPr>
          <w:rFonts w:ascii="Arial" w:eastAsia="Times New Roman" w:hAnsi="Arial" w:cs="Arial"/>
          <w:i/>
          <w:color w:val="222222"/>
          <w:lang w:val="es-CL" w:eastAsia="es-ES_tradnl"/>
        </w:rPr>
        <w:t xml:space="preserve"> aparece como una vía de apertura en las conclusiones. Esto justamente, porque los dos primeros conceptos parten de la mirada del autor sobre situaciones independientes o inlcuso negadas a la habitación como hecho social, mientras el tercer concepto abre una posibilidad en esa dirección. </w:t>
      </w:r>
    </w:p>
    <w:sectPr w:rsidR="00E35E57" w:rsidRPr="007141D5" w:rsidSect="00FF6B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73"/>
    <w:rsid w:val="0004155A"/>
    <w:rsid w:val="00054525"/>
    <w:rsid w:val="00074431"/>
    <w:rsid w:val="000E1246"/>
    <w:rsid w:val="000E7A71"/>
    <w:rsid w:val="000F3641"/>
    <w:rsid w:val="001E1135"/>
    <w:rsid w:val="001E37F9"/>
    <w:rsid w:val="003828D1"/>
    <w:rsid w:val="003B5BDA"/>
    <w:rsid w:val="003C1E1B"/>
    <w:rsid w:val="003D0375"/>
    <w:rsid w:val="0040343F"/>
    <w:rsid w:val="005F37D8"/>
    <w:rsid w:val="005F750C"/>
    <w:rsid w:val="006163EC"/>
    <w:rsid w:val="00631F88"/>
    <w:rsid w:val="007141D5"/>
    <w:rsid w:val="00831924"/>
    <w:rsid w:val="008F555C"/>
    <w:rsid w:val="00962672"/>
    <w:rsid w:val="00A07465"/>
    <w:rsid w:val="00A67E31"/>
    <w:rsid w:val="00A70E03"/>
    <w:rsid w:val="00A852A4"/>
    <w:rsid w:val="00A90C57"/>
    <w:rsid w:val="00CB5008"/>
    <w:rsid w:val="00DA4473"/>
    <w:rsid w:val="00DE5588"/>
    <w:rsid w:val="00E028EF"/>
    <w:rsid w:val="00E35E57"/>
    <w:rsid w:val="00E95B2F"/>
    <w:rsid w:val="00FF6BB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620BE09"/>
  <w14:defaultImageDpi w14:val="32767"/>
  <w15:chartTrackingRefBased/>
  <w15:docId w15:val="{70711455-D002-A343-93D8-B6BE393A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02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619</Words>
  <Characters>3407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Vielma</dc:creator>
  <cp:keywords/>
  <dc:description/>
  <cp:lastModifiedBy>José Vielma</cp:lastModifiedBy>
  <cp:revision>3</cp:revision>
  <dcterms:created xsi:type="dcterms:W3CDTF">2018-09-27T12:43:00Z</dcterms:created>
  <dcterms:modified xsi:type="dcterms:W3CDTF">2018-09-27T12:43:00Z</dcterms:modified>
</cp:coreProperties>
</file>